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653FB" w14:textId="62329C5C" w:rsidR="00EE4618" w:rsidRPr="00EE4618" w:rsidRDefault="00EE4618" w:rsidP="007C446A">
      <w:pPr>
        <w:tabs>
          <w:tab w:val="left" w:pos="8370"/>
        </w:tabs>
        <w:spacing w:before="0" w:beforeAutospacing="0"/>
        <w:rPr>
          <w:rFonts w:ascii="Arial" w:eastAsia="Times New Roman" w:hAnsi="Arial" w:cs="Arial"/>
          <w:sz w:val="18"/>
          <w:szCs w:val="18"/>
        </w:rPr>
      </w:pPr>
      <w:r w:rsidRPr="00EE4618">
        <w:rPr>
          <w:rFonts w:ascii="Arial" w:eastAsia="Times New Roman" w:hAnsi="Arial" w:cs="Arial"/>
          <w:sz w:val="18"/>
          <w:szCs w:val="18"/>
        </w:rPr>
        <w:t>Items needing correction or c</w:t>
      </w:r>
      <w:r w:rsidR="009F3CF6">
        <w:rPr>
          <w:rFonts w:ascii="Arial" w:eastAsia="Times New Roman" w:hAnsi="Arial" w:cs="Arial"/>
          <w:sz w:val="18"/>
          <w:szCs w:val="18"/>
        </w:rPr>
        <w:t>larification are marked by an "N</w:t>
      </w:r>
      <w:r w:rsidRPr="00EE4618">
        <w:rPr>
          <w:rFonts w:ascii="Arial" w:eastAsia="Times New Roman" w:hAnsi="Arial" w:cs="Arial"/>
          <w:sz w:val="18"/>
          <w:szCs w:val="18"/>
        </w:rPr>
        <w:t>" beside the appropriate section number of the Florida Administrative Code citation (</w:t>
      </w:r>
      <w:r w:rsidR="00C94995">
        <w:rPr>
          <w:rFonts w:ascii="Arial" w:eastAsia="Times New Roman" w:hAnsi="Arial" w:cs="Arial"/>
          <w:sz w:val="18"/>
          <w:szCs w:val="18"/>
        </w:rPr>
        <w:t>Current</w:t>
      </w:r>
      <w:r w:rsidR="00073177">
        <w:rPr>
          <w:rFonts w:ascii="Arial" w:eastAsia="Times New Roman" w:hAnsi="Arial" w:cs="Arial"/>
          <w:sz w:val="18"/>
          <w:szCs w:val="18"/>
        </w:rPr>
        <w:t xml:space="preserve"> 64E-9, FAC, or </w:t>
      </w:r>
      <w:r w:rsidR="00190DE2">
        <w:rPr>
          <w:rFonts w:ascii="Arial" w:eastAsia="Times New Roman" w:hAnsi="Arial" w:cs="Arial"/>
          <w:sz w:val="18"/>
          <w:szCs w:val="18"/>
        </w:rPr>
        <w:t>c</w:t>
      </w:r>
      <w:r w:rsidR="00C94995">
        <w:rPr>
          <w:rFonts w:ascii="Arial" w:eastAsia="Times New Roman" w:hAnsi="Arial" w:cs="Arial"/>
          <w:sz w:val="18"/>
          <w:szCs w:val="18"/>
        </w:rPr>
        <w:t>urrent</w:t>
      </w:r>
      <w:r w:rsidRPr="00EE4618">
        <w:rPr>
          <w:rFonts w:ascii="Arial" w:eastAsia="Times New Roman" w:hAnsi="Arial" w:cs="Arial"/>
          <w:sz w:val="18"/>
          <w:szCs w:val="18"/>
        </w:rPr>
        <w:t xml:space="preserve"> FBC 454.1).  We have left the 64E-9 requirements in this checklist because they are critical for public health and therefore the pool will be checked for these items by the County Health Department at the first operating permit inspection after the Building Official’s approval of the construction.</w:t>
      </w:r>
    </w:p>
    <w:p w14:paraId="250EF055" w14:textId="0AFAB3FB" w:rsidR="00EE4618" w:rsidRDefault="00EE4618" w:rsidP="007C446A">
      <w:pPr>
        <w:tabs>
          <w:tab w:val="left" w:pos="6480"/>
          <w:tab w:val="left" w:pos="7920"/>
          <w:tab w:val="left" w:pos="8370"/>
        </w:tabs>
        <w:spacing w:before="0" w:beforeAutospacing="0"/>
        <w:rPr>
          <w:rFonts w:ascii="Arial" w:eastAsia="Times New Roman" w:hAnsi="Arial" w:cs="Arial"/>
          <w:sz w:val="18"/>
          <w:szCs w:val="18"/>
        </w:rPr>
      </w:pPr>
      <w:r w:rsidRPr="00EE4618">
        <w:rPr>
          <w:rFonts w:ascii="Arial" w:eastAsia="Times New Roman" w:hAnsi="Arial" w:cs="Arial"/>
          <w:sz w:val="18"/>
          <w:szCs w:val="18"/>
        </w:rPr>
        <w:tab/>
      </w:r>
      <w:r w:rsidR="007C446A">
        <w:rPr>
          <w:rFonts w:ascii="Arial" w:eastAsia="Times New Roman" w:hAnsi="Arial" w:cs="Arial"/>
          <w:sz w:val="18"/>
          <w:szCs w:val="18"/>
        </w:rPr>
        <w:tab/>
      </w:r>
      <w:r w:rsidR="007C446A">
        <w:rPr>
          <w:rFonts w:ascii="Arial" w:eastAsia="Times New Roman" w:hAnsi="Arial" w:cs="Arial"/>
          <w:sz w:val="18"/>
          <w:szCs w:val="18"/>
        </w:rPr>
        <w:tab/>
      </w:r>
      <w:r w:rsidRPr="00EE4618">
        <w:rPr>
          <w:rFonts w:ascii="Arial" w:eastAsia="Times New Roman" w:hAnsi="Arial" w:cs="Arial"/>
          <w:sz w:val="18"/>
          <w:szCs w:val="18"/>
        </w:rPr>
        <w:t xml:space="preserve">  #sets </w:t>
      </w:r>
      <w:proofErr w:type="gramStart"/>
      <w:r w:rsidRPr="00EE4618">
        <w:rPr>
          <w:rFonts w:ascii="Arial" w:eastAsia="Times New Roman" w:hAnsi="Arial" w:cs="Arial"/>
          <w:sz w:val="18"/>
          <w:szCs w:val="18"/>
        </w:rPr>
        <w:t>plans  _</w:t>
      </w:r>
      <w:proofErr w:type="gramEnd"/>
      <w:r w:rsidRPr="00EE4618">
        <w:rPr>
          <w:rFonts w:ascii="Arial" w:eastAsia="Times New Roman" w:hAnsi="Arial" w:cs="Arial"/>
          <w:sz w:val="18"/>
          <w:szCs w:val="18"/>
        </w:rPr>
        <w:t>____disk____</w:t>
      </w:r>
    </w:p>
    <w:tbl>
      <w:tblPr>
        <w:tblStyle w:val="TableGrid"/>
        <w:tblW w:w="11039" w:type="dxa"/>
        <w:tblLook w:val="04A0" w:firstRow="1" w:lastRow="0" w:firstColumn="1" w:lastColumn="0" w:noHBand="0" w:noVBand="1"/>
      </w:tblPr>
      <w:tblGrid>
        <w:gridCol w:w="10"/>
        <w:gridCol w:w="1338"/>
        <w:gridCol w:w="1651"/>
        <w:gridCol w:w="4196"/>
        <w:gridCol w:w="3844"/>
      </w:tblGrid>
      <w:tr w:rsidR="00766054" w:rsidRPr="00597809" w14:paraId="6D577B43" w14:textId="77777777" w:rsidTr="00E452E7">
        <w:tc>
          <w:tcPr>
            <w:tcW w:w="1348" w:type="dxa"/>
            <w:gridSpan w:val="2"/>
          </w:tcPr>
          <w:p w14:paraId="6AE56017" w14:textId="77777777" w:rsidR="00766054" w:rsidRDefault="00766054" w:rsidP="007F4946">
            <w:pPr>
              <w:tabs>
                <w:tab w:val="left" w:pos="6480"/>
                <w:tab w:val="left" w:pos="7920"/>
                <w:tab w:val="left" w:pos="8370"/>
              </w:tabs>
              <w:spacing w:beforeAutospacing="0"/>
              <w:rPr>
                <w:rFonts w:ascii="Arial" w:eastAsia="Times New Roman" w:hAnsi="Arial" w:cs="Arial"/>
                <w:sz w:val="18"/>
                <w:szCs w:val="18"/>
              </w:rPr>
            </w:pPr>
            <w:r>
              <w:rPr>
                <w:rFonts w:ascii="Arial" w:eastAsia="Times New Roman" w:hAnsi="Arial" w:cs="Arial"/>
                <w:sz w:val="18"/>
                <w:szCs w:val="18"/>
              </w:rPr>
              <w:t>Compliance:</w:t>
            </w:r>
          </w:p>
        </w:tc>
        <w:tc>
          <w:tcPr>
            <w:tcW w:w="5847" w:type="dxa"/>
            <w:gridSpan w:val="2"/>
          </w:tcPr>
          <w:p w14:paraId="7CA455C7" w14:textId="77777777" w:rsidR="00766054" w:rsidRDefault="00766054" w:rsidP="007F4946">
            <w:pPr>
              <w:tabs>
                <w:tab w:val="left" w:pos="6480"/>
                <w:tab w:val="left" w:pos="7920"/>
                <w:tab w:val="left" w:pos="8370"/>
              </w:tabs>
              <w:spacing w:beforeAutospacing="0"/>
              <w:rPr>
                <w:rFonts w:ascii="Arial" w:eastAsia="Times New Roman" w:hAnsi="Arial" w:cs="Arial"/>
                <w:sz w:val="18"/>
                <w:szCs w:val="18"/>
              </w:rPr>
            </w:pPr>
            <w:r w:rsidRPr="000C186A">
              <w:rPr>
                <w:rFonts w:ascii="Arial" w:eastAsia="Times New Roman" w:hAnsi="Arial" w:cs="Arial"/>
                <w:sz w:val="18"/>
                <w:szCs w:val="18"/>
              </w:rPr>
              <w:t>Florida Building Code or</w:t>
            </w:r>
            <w:r w:rsidRPr="00597809">
              <w:rPr>
                <w:rFonts w:ascii="Arial" w:eastAsia="Times New Roman" w:hAnsi="Arial" w:cs="Arial"/>
                <w:sz w:val="18"/>
                <w:szCs w:val="18"/>
              </w:rPr>
              <w:t xml:space="preserve"> </w:t>
            </w:r>
            <w:r w:rsidRPr="000C186A">
              <w:rPr>
                <w:rFonts w:ascii="Arial" w:eastAsia="Times New Roman" w:hAnsi="Arial" w:cs="Arial"/>
                <w:sz w:val="18"/>
                <w:szCs w:val="18"/>
              </w:rPr>
              <w:t>Florida Administrative Code</w:t>
            </w:r>
            <w:r>
              <w:rPr>
                <w:rFonts w:ascii="Arial" w:eastAsia="Times New Roman" w:hAnsi="Arial" w:cs="Arial"/>
                <w:sz w:val="18"/>
                <w:szCs w:val="18"/>
              </w:rPr>
              <w:t xml:space="preserve"> Section:</w:t>
            </w:r>
          </w:p>
        </w:tc>
        <w:tc>
          <w:tcPr>
            <w:tcW w:w="3844" w:type="dxa"/>
          </w:tcPr>
          <w:p w14:paraId="477BA436" w14:textId="77777777" w:rsidR="00766054" w:rsidRDefault="00766054" w:rsidP="007F4946">
            <w:pPr>
              <w:tabs>
                <w:tab w:val="left" w:pos="6480"/>
                <w:tab w:val="left" w:pos="7920"/>
                <w:tab w:val="left" w:pos="8370"/>
              </w:tabs>
              <w:spacing w:beforeAutospacing="0"/>
              <w:rPr>
                <w:rFonts w:ascii="Arial" w:eastAsia="Times New Roman" w:hAnsi="Arial" w:cs="Arial"/>
                <w:sz w:val="18"/>
                <w:szCs w:val="18"/>
              </w:rPr>
            </w:pPr>
            <w:r>
              <w:rPr>
                <w:rFonts w:ascii="Arial" w:eastAsia="Times New Roman" w:hAnsi="Arial" w:cs="Arial"/>
                <w:sz w:val="18"/>
                <w:szCs w:val="18"/>
              </w:rPr>
              <w:t>Details:</w:t>
            </w:r>
          </w:p>
        </w:tc>
      </w:tr>
      <w:tr w:rsidR="00AA2687" w:rsidRPr="00AA2687" w14:paraId="19D5626C" w14:textId="77777777" w:rsidTr="00E452E7">
        <w:trPr>
          <w:gridBefore w:val="1"/>
          <w:wBefore w:w="10" w:type="dxa"/>
        </w:trPr>
        <w:tc>
          <w:tcPr>
            <w:tcW w:w="11029" w:type="dxa"/>
            <w:gridSpan w:val="4"/>
            <w:tcBorders>
              <w:top w:val="single" w:sz="12" w:space="0" w:color="auto"/>
              <w:left w:val="single" w:sz="12" w:space="0" w:color="auto"/>
              <w:bottom w:val="single" w:sz="12" w:space="0" w:color="auto"/>
              <w:right w:val="single" w:sz="12" w:space="0" w:color="auto"/>
            </w:tcBorders>
            <w:vAlign w:val="bottom"/>
          </w:tcPr>
          <w:p w14:paraId="7C6DC2C1" w14:textId="6090E29A" w:rsidR="00AA2687" w:rsidRPr="00AA2687" w:rsidRDefault="00AA2687" w:rsidP="007F4946">
            <w:pPr>
              <w:tabs>
                <w:tab w:val="left" w:pos="6480"/>
                <w:tab w:val="left" w:pos="7920"/>
                <w:tab w:val="left" w:pos="8370"/>
              </w:tabs>
              <w:spacing w:beforeAutospacing="0"/>
              <w:jc w:val="center"/>
              <w:rPr>
                <w:rFonts w:ascii="Arial" w:eastAsia="Times New Roman" w:hAnsi="Arial" w:cs="Arial"/>
                <w:b/>
                <w:sz w:val="18"/>
                <w:szCs w:val="18"/>
              </w:rPr>
            </w:pPr>
            <w:r w:rsidRPr="00AA2687">
              <w:rPr>
                <w:rFonts w:ascii="Arial" w:eastAsia="Times New Roman" w:hAnsi="Arial" w:cs="Arial"/>
                <w:b/>
                <w:sz w:val="18"/>
                <w:szCs w:val="18"/>
              </w:rPr>
              <w:t>IWF SPECIFIC REGULATIONS</w:t>
            </w:r>
          </w:p>
        </w:tc>
      </w:tr>
      <w:tr w:rsidR="0032475F" w:rsidRPr="00213620" w14:paraId="7D790A7E" w14:textId="77777777" w:rsidTr="00E452E7">
        <w:trPr>
          <w:gridBefore w:val="1"/>
          <w:wBefore w:w="10" w:type="dxa"/>
        </w:trPr>
        <w:tc>
          <w:tcPr>
            <w:tcW w:w="1338" w:type="dxa"/>
          </w:tcPr>
          <w:p w14:paraId="3F2861F0" w14:textId="77777777" w:rsidR="0032475F" w:rsidRPr="000C186A" w:rsidRDefault="0032475F"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35766395"/>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35948848"/>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397133"/>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p>
        </w:tc>
        <w:tc>
          <w:tcPr>
            <w:tcW w:w="1651" w:type="dxa"/>
          </w:tcPr>
          <w:p w14:paraId="0B420EA1" w14:textId="77777777" w:rsidR="0032475F" w:rsidRPr="00213620" w:rsidRDefault="0032475F" w:rsidP="00E452E7">
            <w:pPr>
              <w:tabs>
                <w:tab w:val="left" w:pos="6480"/>
                <w:tab w:val="left" w:pos="7920"/>
                <w:tab w:val="left" w:pos="8370"/>
              </w:tabs>
              <w:spacing w:beforeAutospacing="0" w:after="120"/>
              <w:rPr>
                <w:rFonts w:ascii="Arial" w:eastAsia="Times New Roman" w:hAnsi="Arial" w:cs="Arial"/>
                <w:sz w:val="18"/>
                <w:szCs w:val="18"/>
              </w:rPr>
            </w:pPr>
            <w:r w:rsidRPr="00024967">
              <w:rPr>
                <w:rFonts w:ascii="Arial" w:eastAsia="Times New Roman" w:hAnsi="Arial" w:cs="Arial"/>
                <w:sz w:val="18"/>
                <w:szCs w:val="18"/>
              </w:rPr>
              <w:t>454.1.9.8.1</w:t>
            </w:r>
          </w:p>
        </w:tc>
        <w:tc>
          <w:tcPr>
            <w:tcW w:w="8040" w:type="dxa"/>
            <w:gridSpan w:val="2"/>
          </w:tcPr>
          <w:p w14:paraId="0037F32F" w14:textId="77777777" w:rsidR="0032475F" w:rsidRPr="00213620" w:rsidRDefault="0032475F" w:rsidP="00E452E7">
            <w:pPr>
              <w:tabs>
                <w:tab w:val="left" w:pos="6480"/>
                <w:tab w:val="left" w:pos="7920"/>
                <w:tab w:val="left" w:pos="8370"/>
              </w:tabs>
              <w:spacing w:beforeAutospacing="0" w:after="120"/>
              <w:rPr>
                <w:rFonts w:ascii="Arial" w:eastAsia="Times New Roman" w:hAnsi="Arial" w:cs="Arial"/>
                <w:sz w:val="18"/>
                <w:szCs w:val="18"/>
              </w:rPr>
            </w:pPr>
            <w:r w:rsidRPr="00597809">
              <w:rPr>
                <w:rFonts w:ascii="Arial" w:eastAsia="Times New Roman" w:hAnsi="Arial" w:cs="Arial"/>
                <w:sz w:val="18"/>
                <w:szCs w:val="18"/>
              </w:rPr>
              <w:t>Water discharged from fountains or features shall flow by gravity through main drain fitting(s) to a collection system th</w:t>
            </w:r>
            <w:r>
              <w:rPr>
                <w:rFonts w:ascii="Arial" w:eastAsia="Times New Roman" w:hAnsi="Arial" w:cs="Arial"/>
                <w:sz w:val="18"/>
                <w:szCs w:val="18"/>
              </w:rPr>
              <w:t>at flows into a collector tank.</w:t>
            </w:r>
          </w:p>
        </w:tc>
      </w:tr>
      <w:tr w:rsidR="0066221D" w:rsidRPr="00213620" w14:paraId="44F38061" w14:textId="77777777" w:rsidTr="00E452E7">
        <w:trPr>
          <w:gridBefore w:val="1"/>
          <w:wBefore w:w="10" w:type="dxa"/>
        </w:trPr>
        <w:tc>
          <w:tcPr>
            <w:tcW w:w="1338" w:type="dxa"/>
          </w:tcPr>
          <w:p w14:paraId="43BDDE10" w14:textId="1E206440" w:rsidR="0066221D"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39215550"/>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4831255"/>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10899105"/>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p>
        </w:tc>
        <w:tc>
          <w:tcPr>
            <w:tcW w:w="1651" w:type="dxa"/>
          </w:tcPr>
          <w:p w14:paraId="65FCF5D6" w14:textId="5BB2BC2C" w:rsidR="0066221D" w:rsidRDefault="0066221D" w:rsidP="00E452E7">
            <w:pPr>
              <w:tabs>
                <w:tab w:val="left" w:pos="6480"/>
                <w:tab w:val="left" w:pos="7920"/>
                <w:tab w:val="left" w:pos="8370"/>
              </w:tabs>
              <w:spacing w:beforeAutospacing="0" w:after="120"/>
              <w:rPr>
                <w:rFonts w:ascii="Arial" w:eastAsia="Times New Roman" w:hAnsi="Arial" w:cs="Arial"/>
                <w:sz w:val="18"/>
                <w:szCs w:val="18"/>
              </w:rPr>
            </w:pPr>
            <w:r w:rsidRPr="00024967">
              <w:rPr>
                <w:rFonts w:ascii="Arial" w:eastAsia="Times New Roman" w:hAnsi="Arial" w:cs="Arial"/>
                <w:sz w:val="18"/>
                <w:szCs w:val="18"/>
              </w:rPr>
              <w:t>454.1.9.8.1</w:t>
            </w:r>
          </w:p>
        </w:tc>
        <w:tc>
          <w:tcPr>
            <w:tcW w:w="8040" w:type="dxa"/>
            <w:gridSpan w:val="2"/>
          </w:tcPr>
          <w:p w14:paraId="346FED68" w14:textId="5EF2CEAA" w:rsidR="0066221D" w:rsidRPr="00597809" w:rsidRDefault="0066221D" w:rsidP="00E452E7">
            <w:pPr>
              <w:tabs>
                <w:tab w:val="left" w:pos="6480"/>
                <w:tab w:val="left" w:pos="7920"/>
                <w:tab w:val="left" w:pos="8370"/>
              </w:tabs>
              <w:spacing w:beforeAutospacing="0" w:after="120"/>
              <w:rPr>
                <w:rFonts w:ascii="Arial" w:eastAsia="Times New Roman" w:hAnsi="Arial" w:cs="Arial"/>
                <w:sz w:val="18"/>
                <w:szCs w:val="18"/>
              </w:rPr>
            </w:pPr>
            <w:r w:rsidRPr="0066221D">
              <w:rPr>
                <w:rFonts w:ascii="Arial" w:eastAsia="Times New Roman" w:hAnsi="Arial" w:cs="Arial"/>
                <w:sz w:val="18"/>
                <w:szCs w:val="18"/>
              </w:rPr>
              <w:t>The minimum size of the collector tank shall be equal to the volume of 3 minutes of the combined flow of all feature pumps and the filter pump.</w:t>
            </w:r>
            <w:r>
              <w:rPr>
                <w:rFonts w:ascii="Arial" w:eastAsia="Times New Roman" w:hAnsi="Arial" w:cs="Arial"/>
                <w:sz w:val="18"/>
                <w:szCs w:val="18"/>
              </w:rPr>
              <w:t xml:space="preserve">  </w:t>
            </w:r>
            <w:r w:rsidRPr="0066221D">
              <w:rPr>
                <w:rFonts w:ascii="Arial" w:eastAsia="Times New Roman" w:hAnsi="Arial" w:cs="Arial"/>
                <w:sz w:val="18"/>
                <w:szCs w:val="18"/>
              </w:rPr>
              <w:t>Smaller tanks may be utilized if hydraulically justified by the design engineer.</w:t>
            </w:r>
          </w:p>
        </w:tc>
      </w:tr>
      <w:tr w:rsidR="0066221D" w:rsidRPr="00213620" w14:paraId="5BC4832C" w14:textId="77777777" w:rsidTr="00E452E7">
        <w:trPr>
          <w:gridBefore w:val="1"/>
          <w:wBefore w:w="10" w:type="dxa"/>
        </w:trPr>
        <w:tc>
          <w:tcPr>
            <w:tcW w:w="1338" w:type="dxa"/>
          </w:tcPr>
          <w:p w14:paraId="27947B5D" w14:textId="77777777" w:rsidR="0066221D" w:rsidRPr="000C186A"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35774414"/>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05652292"/>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09312158"/>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p>
        </w:tc>
        <w:tc>
          <w:tcPr>
            <w:tcW w:w="1651" w:type="dxa"/>
          </w:tcPr>
          <w:p w14:paraId="064D5CC1" w14:textId="77777777" w:rsidR="0066221D" w:rsidRPr="00213620"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4.1.9.8.1</w:t>
            </w:r>
          </w:p>
        </w:tc>
        <w:tc>
          <w:tcPr>
            <w:tcW w:w="8040" w:type="dxa"/>
            <w:gridSpan w:val="2"/>
          </w:tcPr>
          <w:p w14:paraId="60EC13E8" w14:textId="1E584F8D" w:rsidR="0066221D" w:rsidRPr="00213620" w:rsidRDefault="0066221D" w:rsidP="00E452E7">
            <w:pPr>
              <w:tabs>
                <w:tab w:val="left" w:pos="6480"/>
                <w:tab w:val="left" w:pos="7920"/>
                <w:tab w:val="left" w:pos="8370"/>
              </w:tabs>
              <w:spacing w:beforeAutospacing="0" w:after="120"/>
              <w:rPr>
                <w:rFonts w:ascii="Arial" w:eastAsia="Times New Roman" w:hAnsi="Arial" w:cs="Arial"/>
                <w:sz w:val="18"/>
                <w:szCs w:val="18"/>
              </w:rPr>
            </w:pPr>
            <w:r w:rsidRPr="0066221D">
              <w:rPr>
                <w:rFonts w:ascii="Arial" w:eastAsia="Times New Roman" w:hAnsi="Arial" w:cs="Arial"/>
                <w:sz w:val="18"/>
                <w:szCs w:val="18"/>
              </w:rPr>
              <w:t>Adequate access shall be provided to the sump or collector tank. Stairs or a ladder shall be provided as needed to ensure safe entry into the tank.</w:t>
            </w:r>
          </w:p>
        </w:tc>
      </w:tr>
      <w:tr w:rsidR="0066221D" w:rsidRPr="00213620" w14:paraId="47B48407" w14:textId="77777777" w:rsidTr="00E452E7">
        <w:trPr>
          <w:gridBefore w:val="1"/>
          <w:wBefore w:w="10" w:type="dxa"/>
        </w:trPr>
        <w:tc>
          <w:tcPr>
            <w:tcW w:w="1338" w:type="dxa"/>
          </w:tcPr>
          <w:p w14:paraId="6F46BEA1" w14:textId="30CB858A" w:rsidR="0066221D"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18019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2923809"/>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1737362"/>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p>
        </w:tc>
        <w:tc>
          <w:tcPr>
            <w:tcW w:w="1651" w:type="dxa"/>
          </w:tcPr>
          <w:p w14:paraId="080C25CC" w14:textId="0ACED035" w:rsidR="0066221D"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4.1.9.8.3</w:t>
            </w:r>
          </w:p>
        </w:tc>
        <w:tc>
          <w:tcPr>
            <w:tcW w:w="8040" w:type="dxa"/>
            <w:gridSpan w:val="2"/>
          </w:tcPr>
          <w:p w14:paraId="5512A799" w14:textId="2FB70770" w:rsidR="0066221D" w:rsidRPr="00597809" w:rsidRDefault="0066221D" w:rsidP="00E452E7">
            <w:pPr>
              <w:tabs>
                <w:tab w:val="left" w:pos="6480"/>
                <w:tab w:val="left" w:pos="7920"/>
                <w:tab w:val="left" w:pos="8370"/>
              </w:tabs>
              <w:spacing w:beforeAutospacing="0" w:after="120"/>
              <w:rPr>
                <w:rFonts w:ascii="Arial" w:eastAsia="Times New Roman" w:hAnsi="Arial" w:cs="Arial"/>
                <w:sz w:val="18"/>
                <w:szCs w:val="18"/>
              </w:rPr>
            </w:pPr>
            <w:r w:rsidRPr="0066221D">
              <w:rPr>
                <w:rFonts w:ascii="Arial" w:eastAsia="Times New Roman" w:hAnsi="Arial" w:cs="Arial"/>
                <w:sz w:val="18"/>
                <w:szCs w:val="18"/>
              </w:rPr>
              <w:t>Chemical feeders shall be in accordance with Section 454.1.6.5</w:t>
            </w:r>
            <w:r>
              <w:rPr>
                <w:rFonts w:ascii="Arial" w:eastAsia="Times New Roman" w:hAnsi="Arial" w:cs="Arial"/>
                <w:sz w:val="18"/>
                <w:szCs w:val="18"/>
              </w:rPr>
              <w:t xml:space="preserve"> </w:t>
            </w:r>
            <w:r w:rsidRPr="0066221D">
              <w:rPr>
                <w:rFonts w:ascii="Arial" w:eastAsia="Times New Roman" w:hAnsi="Arial" w:cs="Arial"/>
                <w:sz w:val="18"/>
                <w:szCs w:val="18"/>
              </w:rPr>
              <w:t xml:space="preserve">except that the disinfection feeder shall </w:t>
            </w:r>
            <w:proofErr w:type="gramStart"/>
            <w:r w:rsidRPr="0066221D">
              <w:rPr>
                <w:rFonts w:ascii="Arial" w:eastAsia="Times New Roman" w:hAnsi="Arial" w:cs="Arial"/>
                <w:sz w:val="18"/>
                <w:szCs w:val="18"/>
              </w:rPr>
              <w:t>be capable of feeding</w:t>
            </w:r>
            <w:proofErr w:type="gramEnd"/>
            <w:r w:rsidRPr="0066221D">
              <w:rPr>
                <w:rFonts w:ascii="Arial" w:eastAsia="Times New Roman" w:hAnsi="Arial" w:cs="Arial"/>
                <w:sz w:val="18"/>
                <w:szCs w:val="18"/>
              </w:rPr>
              <w:t xml:space="preserve"> 12 ppm of free chlorine to the pressure side of the recirculation system or the collector tank (based upon a hypothetical 30-minute turnover of the contained volume within the system).</w:t>
            </w:r>
          </w:p>
        </w:tc>
      </w:tr>
      <w:tr w:rsidR="0066221D" w:rsidRPr="00213620" w14:paraId="048D94E6" w14:textId="77777777" w:rsidTr="00E452E7">
        <w:trPr>
          <w:gridBefore w:val="1"/>
          <w:wBefore w:w="10" w:type="dxa"/>
        </w:trPr>
        <w:tc>
          <w:tcPr>
            <w:tcW w:w="1338" w:type="dxa"/>
          </w:tcPr>
          <w:p w14:paraId="6E656E80" w14:textId="3CEB9FEA" w:rsidR="0066221D" w:rsidRDefault="0066221D" w:rsidP="00E452E7">
            <w:pPr>
              <w:tabs>
                <w:tab w:val="left" w:pos="6480"/>
                <w:tab w:val="left" w:pos="7920"/>
                <w:tab w:val="left" w:pos="8370"/>
              </w:tabs>
              <w:spacing w:beforeAutospacing="0" w:after="120"/>
              <w:rPr>
                <w:rFonts w:ascii="Arial" w:eastAsia="Times New Roman" w:hAnsi="Arial" w:cs="Arial"/>
                <w:sz w:val="18"/>
                <w:szCs w:val="18"/>
              </w:rPr>
            </w:pPr>
            <w:r w:rsidRPr="00F51A9A">
              <w:rPr>
                <w:rFonts w:ascii="Arial" w:eastAsia="Times New Roman" w:hAnsi="Arial" w:cs="Arial"/>
                <w:sz w:val="18"/>
                <w:szCs w:val="18"/>
              </w:rPr>
              <w:t>Y</w:t>
            </w:r>
            <w:r w:rsidRPr="00F51A9A">
              <w:rPr>
                <w:rFonts w:ascii="Segoe UI Symbol" w:eastAsia="Times New Roman" w:hAnsi="Segoe UI Symbol" w:cs="Segoe UI Symbol"/>
                <w:sz w:val="18"/>
                <w:szCs w:val="18"/>
              </w:rPr>
              <w:t>☐</w:t>
            </w:r>
            <w:r w:rsidRPr="00F51A9A">
              <w:rPr>
                <w:rFonts w:ascii="Arial" w:eastAsia="Times New Roman" w:hAnsi="Arial" w:cs="Arial"/>
                <w:sz w:val="18"/>
                <w:szCs w:val="18"/>
              </w:rPr>
              <w:t>N</w:t>
            </w:r>
            <w:r w:rsidRPr="00F51A9A">
              <w:rPr>
                <w:rFonts w:ascii="Segoe UI Symbol" w:eastAsia="Times New Roman" w:hAnsi="Segoe UI Symbol" w:cs="Segoe UI Symbol"/>
                <w:sz w:val="18"/>
                <w:szCs w:val="18"/>
              </w:rPr>
              <w:t>☐</w:t>
            </w:r>
            <w:r w:rsidRPr="00F51A9A">
              <w:rPr>
                <w:rFonts w:ascii="Arial" w:eastAsia="Times New Roman" w:hAnsi="Arial" w:cs="Arial"/>
                <w:sz w:val="18"/>
                <w:szCs w:val="18"/>
              </w:rPr>
              <w:t>N/A</w:t>
            </w:r>
            <w:r w:rsidRPr="00F51A9A">
              <w:rPr>
                <w:rFonts w:ascii="Segoe UI Symbol" w:eastAsia="Times New Roman" w:hAnsi="Segoe UI Symbol" w:cs="Segoe UI Symbol"/>
                <w:sz w:val="18"/>
                <w:szCs w:val="18"/>
              </w:rPr>
              <w:t>☐</w:t>
            </w:r>
          </w:p>
        </w:tc>
        <w:tc>
          <w:tcPr>
            <w:tcW w:w="1651" w:type="dxa"/>
          </w:tcPr>
          <w:p w14:paraId="444D0E4C" w14:textId="195809DD" w:rsidR="0066221D"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64E-9.008(</w:t>
            </w:r>
            <w:r w:rsidR="00171E33">
              <w:rPr>
                <w:rFonts w:ascii="Arial" w:eastAsia="Times New Roman" w:hAnsi="Arial" w:cs="Arial"/>
                <w:sz w:val="18"/>
                <w:szCs w:val="18"/>
              </w:rPr>
              <w:t>10) (</w:t>
            </w:r>
            <w:r>
              <w:rPr>
                <w:rFonts w:ascii="Arial" w:eastAsia="Times New Roman" w:hAnsi="Arial" w:cs="Arial"/>
                <w:sz w:val="18"/>
                <w:szCs w:val="18"/>
              </w:rPr>
              <w:t>e)</w:t>
            </w:r>
          </w:p>
        </w:tc>
        <w:tc>
          <w:tcPr>
            <w:tcW w:w="8040" w:type="dxa"/>
            <w:gridSpan w:val="2"/>
          </w:tcPr>
          <w:p w14:paraId="5B2A65BB" w14:textId="212F0EF6" w:rsidR="0066221D" w:rsidRPr="00597809" w:rsidRDefault="0066221D" w:rsidP="00E452E7">
            <w:pPr>
              <w:tabs>
                <w:tab w:val="left" w:pos="6480"/>
                <w:tab w:val="left" w:pos="7920"/>
                <w:tab w:val="left" w:pos="8370"/>
              </w:tabs>
              <w:spacing w:beforeAutospacing="0" w:after="120"/>
              <w:rPr>
                <w:rFonts w:ascii="Arial" w:eastAsia="Times New Roman" w:hAnsi="Arial" w:cs="Arial"/>
                <w:sz w:val="18"/>
                <w:szCs w:val="18"/>
              </w:rPr>
            </w:pPr>
            <w:r w:rsidRPr="00F51A9A">
              <w:rPr>
                <w:rFonts w:ascii="Arial" w:eastAsia="Times New Roman" w:hAnsi="Arial" w:cs="Arial"/>
                <w:sz w:val="18"/>
                <w:szCs w:val="18"/>
              </w:rPr>
              <w:t>Feeders feeding chlorinated isocyanurates (stabilized chlorine) are prohibited.</w:t>
            </w:r>
          </w:p>
        </w:tc>
      </w:tr>
      <w:tr w:rsidR="0066221D" w:rsidRPr="00213620" w14:paraId="07989E62" w14:textId="77777777" w:rsidTr="00E452E7">
        <w:trPr>
          <w:gridBefore w:val="1"/>
          <w:wBefore w:w="10" w:type="dxa"/>
        </w:trPr>
        <w:tc>
          <w:tcPr>
            <w:tcW w:w="1338" w:type="dxa"/>
          </w:tcPr>
          <w:p w14:paraId="23BD2B37" w14:textId="77777777" w:rsidR="0066221D" w:rsidRPr="000C186A"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38536646"/>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98341364"/>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8986681"/>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p>
        </w:tc>
        <w:tc>
          <w:tcPr>
            <w:tcW w:w="1651" w:type="dxa"/>
          </w:tcPr>
          <w:p w14:paraId="2B2F9421" w14:textId="77777777" w:rsidR="0066221D" w:rsidRPr="00213620"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454.1.9.8.3</w:t>
            </w:r>
          </w:p>
        </w:tc>
        <w:tc>
          <w:tcPr>
            <w:tcW w:w="8040" w:type="dxa"/>
            <w:gridSpan w:val="2"/>
          </w:tcPr>
          <w:p w14:paraId="5B5283D6" w14:textId="77777777" w:rsidR="0066221D" w:rsidRPr="00213620" w:rsidRDefault="0066221D" w:rsidP="00E452E7">
            <w:pPr>
              <w:tabs>
                <w:tab w:val="left" w:pos="6480"/>
                <w:tab w:val="left" w:pos="7920"/>
                <w:tab w:val="left" w:pos="8370"/>
              </w:tabs>
              <w:spacing w:beforeAutospacing="0" w:after="120"/>
              <w:rPr>
                <w:rFonts w:ascii="Arial" w:eastAsia="Times New Roman" w:hAnsi="Arial" w:cs="Arial"/>
                <w:sz w:val="18"/>
                <w:szCs w:val="18"/>
              </w:rPr>
            </w:pPr>
            <w:r w:rsidRPr="00597809">
              <w:rPr>
                <w:rFonts w:ascii="Arial" w:eastAsia="Times New Roman" w:hAnsi="Arial" w:cs="Arial"/>
                <w:sz w:val="18"/>
                <w:szCs w:val="18"/>
              </w:rPr>
              <w:t>Automated Oxidation Reduction Potential (ORP) and pH</w:t>
            </w:r>
            <w:r>
              <w:rPr>
                <w:rFonts w:ascii="Arial" w:eastAsia="Times New Roman" w:hAnsi="Arial" w:cs="Arial"/>
                <w:sz w:val="18"/>
                <w:szCs w:val="18"/>
              </w:rPr>
              <w:t xml:space="preserve"> Controllers shall be provided.</w:t>
            </w:r>
          </w:p>
        </w:tc>
      </w:tr>
      <w:tr w:rsidR="0066221D" w:rsidRPr="00213620" w14:paraId="6098FB3D" w14:textId="77777777" w:rsidTr="00E452E7">
        <w:trPr>
          <w:gridBefore w:val="1"/>
          <w:wBefore w:w="10" w:type="dxa"/>
        </w:trPr>
        <w:tc>
          <w:tcPr>
            <w:tcW w:w="1338" w:type="dxa"/>
          </w:tcPr>
          <w:p w14:paraId="0500CFD3" w14:textId="77777777" w:rsidR="0066221D" w:rsidRPr="000C186A"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7478388"/>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80319251"/>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09118399"/>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p>
        </w:tc>
        <w:tc>
          <w:tcPr>
            <w:tcW w:w="1651" w:type="dxa"/>
          </w:tcPr>
          <w:p w14:paraId="0B318A4D" w14:textId="77777777" w:rsidR="0066221D" w:rsidRPr="00213620"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4.1.9.8.4</w:t>
            </w:r>
          </w:p>
        </w:tc>
        <w:tc>
          <w:tcPr>
            <w:tcW w:w="8040" w:type="dxa"/>
            <w:gridSpan w:val="2"/>
          </w:tcPr>
          <w:p w14:paraId="06936BBE" w14:textId="5D6A9F5E" w:rsidR="0066221D" w:rsidRPr="00213620" w:rsidRDefault="0066221D" w:rsidP="00E452E7">
            <w:pPr>
              <w:tabs>
                <w:tab w:val="left" w:pos="6480"/>
                <w:tab w:val="left" w:pos="7920"/>
                <w:tab w:val="left" w:pos="8370"/>
              </w:tabs>
              <w:spacing w:beforeAutospacing="0" w:after="120"/>
              <w:rPr>
                <w:rFonts w:ascii="Arial" w:eastAsia="Times New Roman" w:hAnsi="Arial" w:cs="Arial"/>
                <w:sz w:val="18"/>
                <w:szCs w:val="18"/>
              </w:rPr>
            </w:pPr>
            <w:r w:rsidRPr="0066221D">
              <w:rPr>
                <w:rFonts w:ascii="Arial" w:eastAsia="Times New Roman" w:hAnsi="Arial" w:cs="Arial"/>
                <w:sz w:val="18"/>
                <w:szCs w:val="18"/>
              </w:rPr>
              <w:t xml:space="preserve">If night operation is proposed, 6 </w:t>
            </w:r>
            <w:r>
              <w:rPr>
                <w:rFonts w:ascii="Arial" w:eastAsia="Times New Roman" w:hAnsi="Arial" w:cs="Arial"/>
                <w:sz w:val="18"/>
                <w:szCs w:val="18"/>
              </w:rPr>
              <w:t>fc</w:t>
            </w:r>
            <w:r w:rsidRPr="0066221D">
              <w:rPr>
                <w:rFonts w:ascii="Arial" w:eastAsia="Times New Roman" w:hAnsi="Arial" w:cs="Arial"/>
                <w:sz w:val="18"/>
                <w:szCs w:val="18"/>
              </w:rPr>
              <w:t xml:space="preserve"> (60 lux) of light shall be provided on the pool deck and the water feature area.</w:t>
            </w:r>
            <w:r w:rsidRPr="00597809">
              <w:rPr>
                <w:rFonts w:ascii="Arial" w:eastAsia="Times New Roman" w:hAnsi="Arial" w:cs="Arial"/>
                <w:sz w:val="18"/>
                <w:szCs w:val="18"/>
              </w:rPr>
              <w:tab/>
            </w:r>
          </w:p>
        </w:tc>
      </w:tr>
      <w:tr w:rsidR="0066221D" w:rsidRPr="00213620" w14:paraId="0B816460" w14:textId="77777777" w:rsidTr="00E452E7">
        <w:trPr>
          <w:gridBefore w:val="1"/>
          <w:wBefore w:w="10" w:type="dxa"/>
        </w:trPr>
        <w:tc>
          <w:tcPr>
            <w:tcW w:w="1338" w:type="dxa"/>
          </w:tcPr>
          <w:p w14:paraId="575F3592" w14:textId="52E9C83E" w:rsidR="0066221D"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3524979"/>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64587966"/>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63327466"/>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p>
        </w:tc>
        <w:tc>
          <w:tcPr>
            <w:tcW w:w="1651" w:type="dxa"/>
          </w:tcPr>
          <w:p w14:paraId="7A96FCC6" w14:textId="6DB3C3BE" w:rsidR="0066221D"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4.1.9.8.4</w:t>
            </w:r>
          </w:p>
        </w:tc>
        <w:tc>
          <w:tcPr>
            <w:tcW w:w="8040" w:type="dxa"/>
            <w:gridSpan w:val="2"/>
          </w:tcPr>
          <w:p w14:paraId="0D6C36DD" w14:textId="4025F1F2" w:rsidR="0066221D" w:rsidRPr="0066221D" w:rsidRDefault="0066221D" w:rsidP="00E452E7">
            <w:pPr>
              <w:tabs>
                <w:tab w:val="left" w:pos="6480"/>
                <w:tab w:val="left" w:pos="7920"/>
                <w:tab w:val="left" w:pos="8370"/>
              </w:tabs>
              <w:spacing w:beforeAutospacing="0" w:after="120"/>
              <w:rPr>
                <w:rFonts w:ascii="Arial" w:eastAsia="Times New Roman" w:hAnsi="Arial" w:cs="Arial"/>
                <w:sz w:val="18"/>
                <w:szCs w:val="18"/>
              </w:rPr>
            </w:pPr>
            <w:r w:rsidRPr="0066221D">
              <w:rPr>
                <w:rFonts w:ascii="Arial" w:eastAsia="Times New Roman" w:hAnsi="Arial" w:cs="Arial"/>
                <w:sz w:val="18"/>
                <w:szCs w:val="18"/>
              </w:rPr>
              <w:t>Lighting that may be exposed to the feature pool water shall not exceed 15 volts, shall be installed in accordance with manufacturer’s specifications and be approved for such use by UL or NSF.</w:t>
            </w:r>
          </w:p>
        </w:tc>
      </w:tr>
      <w:tr w:rsidR="0066221D" w:rsidRPr="00213620" w14:paraId="2290A321" w14:textId="77777777" w:rsidTr="00E452E7">
        <w:trPr>
          <w:gridBefore w:val="1"/>
          <w:wBefore w:w="10" w:type="dxa"/>
        </w:trPr>
        <w:tc>
          <w:tcPr>
            <w:tcW w:w="1338" w:type="dxa"/>
          </w:tcPr>
          <w:p w14:paraId="67EB3B3C" w14:textId="77777777" w:rsidR="0066221D" w:rsidRPr="000C186A"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8775990"/>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76906350"/>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35069126"/>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p>
        </w:tc>
        <w:tc>
          <w:tcPr>
            <w:tcW w:w="1651" w:type="dxa"/>
          </w:tcPr>
          <w:p w14:paraId="464C521A" w14:textId="77777777" w:rsidR="0066221D" w:rsidRPr="00213620"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4.1.9.8.5</w:t>
            </w:r>
          </w:p>
        </w:tc>
        <w:tc>
          <w:tcPr>
            <w:tcW w:w="8040" w:type="dxa"/>
            <w:gridSpan w:val="2"/>
          </w:tcPr>
          <w:p w14:paraId="78F67919" w14:textId="77777777" w:rsidR="0066221D" w:rsidRPr="00213620" w:rsidRDefault="0066221D" w:rsidP="00E452E7">
            <w:pPr>
              <w:tabs>
                <w:tab w:val="left" w:pos="6480"/>
                <w:tab w:val="left" w:pos="7920"/>
                <w:tab w:val="left" w:pos="8370"/>
              </w:tabs>
              <w:spacing w:beforeAutospacing="0" w:after="120"/>
              <w:rPr>
                <w:rFonts w:ascii="Arial" w:eastAsia="Times New Roman" w:hAnsi="Arial" w:cs="Arial"/>
                <w:sz w:val="18"/>
                <w:szCs w:val="18"/>
              </w:rPr>
            </w:pPr>
            <w:r w:rsidRPr="00597809">
              <w:rPr>
                <w:rFonts w:ascii="Arial" w:eastAsia="Times New Roman" w:hAnsi="Arial" w:cs="Arial"/>
                <w:sz w:val="18"/>
                <w:szCs w:val="18"/>
              </w:rPr>
              <w:t xml:space="preserve">All electrical work shall comply with </w:t>
            </w:r>
            <w:r>
              <w:rPr>
                <w:rFonts w:ascii="Arial" w:eastAsia="Times New Roman" w:hAnsi="Arial" w:cs="Arial"/>
                <w:sz w:val="18"/>
                <w:szCs w:val="18"/>
              </w:rPr>
              <w:t>Chapter 27 of the FBC, Building</w:t>
            </w:r>
          </w:p>
        </w:tc>
      </w:tr>
      <w:tr w:rsidR="0066221D" w:rsidRPr="00213620" w14:paraId="3EDD7E03" w14:textId="77777777" w:rsidTr="00E452E7">
        <w:trPr>
          <w:gridBefore w:val="1"/>
          <w:wBefore w:w="10" w:type="dxa"/>
        </w:trPr>
        <w:tc>
          <w:tcPr>
            <w:tcW w:w="1338" w:type="dxa"/>
          </w:tcPr>
          <w:p w14:paraId="3E1ED374" w14:textId="22976A2A" w:rsidR="0066221D"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07889577"/>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29517917"/>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1025148"/>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p>
        </w:tc>
        <w:tc>
          <w:tcPr>
            <w:tcW w:w="1651" w:type="dxa"/>
          </w:tcPr>
          <w:p w14:paraId="3FA2E0E2" w14:textId="0CE3D3C2" w:rsidR="0066221D"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454.1.9.8.6</w:t>
            </w:r>
          </w:p>
        </w:tc>
        <w:tc>
          <w:tcPr>
            <w:tcW w:w="8040" w:type="dxa"/>
            <w:gridSpan w:val="2"/>
          </w:tcPr>
          <w:p w14:paraId="669A0C79" w14:textId="417B65E1" w:rsidR="0066221D" w:rsidRPr="00597809"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 xml:space="preserve">IWF recirculation rate is based off a maximum turnover rate of 30 minutes. </w:t>
            </w:r>
          </w:p>
        </w:tc>
      </w:tr>
      <w:tr w:rsidR="0066221D" w:rsidRPr="00213620" w14:paraId="2F58D634" w14:textId="77777777" w:rsidTr="00E452E7">
        <w:trPr>
          <w:gridBefore w:val="1"/>
          <w:wBefore w:w="10" w:type="dxa"/>
        </w:trPr>
        <w:tc>
          <w:tcPr>
            <w:tcW w:w="1338" w:type="dxa"/>
          </w:tcPr>
          <w:p w14:paraId="21CEE3F6" w14:textId="77777777" w:rsidR="0066221D" w:rsidRPr="000C186A"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20783566"/>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1091104"/>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908769"/>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p>
        </w:tc>
        <w:tc>
          <w:tcPr>
            <w:tcW w:w="1651" w:type="dxa"/>
          </w:tcPr>
          <w:p w14:paraId="190C05F9" w14:textId="1744B3CC" w:rsidR="0066221D" w:rsidRPr="00213620"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4.1.9.8.6.1</w:t>
            </w:r>
            <w:r w:rsidR="00311A2D">
              <w:rPr>
                <w:rFonts w:ascii="Arial" w:eastAsia="Times New Roman" w:hAnsi="Arial" w:cs="Arial"/>
                <w:sz w:val="18"/>
                <w:szCs w:val="18"/>
              </w:rPr>
              <w:t xml:space="preserve">; </w:t>
            </w:r>
            <w:r w:rsidR="00311A2D" w:rsidRPr="00311A2D">
              <w:rPr>
                <w:rFonts w:ascii="Arial" w:eastAsia="Times New Roman" w:hAnsi="Arial" w:cs="Arial"/>
                <w:sz w:val="18"/>
                <w:szCs w:val="18"/>
              </w:rPr>
              <w:t>64E-9.008(10)</w:t>
            </w:r>
          </w:p>
        </w:tc>
        <w:tc>
          <w:tcPr>
            <w:tcW w:w="8040" w:type="dxa"/>
            <w:gridSpan w:val="2"/>
          </w:tcPr>
          <w:p w14:paraId="7D4DDE5F" w14:textId="5BFA5156" w:rsidR="0066221D" w:rsidRPr="00213620" w:rsidRDefault="00090B0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All (100%</w:t>
            </w:r>
            <w:r w:rsidRPr="00090B0D">
              <w:rPr>
                <w:rFonts w:ascii="Arial" w:eastAsia="Times New Roman" w:hAnsi="Arial" w:cs="Arial"/>
                <w:sz w:val="18"/>
                <w:szCs w:val="18"/>
              </w:rPr>
              <w:t>) of the water from the collector tank must be first filtered, treated with disinfectant and pH adjustment chemicals, and then final treatment provided by an NSF Standard 50</w:t>
            </w:r>
            <w:r w:rsidR="00311A2D">
              <w:rPr>
                <w:rFonts w:ascii="Arial" w:eastAsia="Times New Roman" w:hAnsi="Arial" w:cs="Arial"/>
                <w:sz w:val="18"/>
                <w:szCs w:val="18"/>
              </w:rPr>
              <w:t>-2012</w:t>
            </w:r>
            <w:r w:rsidRPr="00090B0D">
              <w:rPr>
                <w:rFonts w:ascii="Arial" w:eastAsia="Times New Roman" w:hAnsi="Arial" w:cs="Arial"/>
                <w:sz w:val="18"/>
                <w:szCs w:val="18"/>
              </w:rPr>
              <w:t xml:space="preserve"> certified UV disinfection unit with a minimum 40 mJ/cm</w:t>
            </w:r>
            <w:r w:rsidRPr="00922A33">
              <w:rPr>
                <w:rFonts w:ascii="Arial" w:eastAsia="Times New Roman" w:hAnsi="Arial" w:cs="Arial"/>
                <w:sz w:val="18"/>
                <w:szCs w:val="18"/>
                <w:vertAlign w:val="superscript"/>
              </w:rPr>
              <w:t>2</w:t>
            </w:r>
            <w:r w:rsidRPr="00090B0D">
              <w:rPr>
                <w:rFonts w:ascii="Arial" w:eastAsia="Times New Roman" w:hAnsi="Arial" w:cs="Arial"/>
                <w:sz w:val="18"/>
                <w:szCs w:val="18"/>
              </w:rPr>
              <w:t xml:space="preserve"> dose before any of this treated water is piped to the water features.</w:t>
            </w:r>
          </w:p>
        </w:tc>
      </w:tr>
      <w:tr w:rsidR="0066221D" w:rsidRPr="00213620" w14:paraId="1296484C" w14:textId="77777777" w:rsidTr="00E452E7">
        <w:trPr>
          <w:gridBefore w:val="1"/>
          <w:wBefore w:w="10" w:type="dxa"/>
        </w:trPr>
        <w:tc>
          <w:tcPr>
            <w:tcW w:w="1338" w:type="dxa"/>
          </w:tcPr>
          <w:p w14:paraId="7E1E4DBF" w14:textId="77777777" w:rsidR="0066221D" w:rsidRPr="000C186A"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66925622"/>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4682538"/>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45928912"/>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p>
        </w:tc>
        <w:tc>
          <w:tcPr>
            <w:tcW w:w="1651" w:type="dxa"/>
          </w:tcPr>
          <w:p w14:paraId="6B9995D0" w14:textId="57686141" w:rsidR="0066221D" w:rsidRPr="00213620"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45</w:t>
            </w:r>
            <w:r w:rsidR="00090B0D">
              <w:rPr>
                <w:rFonts w:ascii="Arial" w:eastAsia="Times New Roman" w:hAnsi="Arial" w:cs="Arial"/>
                <w:sz w:val="18"/>
                <w:szCs w:val="18"/>
              </w:rPr>
              <w:t>4.1.9.8.6.2</w:t>
            </w:r>
          </w:p>
        </w:tc>
        <w:tc>
          <w:tcPr>
            <w:tcW w:w="8040" w:type="dxa"/>
            <w:gridSpan w:val="2"/>
          </w:tcPr>
          <w:p w14:paraId="7E154F75" w14:textId="67EB5327" w:rsidR="0066221D" w:rsidRPr="00213620" w:rsidRDefault="00090B0D" w:rsidP="00E452E7">
            <w:pPr>
              <w:tabs>
                <w:tab w:val="left" w:pos="6480"/>
                <w:tab w:val="left" w:pos="7920"/>
                <w:tab w:val="left" w:pos="8370"/>
              </w:tabs>
              <w:spacing w:beforeAutospacing="0" w:after="120"/>
              <w:rPr>
                <w:rFonts w:ascii="Arial" w:eastAsia="Times New Roman" w:hAnsi="Arial" w:cs="Arial"/>
                <w:sz w:val="18"/>
                <w:szCs w:val="18"/>
              </w:rPr>
            </w:pPr>
            <w:r w:rsidRPr="00090B0D">
              <w:rPr>
                <w:rFonts w:ascii="Arial" w:eastAsia="Times New Roman" w:hAnsi="Arial" w:cs="Arial"/>
                <w:sz w:val="18"/>
                <w:szCs w:val="18"/>
              </w:rPr>
              <w:t xml:space="preserve">In the design above </w:t>
            </w:r>
            <w:r>
              <w:rPr>
                <w:rFonts w:ascii="Arial" w:eastAsia="Times New Roman" w:hAnsi="Arial" w:cs="Arial"/>
                <w:sz w:val="18"/>
                <w:szCs w:val="18"/>
              </w:rPr>
              <w:t xml:space="preserve">(454.1.9.8.6.1) </w:t>
            </w:r>
            <w:r w:rsidRPr="00090B0D">
              <w:rPr>
                <w:rFonts w:ascii="Arial" w:eastAsia="Times New Roman" w:hAnsi="Arial" w:cs="Arial"/>
                <w:sz w:val="18"/>
                <w:szCs w:val="18"/>
              </w:rPr>
              <w:t>and the alternative below: excess water not required by the water features shall be returned to the collector tank; the recirculation system shall be sized to treat the contained volume of water based upon a 30 minute turnover with a chlorine feeder/generator capable of producing a dosage of at least 12ppm; and the UV disinfection equipment shall be electrically interconnected such that whenever it fails to produce the required UV dosage, the water spray features pump(s) and flow will be immediately stopped.</w:t>
            </w:r>
          </w:p>
        </w:tc>
      </w:tr>
      <w:tr w:rsidR="0066221D" w:rsidRPr="00213620" w14:paraId="64FA86A9" w14:textId="77777777" w:rsidTr="00E452E7">
        <w:trPr>
          <w:gridBefore w:val="1"/>
          <w:wBefore w:w="10" w:type="dxa"/>
        </w:trPr>
        <w:tc>
          <w:tcPr>
            <w:tcW w:w="1338" w:type="dxa"/>
          </w:tcPr>
          <w:p w14:paraId="2A604AC7" w14:textId="77777777" w:rsidR="0066221D" w:rsidRPr="000C186A"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20825155"/>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24887424"/>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85272704"/>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p>
        </w:tc>
        <w:tc>
          <w:tcPr>
            <w:tcW w:w="1651" w:type="dxa"/>
          </w:tcPr>
          <w:p w14:paraId="4B216C7D" w14:textId="77777777" w:rsidR="0066221D" w:rsidRPr="00213620"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w:t>
            </w:r>
            <w:r>
              <w:rPr>
                <w:rFonts w:ascii="Arial" w:eastAsia="Times New Roman" w:hAnsi="Arial" w:cs="Arial"/>
                <w:sz w:val="18"/>
                <w:szCs w:val="18"/>
              </w:rPr>
              <w:t>6.</w:t>
            </w:r>
            <w:r w:rsidRPr="00597809">
              <w:rPr>
                <w:rFonts w:ascii="Arial" w:eastAsia="Times New Roman" w:hAnsi="Arial" w:cs="Arial"/>
                <w:sz w:val="18"/>
                <w:szCs w:val="18"/>
              </w:rPr>
              <w:t>3</w:t>
            </w:r>
          </w:p>
        </w:tc>
        <w:tc>
          <w:tcPr>
            <w:tcW w:w="8040" w:type="dxa"/>
            <w:gridSpan w:val="2"/>
          </w:tcPr>
          <w:p w14:paraId="5C4BDA17" w14:textId="443D64DC" w:rsidR="0066221D" w:rsidRPr="00213620" w:rsidRDefault="00090B0D" w:rsidP="00E452E7">
            <w:pPr>
              <w:tabs>
                <w:tab w:val="left" w:pos="6480"/>
                <w:tab w:val="left" w:pos="7920"/>
                <w:tab w:val="left" w:pos="8370"/>
              </w:tabs>
              <w:spacing w:beforeAutospacing="0" w:after="120"/>
              <w:rPr>
                <w:rFonts w:ascii="Arial" w:eastAsia="Times New Roman" w:hAnsi="Arial" w:cs="Arial"/>
                <w:sz w:val="18"/>
                <w:szCs w:val="18"/>
              </w:rPr>
            </w:pPr>
            <w:r w:rsidRPr="00090B0D">
              <w:rPr>
                <w:rFonts w:ascii="Arial" w:eastAsia="Times New Roman" w:hAnsi="Arial" w:cs="Arial"/>
                <w:sz w:val="18"/>
                <w:szCs w:val="18"/>
              </w:rPr>
              <w:t>In lieu of Section 454.1.9.8.6.1, the recirculation system must be desi</w:t>
            </w:r>
            <w:r>
              <w:rPr>
                <w:rFonts w:ascii="Arial" w:eastAsia="Times New Roman" w:hAnsi="Arial" w:cs="Arial"/>
                <w:sz w:val="18"/>
                <w:szCs w:val="18"/>
              </w:rPr>
              <w:t xml:space="preserve">gned to continuously return 100% </w:t>
            </w:r>
            <w:r w:rsidRPr="00090B0D">
              <w:rPr>
                <w:rFonts w:ascii="Arial" w:eastAsia="Times New Roman" w:hAnsi="Arial" w:cs="Arial"/>
                <w:sz w:val="18"/>
                <w:szCs w:val="18"/>
              </w:rPr>
              <w:t>of the water to th</w:t>
            </w:r>
            <w:r>
              <w:rPr>
                <w:rFonts w:ascii="Arial" w:eastAsia="Times New Roman" w:hAnsi="Arial" w:cs="Arial"/>
                <w:sz w:val="18"/>
                <w:szCs w:val="18"/>
              </w:rPr>
              <w:t>e collector tank after all (100%</w:t>
            </w:r>
            <w:r w:rsidRPr="00090B0D">
              <w:rPr>
                <w:rFonts w:ascii="Arial" w:eastAsia="Times New Roman" w:hAnsi="Arial" w:cs="Arial"/>
                <w:sz w:val="18"/>
                <w:szCs w:val="18"/>
              </w:rPr>
              <w:t>) of the water is first filtered, treated with disinfectant and pH adjustment chemicals, and the final treatment provided by a validated UV disinfectant unit described in Section 454.1.6.5.16.6 before any of this treated water is piped to the water features.</w:t>
            </w:r>
          </w:p>
        </w:tc>
      </w:tr>
      <w:tr w:rsidR="0066221D" w:rsidRPr="00213620" w14:paraId="55E043F4" w14:textId="77777777" w:rsidTr="00E452E7">
        <w:trPr>
          <w:gridBefore w:val="1"/>
          <w:wBefore w:w="10" w:type="dxa"/>
        </w:trPr>
        <w:tc>
          <w:tcPr>
            <w:tcW w:w="1338" w:type="dxa"/>
          </w:tcPr>
          <w:p w14:paraId="7A0CE738" w14:textId="77777777" w:rsidR="0066221D" w:rsidRPr="000C186A"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59863702"/>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78793989"/>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30781840"/>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p>
        </w:tc>
        <w:tc>
          <w:tcPr>
            <w:tcW w:w="1651" w:type="dxa"/>
          </w:tcPr>
          <w:p w14:paraId="5C0F49C6" w14:textId="77777777" w:rsidR="0066221D" w:rsidRPr="00213620"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4.1.9.8.6.4</w:t>
            </w:r>
          </w:p>
        </w:tc>
        <w:tc>
          <w:tcPr>
            <w:tcW w:w="8040" w:type="dxa"/>
            <w:gridSpan w:val="2"/>
          </w:tcPr>
          <w:p w14:paraId="518E29A3" w14:textId="4D0917B3" w:rsidR="0066221D" w:rsidRPr="00213620" w:rsidRDefault="00090B0D" w:rsidP="00E452E7">
            <w:pPr>
              <w:tabs>
                <w:tab w:val="left" w:pos="6480"/>
                <w:tab w:val="left" w:pos="7920"/>
                <w:tab w:val="left" w:pos="8370"/>
              </w:tabs>
              <w:spacing w:beforeAutospacing="0" w:after="120"/>
              <w:rPr>
                <w:rFonts w:ascii="Arial" w:eastAsia="Times New Roman" w:hAnsi="Arial" w:cs="Arial"/>
                <w:sz w:val="18"/>
                <w:szCs w:val="18"/>
              </w:rPr>
            </w:pPr>
            <w:r w:rsidRPr="00090B0D">
              <w:rPr>
                <w:rFonts w:ascii="Arial" w:eastAsia="Times New Roman" w:hAnsi="Arial" w:cs="Arial"/>
                <w:sz w:val="18"/>
                <w:szCs w:val="18"/>
              </w:rPr>
              <w:t>The flow rate through the feature nozzles of the water features shall be such as not to harm the patrons and shall not exceed 20</w:t>
            </w:r>
            <w:r>
              <w:rPr>
                <w:rFonts w:ascii="Arial" w:eastAsia="Times New Roman" w:hAnsi="Arial" w:cs="Arial"/>
                <w:sz w:val="18"/>
                <w:szCs w:val="18"/>
              </w:rPr>
              <w:t>’</w:t>
            </w:r>
            <w:r w:rsidRPr="00090B0D">
              <w:rPr>
                <w:rFonts w:ascii="Arial" w:eastAsia="Times New Roman" w:hAnsi="Arial" w:cs="Arial"/>
                <w:sz w:val="18"/>
                <w:szCs w:val="18"/>
              </w:rPr>
              <w:t xml:space="preserve"> per second (6096 mm/s) unless justified by the design engineer and by the fountain system manufacturer.</w:t>
            </w:r>
          </w:p>
        </w:tc>
      </w:tr>
      <w:tr w:rsidR="0066221D" w:rsidRPr="00213620" w14:paraId="093E46D7" w14:textId="77777777" w:rsidTr="00E452E7">
        <w:trPr>
          <w:gridBefore w:val="1"/>
          <w:wBefore w:w="10" w:type="dxa"/>
        </w:trPr>
        <w:tc>
          <w:tcPr>
            <w:tcW w:w="1338" w:type="dxa"/>
          </w:tcPr>
          <w:p w14:paraId="179BDD81" w14:textId="77777777" w:rsidR="0066221D" w:rsidRPr="000C186A"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1002988"/>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4939681"/>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97006549"/>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p>
        </w:tc>
        <w:tc>
          <w:tcPr>
            <w:tcW w:w="1651" w:type="dxa"/>
          </w:tcPr>
          <w:p w14:paraId="518D6CFD" w14:textId="77777777" w:rsidR="0066221D" w:rsidRPr="00213620"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4.1.9.8.6.5</w:t>
            </w:r>
          </w:p>
        </w:tc>
        <w:tc>
          <w:tcPr>
            <w:tcW w:w="8040" w:type="dxa"/>
            <w:gridSpan w:val="2"/>
          </w:tcPr>
          <w:p w14:paraId="399AF88F" w14:textId="77777777" w:rsidR="0066221D" w:rsidRPr="00213620" w:rsidRDefault="0066221D" w:rsidP="00E452E7">
            <w:pPr>
              <w:tabs>
                <w:tab w:val="left" w:pos="6480"/>
                <w:tab w:val="left" w:pos="7920"/>
                <w:tab w:val="left" w:pos="8370"/>
              </w:tabs>
              <w:spacing w:beforeAutospacing="0" w:after="120"/>
              <w:rPr>
                <w:rFonts w:ascii="Arial" w:eastAsia="Times New Roman" w:hAnsi="Arial" w:cs="Arial"/>
                <w:sz w:val="18"/>
                <w:szCs w:val="18"/>
              </w:rPr>
            </w:pPr>
            <w:r w:rsidRPr="00597809">
              <w:rPr>
                <w:rFonts w:ascii="Arial" w:eastAsia="Times New Roman" w:hAnsi="Arial" w:cs="Arial"/>
                <w:sz w:val="18"/>
                <w:szCs w:val="18"/>
              </w:rPr>
              <w:t>Automati</w:t>
            </w:r>
            <w:r>
              <w:rPr>
                <w:rFonts w:ascii="Arial" w:eastAsia="Times New Roman" w:hAnsi="Arial" w:cs="Arial"/>
                <w:sz w:val="18"/>
                <w:szCs w:val="18"/>
              </w:rPr>
              <w:t>c level controller is provided.</w:t>
            </w:r>
          </w:p>
        </w:tc>
      </w:tr>
      <w:tr w:rsidR="0066221D" w:rsidRPr="00213620" w14:paraId="665576E8" w14:textId="77777777" w:rsidTr="00E452E7">
        <w:trPr>
          <w:gridBefore w:val="1"/>
          <w:wBefore w:w="10" w:type="dxa"/>
        </w:trPr>
        <w:tc>
          <w:tcPr>
            <w:tcW w:w="1338" w:type="dxa"/>
          </w:tcPr>
          <w:p w14:paraId="49856FA6" w14:textId="12A66E50" w:rsidR="0066221D" w:rsidRDefault="0066221D" w:rsidP="00E452E7">
            <w:pPr>
              <w:tabs>
                <w:tab w:val="left" w:pos="6480"/>
                <w:tab w:val="left" w:pos="7920"/>
                <w:tab w:val="left" w:pos="8370"/>
              </w:tabs>
              <w:spacing w:beforeAutospacing="0" w:after="120"/>
              <w:rPr>
                <w:rFonts w:ascii="Arial" w:eastAsia="Times New Roman" w:hAnsi="Arial" w:cs="Arial"/>
                <w:sz w:val="18"/>
                <w:szCs w:val="18"/>
              </w:rPr>
            </w:pPr>
            <w:r w:rsidRPr="00B926FB">
              <w:rPr>
                <w:rFonts w:ascii="Arial" w:eastAsia="Times New Roman" w:hAnsi="Arial" w:cs="Arial"/>
                <w:sz w:val="18"/>
                <w:szCs w:val="18"/>
              </w:rPr>
              <w:t>Y</w:t>
            </w:r>
            <w:r w:rsidRPr="00B926FB">
              <w:rPr>
                <w:rFonts w:ascii="Segoe UI Symbol" w:eastAsia="Times New Roman" w:hAnsi="Segoe UI Symbol" w:cs="Segoe UI Symbol"/>
                <w:sz w:val="18"/>
                <w:szCs w:val="18"/>
              </w:rPr>
              <w:t>☐</w:t>
            </w:r>
            <w:r w:rsidRPr="00B926FB">
              <w:rPr>
                <w:rFonts w:ascii="Arial" w:eastAsia="Times New Roman" w:hAnsi="Arial" w:cs="Arial"/>
                <w:sz w:val="18"/>
                <w:szCs w:val="18"/>
              </w:rPr>
              <w:t>N</w:t>
            </w:r>
            <w:r w:rsidRPr="00B926FB">
              <w:rPr>
                <w:rFonts w:ascii="Segoe UI Symbol" w:eastAsia="Times New Roman" w:hAnsi="Segoe UI Symbol" w:cs="Segoe UI Symbol"/>
                <w:sz w:val="18"/>
                <w:szCs w:val="18"/>
              </w:rPr>
              <w:t>☐</w:t>
            </w:r>
            <w:r w:rsidRPr="00B926FB">
              <w:rPr>
                <w:rFonts w:ascii="Arial" w:eastAsia="Times New Roman" w:hAnsi="Arial" w:cs="Arial"/>
                <w:sz w:val="18"/>
                <w:szCs w:val="18"/>
              </w:rPr>
              <w:t>N/A</w:t>
            </w:r>
            <w:r w:rsidRPr="00B926FB">
              <w:rPr>
                <w:rFonts w:ascii="Segoe UI Symbol" w:eastAsia="Times New Roman" w:hAnsi="Segoe UI Symbol" w:cs="Segoe UI Symbol"/>
                <w:sz w:val="18"/>
                <w:szCs w:val="18"/>
              </w:rPr>
              <w:t>☐</w:t>
            </w:r>
          </w:p>
        </w:tc>
        <w:tc>
          <w:tcPr>
            <w:tcW w:w="1651" w:type="dxa"/>
          </w:tcPr>
          <w:p w14:paraId="1F190C79" w14:textId="08E3BA85" w:rsidR="0066221D"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64E-9.008(</w:t>
            </w:r>
            <w:r w:rsidR="00171E33">
              <w:rPr>
                <w:rFonts w:ascii="Arial" w:eastAsia="Times New Roman" w:hAnsi="Arial" w:cs="Arial"/>
                <w:sz w:val="18"/>
                <w:szCs w:val="18"/>
              </w:rPr>
              <w:t>10) (</w:t>
            </w:r>
            <w:r>
              <w:rPr>
                <w:rFonts w:ascii="Arial" w:eastAsia="Times New Roman" w:hAnsi="Arial" w:cs="Arial"/>
                <w:sz w:val="18"/>
                <w:szCs w:val="18"/>
              </w:rPr>
              <w:t>e)1</w:t>
            </w:r>
          </w:p>
        </w:tc>
        <w:tc>
          <w:tcPr>
            <w:tcW w:w="8040" w:type="dxa"/>
            <w:gridSpan w:val="2"/>
          </w:tcPr>
          <w:p w14:paraId="1F003748" w14:textId="54ED3D56" w:rsidR="0066221D" w:rsidRPr="00597809" w:rsidRDefault="0066221D" w:rsidP="00E452E7">
            <w:pPr>
              <w:tabs>
                <w:tab w:val="left" w:pos="6480"/>
                <w:tab w:val="left" w:pos="7920"/>
                <w:tab w:val="left" w:pos="8370"/>
              </w:tabs>
              <w:spacing w:beforeAutospacing="0" w:after="120"/>
              <w:rPr>
                <w:rFonts w:ascii="Arial" w:eastAsia="Times New Roman" w:hAnsi="Arial" w:cs="Arial"/>
                <w:sz w:val="18"/>
                <w:szCs w:val="18"/>
              </w:rPr>
            </w:pPr>
            <w:r w:rsidRPr="00B926FB">
              <w:rPr>
                <w:rFonts w:ascii="Arial" w:eastAsia="Times New Roman" w:hAnsi="Arial" w:cs="Arial"/>
                <w:sz w:val="18"/>
                <w:szCs w:val="18"/>
              </w:rPr>
              <w:t xml:space="preserve">An automatic skimmer system shall be maintained </w:t>
            </w:r>
            <w:r w:rsidRPr="00090B0D">
              <w:rPr>
                <w:rFonts w:ascii="Arial" w:eastAsia="Times New Roman" w:hAnsi="Arial" w:cs="Arial"/>
                <w:b/>
                <w:sz w:val="18"/>
                <w:szCs w:val="18"/>
              </w:rPr>
              <w:t>if</w:t>
            </w:r>
            <w:r w:rsidRPr="00B926FB">
              <w:rPr>
                <w:rFonts w:ascii="Arial" w:eastAsia="Times New Roman" w:hAnsi="Arial" w:cs="Arial"/>
                <w:sz w:val="18"/>
                <w:szCs w:val="18"/>
              </w:rPr>
              <w:t xml:space="preserve"> provided in the collector tank. A variable height skimmer may be used or a custom surface skimmer device may be substituted.</w:t>
            </w:r>
          </w:p>
        </w:tc>
      </w:tr>
      <w:tr w:rsidR="0066221D" w:rsidRPr="00213620" w14:paraId="73D2A2BC" w14:textId="77777777" w:rsidTr="00E452E7">
        <w:trPr>
          <w:gridBefore w:val="1"/>
          <w:wBefore w:w="10" w:type="dxa"/>
        </w:trPr>
        <w:tc>
          <w:tcPr>
            <w:tcW w:w="1338" w:type="dxa"/>
          </w:tcPr>
          <w:p w14:paraId="3530651F" w14:textId="77777777" w:rsidR="0066221D" w:rsidRPr="000C186A"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80082414"/>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7341098"/>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58101437"/>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p>
        </w:tc>
        <w:tc>
          <w:tcPr>
            <w:tcW w:w="1651" w:type="dxa"/>
          </w:tcPr>
          <w:p w14:paraId="1CA426E3" w14:textId="77777777" w:rsidR="0066221D" w:rsidRPr="00213620"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4.1.9.8.6.6</w:t>
            </w:r>
          </w:p>
        </w:tc>
        <w:tc>
          <w:tcPr>
            <w:tcW w:w="8040" w:type="dxa"/>
            <w:gridSpan w:val="2"/>
          </w:tcPr>
          <w:p w14:paraId="60749706" w14:textId="77777777" w:rsidR="0066221D" w:rsidRPr="00213620" w:rsidRDefault="0066221D" w:rsidP="00E452E7">
            <w:pPr>
              <w:tabs>
                <w:tab w:val="left" w:pos="6480"/>
                <w:tab w:val="left" w:pos="7920"/>
                <w:tab w:val="left" w:pos="8370"/>
              </w:tabs>
              <w:spacing w:beforeAutospacing="0" w:after="120"/>
              <w:rPr>
                <w:rFonts w:ascii="Arial" w:eastAsia="Times New Roman" w:hAnsi="Arial" w:cs="Arial"/>
                <w:sz w:val="18"/>
                <w:szCs w:val="18"/>
              </w:rPr>
            </w:pPr>
            <w:r w:rsidRPr="00597809">
              <w:rPr>
                <w:rFonts w:ascii="Arial" w:eastAsia="Times New Roman" w:hAnsi="Arial" w:cs="Arial"/>
                <w:sz w:val="18"/>
                <w:szCs w:val="18"/>
              </w:rPr>
              <w:t xml:space="preserve">An overfill waste line </w:t>
            </w:r>
            <w:r>
              <w:rPr>
                <w:rFonts w:ascii="Arial" w:eastAsia="Times New Roman" w:hAnsi="Arial" w:cs="Arial"/>
                <w:sz w:val="18"/>
                <w:szCs w:val="18"/>
              </w:rPr>
              <w:t>with air gap shall be provided.</w:t>
            </w:r>
          </w:p>
        </w:tc>
      </w:tr>
      <w:tr w:rsidR="0066221D" w:rsidRPr="00213620" w14:paraId="5FC3D18C" w14:textId="77777777" w:rsidTr="00E452E7">
        <w:trPr>
          <w:gridBefore w:val="1"/>
          <w:wBefore w:w="10" w:type="dxa"/>
        </w:trPr>
        <w:tc>
          <w:tcPr>
            <w:tcW w:w="1338" w:type="dxa"/>
          </w:tcPr>
          <w:p w14:paraId="72B9F32A" w14:textId="77777777" w:rsidR="0066221D" w:rsidRPr="000C186A"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01718174"/>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07987542"/>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5154405"/>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p>
        </w:tc>
        <w:tc>
          <w:tcPr>
            <w:tcW w:w="1651" w:type="dxa"/>
          </w:tcPr>
          <w:p w14:paraId="62B28F9C" w14:textId="77777777" w:rsidR="0066221D" w:rsidRPr="00213620" w:rsidRDefault="0066221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4.1.9.8.6.7</w:t>
            </w:r>
          </w:p>
        </w:tc>
        <w:tc>
          <w:tcPr>
            <w:tcW w:w="8040" w:type="dxa"/>
            <w:gridSpan w:val="2"/>
          </w:tcPr>
          <w:p w14:paraId="773C4F86" w14:textId="77777777" w:rsidR="0066221D" w:rsidRPr="00213620" w:rsidRDefault="0066221D" w:rsidP="00E452E7">
            <w:pPr>
              <w:tabs>
                <w:tab w:val="left" w:pos="360"/>
                <w:tab w:val="left" w:pos="2520"/>
                <w:tab w:val="left" w:pos="3060"/>
              </w:tabs>
              <w:spacing w:after="120"/>
              <w:rPr>
                <w:rFonts w:ascii="Arial" w:eastAsia="Times New Roman" w:hAnsi="Arial" w:cs="Arial"/>
                <w:sz w:val="18"/>
                <w:szCs w:val="18"/>
              </w:rPr>
            </w:pPr>
            <w:r w:rsidRPr="00597809">
              <w:rPr>
                <w:rFonts w:ascii="Arial" w:eastAsia="Times New Roman" w:hAnsi="Arial" w:cs="Arial"/>
                <w:sz w:val="18"/>
                <w:szCs w:val="18"/>
              </w:rPr>
              <w:t>Means of vacuuming and completely draining collector tank(s) is provided.</w:t>
            </w:r>
          </w:p>
        </w:tc>
      </w:tr>
      <w:tr w:rsidR="00090B0D" w:rsidRPr="00213620" w14:paraId="5EC8FFAF" w14:textId="77777777" w:rsidTr="00E452E7">
        <w:trPr>
          <w:gridBefore w:val="1"/>
          <w:wBefore w:w="10" w:type="dxa"/>
        </w:trPr>
        <w:tc>
          <w:tcPr>
            <w:tcW w:w="1338" w:type="dxa"/>
          </w:tcPr>
          <w:p w14:paraId="7C50A0F3" w14:textId="2109612D" w:rsidR="00090B0D" w:rsidRDefault="00090B0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555751778"/>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12525358"/>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15014554"/>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p>
        </w:tc>
        <w:tc>
          <w:tcPr>
            <w:tcW w:w="1651" w:type="dxa"/>
          </w:tcPr>
          <w:p w14:paraId="3C3B7919" w14:textId="7FE1AFDE" w:rsidR="00090B0D" w:rsidRDefault="00090B0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4.1.9.8.6.9</w:t>
            </w:r>
          </w:p>
        </w:tc>
        <w:tc>
          <w:tcPr>
            <w:tcW w:w="8040" w:type="dxa"/>
            <w:gridSpan w:val="2"/>
          </w:tcPr>
          <w:p w14:paraId="50A1806F" w14:textId="0C491010" w:rsidR="00090B0D" w:rsidRPr="00597809" w:rsidRDefault="00090B0D" w:rsidP="00E452E7">
            <w:pPr>
              <w:tabs>
                <w:tab w:val="left" w:pos="6480"/>
                <w:tab w:val="left" w:pos="7920"/>
                <w:tab w:val="left" w:pos="8370"/>
              </w:tabs>
              <w:spacing w:beforeAutospacing="0" w:after="120"/>
              <w:rPr>
                <w:rFonts w:ascii="Arial" w:eastAsia="Times New Roman" w:hAnsi="Arial" w:cs="Arial"/>
                <w:sz w:val="18"/>
                <w:szCs w:val="18"/>
              </w:rPr>
            </w:pPr>
            <w:r w:rsidRPr="00090B0D">
              <w:rPr>
                <w:rFonts w:ascii="Arial" w:eastAsia="Times New Roman" w:hAnsi="Arial" w:cs="Arial"/>
                <w:sz w:val="18"/>
                <w:szCs w:val="18"/>
              </w:rPr>
              <w:t xml:space="preserve">IWFs shall be fenced in the same fashion as wading pools as noted in Section 454.1.7.7. Where the IWF </w:t>
            </w:r>
            <w:r>
              <w:rPr>
                <w:rFonts w:ascii="Arial" w:eastAsia="Times New Roman" w:hAnsi="Arial" w:cs="Arial"/>
                <w:sz w:val="18"/>
                <w:szCs w:val="18"/>
              </w:rPr>
              <w:t xml:space="preserve">is at least 50’ </w:t>
            </w:r>
            <w:r w:rsidRPr="00090B0D">
              <w:rPr>
                <w:rFonts w:ascii="Arial" w:eastAsia="Times New Roman" w:hAnsi="Arial" w:cs="Arial"/>
                <w:sz w:val="18"/>
                <w:szCs w:val="18"/>
              </w:rPr>
              <w:t>(15 240 mm) from all other pools and is not designed to have any standing water, fencing requirements should be carefully considered by the applicant to control usage, but are not required by rule.</w:t>
            </w:r>
            <w:r w:rsidR="004E192B">
              <w:rPr>
                <w:rFonts w:ascii="Arial" w:eastAsia="Times New Roman" w:hAnsi="Arial" w:cs="Arial"/>
                <w:sz w:val="18"/>
                <w:szCs w:val="18"/>
              </w:rPr>
              <w:t xml:space="preserve"> </w:t>
            </w:r>
            <w:r w:rsidR="004E192B" w:rsidRPr="004E192B">
              <w:rPr>
                <w:rFonts w:ascii="Arial" w:eastAsia="Times New Roman" w:hAnsi="Arial" w:cs="Arial"/>
                <w:i/>
                <w:sz w:val="18"/>
                <w:szCs w:val="18"/>
              </w:rPr>
              <w:t>NOTE</w:t>
            </w:r>
            <w:r w:rsidRPr="004E192B">
              <w:rPr>
                <w:rFonts w:ascii="Arial" w:eastAsia="Times New Roman" w:hAnsi="Arial" w:cs="Arial"/>
                <w:i/>
                <w:sz w:val="18"/>
                <w:szCs w:val="18"/>
              </w:rPr>
              <w:t>: Gates should open inward to the IWF to prevent small children from being able to l</w:t>
            </w:r>
            <w:r w:rsidR="004E192B" w:rsidRPr="004E192B">
              <w:rPr>
                <w:rFonts w:ascii="Arial" w:eastAsia="Times New Roman" w:hAnsi="Arial" w:cs="Arial"/>
                <w:i/>
                <w:sz w:val="18"/>
                <w:szCs w:val="18"/>
              </w:rPr>
              <w:t>eave the fenced IWF area if gate</w:t>
            </w:r>
            <w:r w:rsidRPr="004E192B">
              <w:rPr>
                <w:rFonts w:ascii="Arial" w:eastAsia="Times New Roman" w:hAnsi="Arial" w:cs="Arial"/>
                <w:i/>
                <w:sz w:val="18"/>
                <w:szCs w:val="18"/>
              </w:rPr>
              <w:t xml:space="preserve"> is left unlatched.</w:t>
            </w:r>
          </w:p>
        </w:tc>
      </w:tr>
      <w:tr w:rsidR="00090B0D" w:rsidRPr="00213620" w14:paraId="08E8B28D" w14:textId="77777777" w:rsidTr="00E452E7">
        <w:trPr>
          <w:gridBefore w:val="1"/>
          <w:wBefore w:w="10" w:type="dxa"/>
        </w:trPr>
        <w:tc>
          <w:tcPr>
            <w:tcW w:w="1338" w:type="dxa"/>
          </w:tcPr>
          <w:p w14:paraId="764ACA16" w14:textId="77777777" w:rsidR="00090B0D" w:rsidRPr="000C186A" w:rsidRDefault="00090B0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79634595"/>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07746610"/>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58031830"/>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p>
        </w:tc>
        <w:tc>
          <w:tcPr>
            <w:tcW w:w="1651" w:type="dxa"/>
          </w:tcPr>
          <w:p w14:paraId="2E37B337" w14:textId="77777777" w:rsidR="00090B0D" w:rsidRPr="00213620" w:rsidRDefault="00090B0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.1.9.8.6.10</w:t>
            </w:r>
          </w:p>
        </w:tc>
        <w:tc>
          <w:tcPr>
            <w:tcW w:w="8040" w:type="dxa"/>
            <w:gridSpan w:val="2"/>
          </w:tcPr>
          <w:p w14:paraId="29E31D53" w14:textId="0FD526F5" w:rsidR="00090B0D" w:rsidRPr="00213620" w:rsidRDefault="00090B0D" w:rsidP="00E452E7">
            <w:pPr>
              <w:tabs>
                <w:tab w:val="left" w:pos="6480"/>
                <w:tab w:val="left" w:pos="7920"/>
                <w:tab w:val="left" w:pos="8370"/>
              </w:tabs>
              <w:spacing w:beforeAutospacing="0" w:after="120"/>
              <w:rPr>
                <w:rFonts w:ascii="Arial" w:eastAsia="Times New Roman" w:hAnsi="Arial" w:cs="Arial"/>
                <w:sz w:val="18"/>
                <w:szCs w:val="18"/>
              </w:rPr>
            </w:pPr>
            <w:r w:rsidRPr="00090B0D">
              <w:rPr>
                <w:rFonts w:ascii="Arial" w:eastAsia="Times New Roman" w:hAnsi="Arial" w:cs="Arial"/>
                <w:sz w:val="18"/>
                <w:szCs w:val="18"/>
              </w:rPr>
              <w:t>A minimum 4</w:t>
            </w:r>
            <w:r>
              <w:rPr>
                <w:rFonts w:ascii="Arial" w:eastAsia="Times New Roman" w:hAnsi="Arial" w:cs="Arial"/>
                <w:sz w:val="18"/>
                <w:szCs w:val="18"/>
              </w:rPr>
              <w:t xml:space="preserve">’ </w:t>
            </w:r>
            <w:r w:rsidRPr="00090B0D">
              <w:rPr>
                <w:rFonts w:ascii="Arial" w:eastAsia="Times New Roman" w:hAnsi="Arial" w:cs="Arial"/>
                <w:sz w:val="18"/>
                <w:szCs w:val="18"/>
              </w:rPr>
              <w:t>wide (1219 mm) wet deck area shall be provided around all IWFs. The wet deck shall meet the requirements of Section 454.1.2.2.3; however, up to 50</w:t>
            </w:r>
            <w:r>
              <w:rPr>
                <w:rFonts w:ascii="Arial" w:eastAsia="Times New Roman" w:hAnsi="Arial" w:cs="Arial"/>
                <w:sz w:val="18"/>
                <w:szCs w:val="18"/>
              </w:rPr>
              <w:t xml:space="preserve">% </w:t>
            </w:r>
            <w:r w:rsidRPr="00090B0D">
              <w:rPr>
                <w:rFonts w:ascii="Arial" w:eastAsia="Times New Roman" w:hAnsi="Arial" w:cs="Arial"/>
                <w:sz w:val="18"/>
                <w:szCs w:val="18"/>
              </w:rPr>
              <w:t>of the perimeter may be obstructed.</w:t>
            </w:r>
          </w:p>
        </w:tc>
      </w:tr>
      <w:tr w:rsidR="00090B0D" w:rsidRPr="00213620" w14:paraId="61AB17B4" w14:textId="77777777" w:rsidTr="00E452E7">
        <w:trPr>
          <w:gridBefore w:val="1"/>
          <w:wBefore w:w="10" w:type="dxa"/>
        </w:trPr>
        <w:tc>
          <w:tcPr>
            <w:tcW w:w="1338" w:type="dxa"/>
          </w:tcPr>
          <w:p w14:paraId="0986A7AB" w14:textId="77777777" w:rsidR="00090B0D" w:rsidRPr="000C186A" w:rsidRDefault="00090B0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11552835"/>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00782903"/>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29736032"/>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p>
        </w:tc>
        <w:tc>
          <w:tcPr>
            <w:tcW w:w="1651" w:type="dxa"/>
          </w:tcPr>
          <w:p w14:paraId="0DDB002C" w14:textId="77777777" w:rsidR="00090B0D" w:rsidRPr="00213620" w:rsidRDefault="00090B0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4.1.9.8.6.11</w:t>
            </w:r>
          </w:p>
        </w:tc>
        <w:tc>
          <w:tcPr>
            <w:tcW w:w="8040" w:type="dxa"/>
            <w:gridSpan w:val="2"/>
          </w:tcPr>
          <w:p w14:paraId="25A2628A" w14:textId="77777777" w:rsidR="00090B0D" w:rsidRPr="00213620" w:rsidRDefault="00090B0D" w:rsidP="00E452E7">
            <w:pPr>
              <w:tabs>
                <w:tab w:val="left" w:pos="360"/>
                <w:tab w:val="left" w:pos="2520"/>
                <w:tab w:val="left" w:pos="3060"/>
              </w:tabs>
              <w:spacing w:after="120"/>
              <w:rPr>
                <w:rFonts w:ascii="Arial" w:eastAsia="Times New Roman" w:hAnsi="Arial" w:cs="Arial"/>
                <w:sz w:val="18"/>
                <w:szCs w:val="18"/>
              </w:rPr>
            </w:pPr>
            <w:r w:rsidRPr="00597809">
              <w:rPr>
                <w:rFonts w:ascii="Arial" w:eastAsia="Times New Roman" w:hAnsi="Arial" w:cs="Arial"/>
                <w:sz w:val="18"/>
                <w:szCs w:val="18"/>
              </w:rPr>
              <w:t>IWF is constructed of concrete or other impervious and structurally rigid material.</w:t>
            </w:r>
          </w:p>
        </w:tc>
      </w:tr>
      <w:tr w:rsidR="00090B0D" w:rsidRPr="00213620" w14:paraId="3F42F86E" w14:textId="77777777" w:rsidTr="00E452E7">
        <w:trPr>
          <w:gridBefore w:val="1"/>
          <w:wBefore w:w="10" w:type="dxa"/>
        </w:trPr>
        <w:tc>
          <w:tcPr>
            <w:tcW w:w="1338" w:type="dxa"/>
          </w:tcPr>
          <w:p w14:paraId="7BB950D8" w14:textId="77777777" w:rsidR="00090B0D" w:rsidRPr="000C186A" w:rsidRDefault="00090B0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6766161"/>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86215628"/>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8583415"/>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p>
        </w:tc>
        <w:tc>
          <w:tcPr>
            <w:tcW w:w="1651" w:type="dxa"/>
          </w:tcPr>
          <w:p w14:paraId="0F5F635C" w14:textId="77777777" w:rsidR="00090B0D" w:rsidRPr="00213620" w:rsidRDefault="00090B0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45</w:t>
            </w:r>
            <w:r w:rsidRPr="00597809">
              <w:rPr>
                <w:rFonts w:ascii="Arial" w:eastAsia="Times New Roman" w:hAnsi="Arial" w:cs="Arial"/>
                <w:sz w:val="18"/>
                <w:szCs w:val="18"/>
              </w:rPr>
              <w:t>4.1.9.8.6.12</w:t>
            </w:r>
          </w:p>
        </w:tc>
        <w:tc>
          <w:tcPr>
            <w:tcW w:w="8040" w:type="dxa"/>
            <w:gridSpan w:val="2"/>
          </w:tcPr>
          <w:p w14:paraId="597381AF" w14:textId="24FF3E7D" w:rsidR="00090B0D" w:rsidRPr="00213620" w:rsidRDefault="00090B0D" w:rsidP="00E452E7">
            <w:pPr>
              <w:tabs>
                <w:tab w:val="left" w:pos="360"/>
                <w:tab w:val="left" w:pos="2520"/>
                <w:tab w:val="left" w:pos="3060"/>
              </w:tabs>
              <w:spacing w:after="120"/>
              <w:rPr>
                <w:rFonts w:ascii="Arial" w:eastAsia="Times New Roman" w:hAnsi="Arial" w:cs="Arial"/>
                <w:sz w:val="18"/>
                <w:szCs w:val="18"/>
              </w:rPr>
            </w:pPr>
            <w:r w:rsidRPr="00090B0D">
              <w:rPr>
                <w:rFonts w:ascii="Arial" w:eastAsia="Times New Roman" w:hAnsi="Arial" w:cs="Arial"/>
                <w:sz w:val="18"/>
                <w:szCs w:val="18"/>
              </w:rPr>
              <w:t>Floor slopes of an IWF shall be a maximum 1</w:t>
            </w:r>
            <w:r>
              <w:rPr>
                <w:rFonts w:ascii="Arial" w:eastAsia="Times New Roman" w:hAnsi="Arial" w:cs="Arial"/>
                <w:sz w:val="18"/>
                <w:szCs w:val="18"/>
              </w:rPr>
              <w:t>’</w:t>
            </w:r>
            <w:r w:rsidRPr="00090B0D">
              <w:rPr>
                <w:rFonts w:ascii="Arial" w:eastAsia="Times New Roman" w:hAnsi="Arial" w:cs="Arial"/>
                <w:sz w:val="18"/>
                <w:szCs w:val="18"/>
              </w:rPr>
              <w:t xml:space="preserve"> (305 mm) vertical in 10</w:t>
            </w:r>
            <w:r>
              <w:rPr>
                <w:rFonts w:ascii="Arial" w:eastAsia="Times New Roman" w:hAnsi="Arial" w:cs="Arial"/>
                <w:sz w:val="18"/>
                <w:szCs w:val="18"/>
              </w:rPr>
              <w:t>’</w:t>
            </w:r>
            <w:r w:rsidRPr="00090B0D">
              <w:rPr>
                <w:rFonts w:ascii="Arial" w:eastAsia="Times New Roman" w:hAnsi="Arial" w:cs="Arial"/>
                <w:sz w:val="18"/>
                <w:szCs w:val="18"/>
              </w:rPr>
              <w:t xml:space="preserve"> (3048 mm) horizontal and a minimum of 1</w:t>
            </w:r>
            <w:r>
              <w:rPr>
                <w:rFonts w:ascii="Arial" w:eastAsia="Times New Roman" w:hAnsi="Arial" w:cs="Arial"/>
                <w:sz w:val="18"/>
                <w:szCs w:val="18"/>
              </w:rPr>
              <w:t>’</w:t>
            </w:r>
            <w:r w:rsidRPr="00090B0D">
              <w:rPr>
                <w:rFonts w:ascii="Arial" w:eastAsia="Times New Roman" w:hAnsi="Arial" w:cs="Arial"/>
                <w:sz w:val="18"/>
                <w:szCs w:val="18"/>
              </w:rPr>
              <w:t xml:space="preserve"> (305 mm) vertical in 50</w:t>
            </w:r>
            <w:r>
              <w:rPr>
                <w:rFonts w:ascii="Arial" w:eastAsia="Times New Roman" w:hAnsi="Arial" w:cs="Arial"/>
                <w:sz w:val="18"/>
                <w:szCs w:val="18"/>
              </w:rPr>
              <w:t>’</w:t>
            </w:r>
            <w:r w:rsidRPr="00090B0D">
              <w:rPr>
                <w:rFonts w:ascii="Arial" w:eastAsia="Times New Roman" w:hAnsi="Arial" w:cs="Arial"/>
                <w:sz w:val="18"/>
                <w:szCs w:val="18"/>
              </w:rPr>
              <w:t xml:space="preserve"> (15240 mm) horizontal.</w:t>
            </w:r>
          </w:p>
        </w:tc>
      </w:tr>
      <w:tr w:rsidR="00090B0D" w:rsidRPr="00213620" w14:paraId="3C68A5C6" w14:textId="77777777" w:rsidTr="00E452E7">
        <w:trPr>
          <w:gridBefore w:val="1"/>
          <w:wBefore w:w="10" w:type="dxa"/>
        </w:trPr>
        <w:tc>
          <w:tcPr>
            <w:tcW w:w="1338" w:type="dxa"/>
          </w:tcPr>
          <w:p w14:paraId="4D802251" w14:textId="77777777" w:rsidR="00090B0D" w:rsidRPr="000C186A" w:rsidRDefault="00090B0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17890526"/>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31836738"/>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28445617"/>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p>
        </w:tc>
        <w:tc>
          <w:tcPr>
            <w:tcW w:w="1651" w:type="dxa"/>
          </w:tcPr>
          <w:p w14:paraId="47B14D99" w14:textId="00280F37" w:rsidR="00090B0D" w:rsidRPr="00213620" w:rsidRDefault="00090B0D" w:rsidP="00E452E7">
            <w:pPr>
              <w:tabs>
                <w:tab w:val="left" w:pos="6480"/>
                <w:tab w:val="left" w:pos="7920"/>
                <w:tab w:val="left" w:pos="8370"/>
              </w:tabs>
              <w:spacing w:beforeAutospacing="0" w:after="120"/>
              <w:rPr>
                <w:rFonts w:ascii="Arial" w:eastAsia="Times New Roman" w:hAnsi="Arial" w:cs="Arial"/>
                <w:sz w:val="18"/>
                <w:szCs w:val="18"/>
              </w:rPr>
            </w:pPr>
            <w:r w:rsidRPr="00024967">
              <w:rPr>
                <w:rFonts w:ascii="Arial" w:eastAsia="Times New Roman" w:hAnsi="Arial" w:cs="Arial"/>
                <w:sz w:val="18"/>
                <w:szCs w:val="18"/>
              </w:rPr>
              <w:t>454.1.9.8.6.13</w:t>
            </w:r>
          </w:p>
        </w:tc>
        <w:tc>
          <w:tcPr>
            <w:tcW w:w="8040" w:type="dxa"/>
            <w:gridSpan w:val="2"/>
          </w:tcPr>
          <w:p w14:paraId="67885921" w14:textId="77777777" w:rsidR="00090B0D" w:rsidRDefault="00090B0D" w:rsidP="00E452E7">
            <w:pPr>
              <w:tabs>
                <w:tab w:val="left" w:pos="6480"/>
                <w:tab w:val="left" w:pos="7920"/>
                <w:tab w:val="left" w:pos="8370"/>
              </w:tabs>
              <w:spacing w:beforeAutospacing="0" w:after="120"/>
              <w:rPr>
                <w:rFonts w:ascii="Arial" w:eastAsia="Times New Roman" w:hAnsi="Arial" w:cs="Arial"/>
                <w:sz w:val="18"/>
                <w:szCs w:val="18"/>
              </w:rPr>
            </w:pPr>
            <w:r w:rsidRPr="0066221D">
              <w:rPr>
                <w:rFonts w:ascii="Arial" w:eastAsia="Times New Roman" w:hAnsi="Arial" w:cs="Arial"/>
                <w:sz w:val="18"/>
                <w:szCs w:val="18"/>
              </w:rPr>
              <w:t>In addition to the requirements of Section 454.1.2.3.5, all IWF pool rule signs installed shall have the following added in one inch letters:</w:t>
            </w:r>
          </w:p>
          <w:p w14:paraId="73EDDB8F" w14:textId="61FC9E85" w:rsidR="00090B0D" w:rsidRDefault="00090B0D" w:rsidP="00E452E7">
            <w:pPr>
              <w:tabs>
                <w:tab w:val="left" w:pos="6480"/>
                <w:tab w:val="left" w:pos="7920"/>
                <w:tab w:val="left" w:pos="8370"/>
              </w:tabs>
              <w:spacing w:beforeAutospacing="0" w:after="120"/>
              <w:rPr>
                <w:rFonts w:ascii="Arial" w:eastAsia="Times New Roman" w:hAnsi="Arial" w:cs="Arial"/>
                <w:sz w:val="18"/>
                <w:szCs w:val="18"/>
              </w:rPr>
            </w:pPr>
            <w:r w:rsidRPr="0066221D">
              <w:rPr>
                <w:rFonts w:ascii="Arial" w:eastAsia="Times New Roman" w:hAnsi="Arial" w:cs="Arial"/>
                <w:sz w:val="18"/>
                <w:szCs w:val="18"/>
              </w:rPr>
              <w:t>DO NOT SWALLOW THE FOUNTAIN WATER, IT IS RECIRCULATED</w:t>
            </w:r>
            <w:r>
              <w:rPr>
                <w:rFonts w:ascii="Arial" w:eastAsia="Times New Roman" w:hAnsi="Arial" w:cs="Arial"/>
                <w:sz w:val="18"/>
                <w:szCs w:val="18"/>
              </w:rPr>
              <w:t>.</w:t>
            </w:r>
          </w:p>
          <w:p w14:paraId="1C6E3993" w14:textId="7F8BF845" w:rsidR="00090B0D" w:rsidRDefault="00090B0D" w:rsidP="00E452E7">
            <w:pPr>
              <w:tabs>
                <w:tab w:val="left" w:pos="6480"/>
                <w:tab w:val="left" w:pos="7920"/>
                <w:tab w:val="left" w:pos="8370"/>
              </w:tabs>
              <w:spacing w:beforeAutospacing="0" w:after="120"/>
              <w:rPr>
                <w:rFonts w:ascii="Arial" w:eastAsia="Times New Roman" w:hAnsi="Arial" w:cs="Arial"/>
                <w:sz w:val="18"/>
                <w:szCs w:val="18"/>
              </w:rPr>
            </w:pPr>
            <w:r w:rsidRPr="0066221D">
              <w:rPr>
                <w:rFonts w:ascii="Arial" w:eastAsia="Times New Roman" w:hAnsi="Arial" w:cs="Arial"/>
                <w:sz w:val="18"/>
                <w:szCs w:val="18"/>
              </w:rPr>
              <w:t>DO NOT USE FOUNTAIN IF YOU ARE ILL WITH DIARRHEA</w:t>
            </w:r>
            <w:r>
              <w:rPr>
                <w:rFonts w:ascii="Arial" w:eastAsia="Times New Roman" w:hAnsi="Arial" w:cs="Arial"/>
                <w:sz w:val="18"/>
                <w:szCs w:val="18"/>
              </w:rPr>
              <w:t>.</w:t>
            </w:r>
          </w:p>
          <w:p w14:paraId="6BBFE95E" w14:textId="2192EBD6" w:rsidR="00090B0D" w:rsidRPr="00213620" w:rsidRDefault="00090B0D" w:rsidP="00E452E7">
            <w:pPr>
              <w:tabs>
                <w:tab w:val="left" w:pos="6480"/>
                <w:tab w:val="left" w:pos="7920"/>
                <w:tab w:val="left" w:pos="8370"/>
              </w:tabs>
              <w:spacing w:beforeAutospacing="0" w:after="120"/>
              <w:rPr>
                <w:rFonts w:ascii="Arial" w:eastAsia="Times New Roman" w:hAnsi="Arial" w:cs="Arial"/>
                <w:sz w:val="18"/>
                <w:szCs w:val="18"/>
              </w:rPr>
            </w:pPr>
          </w:p>
        </w:tc>
      </w:tr>
      <w:tr w:rsidR="00090B0D" w:rsidRPr="00213620" w14:paraId="18AFEB78" w14:textId="77777777" w:rsidTr="00E452E7">
        <w:trPr>
          <w:gridBefore w:val="1"/>
          <w:wBefore w:w="10" w:type="dxa"/>
        </w:trPr>
        <w:tc>
          <w:tcPr>
            <w:tcW w:w="1338" w:type="dxa"/>
          </w:tcPr>
          <w:p w14:paraId="1FE0E418" w14:textId="77777777" w:rsidR="00090B0D" w:rsidRPr="000C186A" w:rsidRDefault="00090B0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75577710"/>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69911313"/>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2159752"/>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p>
        </w:tc>
        <w:tc>
          <w:tcPr>
            <w:tcW w:w="1651" w:type="dxa"/>
          </w:tcPr>
          <w:p w14:paraId="119B2E5C" w14:textId="77777777" w:rsidR="00090B0D" w:rsidRPr="00213620" w:rsidRDefault="00090B0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454</w:t>
            </w:r>
            <w:r w:rsidRPr="00597809">
              <w:rPr>
                <w:rFonts w:ascii="Arial" w:eastAsia="Times New Roman" w:hAnsi="Arial" w:cs="Arial"/>
                <w:sz w:val="18"/>
                <w:szCs w:val="18"/>
              </w:rPr>
              <w:t>.1.9.1</w:t>
            </w:r>
          </w:p>
        </w:tc>
        <w:tc>
          <w:tcPr>
            <w:tcW w:w="8040" w:type="dxa"/>
            <w:gridSpan w:val="2"/>
          </w:tcPr>
          <w:p w14:paraId="094E3766" w14:textId="77777777" w:rsidR="00090B0D" w:rsidRPr="00213620" w:rsidRDefault="00090B0D" w:rsidP="00E452E7">
            <w:pPr>
              <w:autoSpaceDE w:val="0"/>
              <w:autoSpaceDN w:val="0"/>
              <w:adjustRightInd w:val="0"/>
              <w:spacing w:after="120"/>
              <w:rPr>
                <w:rFonts w:ascii="Arial" w:eastAsia="Times New Roman" w:hAnsi="Arial" w:cs="Arial"/>
                <w:sz w:val="18"/>
                <w:szCs w:val="18"/>
              </w:rPr>
            </w:pPr>
            <w:r w:rsidRPr="00597809">
              <w:rPr>
                <w:rFonts w:ascii="Arial" w:eastAsia="Times New Roman" w:hAnsi="Arial" w:cs="Arial"/>
                <w:sz w:val="18"/>
                <w:szCs w:val="18"/>
              </w:rPr>
              <w:t xml:space="preserve">All water recreation attractions shall be designed within the limits of sound engineering practice. In addition to the requirements of this section, compliance is required with Sections </w:t>
            </w:r>
            <w:r>
              <w:rPr>
                <w:rFonts w:ascii="Arial" w:eastAsia="Times New Roman" w:hAnsi="Arial" w:cs="Arial"/>
                <w:sz w:val="18"/>
                <w:szCs w:val="18"/>
              </w:rPr>
              <w:t>454</w:t>
            </w:r>
            <w:r w:rsidRPr="00597809">
              <w:rPr>
                <w:rFonts w:ascii="Arial" w:eastAsia="Times New Roman" w:hAnsi="Arial" w:cs="Arial"/>
                <w:sz w:val="18"/>
                <w:szCs w:val="18"/>
              </w:rPr>
              <w:t xml:space="preserve">.1.1 through </w:t>
            </w:r>
            <w:r>
              <w:rPr>
                <w:rFonts w:ascii="Arial" w:eastAsia="Times New Roman" w:hAnsi="Arial" w:cs="Arial"/>
                <w:sz w:val="18"/>
                <w:szCs w:val="18"/>
              </w:rPr>
              <w:t>454</w:t>
            </w:r>
            <w:r w:rsidRPr="00597809">
              <w:rPr>
                <w:rFonts w:ascii="Arial" w:eastAsia="Times New Roman" w:hAnsi="Arial" w:cs="Arial"/>
                <w:sz w:val="18"/>
                <w:szCs w:val="18"/>
              </w:rPr>
              <w:t xml:space="preserve">.1.6.5 of this chapter depending upon the pool design and function. </w:t>
            </w:r>
          </w:p>
        </w:tc>
      </w:tr>
      <w:tr w:rsidR="00090B0D" w:rsidRPr="00597809" w14:paraId="06BA641D" w14:textId="77777777" w:rsidTr="00E452E7">
        <w:trPr>
          <w:gridBefore w:val="1"/>
          <w:wBefore w:w="10" w:type="dxa"/>
        </w:trPr>
        <w:tc>
          <w:tcPr>
            <w:tcW w:w="11029" w:type="dxa"/>
            <w:gridSpan w:val="4"/>
            <w:tcBorders>
              <w:top w:val="single" w:sz="12" w:space="0" w:color="auto"/>
              <w:left w:val="single" w:sz="12" w:space="0" w:color="auto"/>
              <w:bottom w:val="single" w:sz="12" w:space="0" w:color="auto"/>
              <w:right w:val="single" w:sz="12" w:space="0" w:color="auto"/>
            </w:tcBorders>
            <w:vAlign w:val="bottom"/>
          </w:tcPr>
          <w:p w14:paraId="511AA861" w14:textId="18C2FECC" w:rsidR="00090B0D" w:rsidRPr="008B6A53" w:rsidRDefault="00090B0D" w:rsidP="007F4946">
            <w:pPr>
              <w:tabs>
                <w:tab w:val="left" w:pos="6480"/>
                <w:tab w:val="left" w:pos="7920"/>
                <w:tab w:val="left" w:pos="8370"/>
              </w:tabs>
              <w:spacing w:beforeAutospacing="0"/>
              <w:jc w:val="center"/>
              <w:rPr>
                <w:rFonts w:ascii="Arial" w:eastAsia="Times New Roman" w:hAnsi="Arial" w:cs="Arial"/>
                <w:b/>
                <w:sz w:val="18"/>
                <w:szCs w:val="18"/>
              </w:rPr>
            </w:pPr>
            <w:r w:rsidRPr="008B6A53">
              <w:rPr>
                <w:rFonts w:ascii="Arial" w:eastAsia="Times New Roman" w:hAnsi="Arial" w:cs="Arial"/>
                <w:b/>
                <w:sz w:val="18"/>
                <w:szCs w:val="18"/>
              </w:rPr>
              <w:t>GENERAL REQUIREMENTS NOT IWF SPECIFIC</w:t>
            </w:r>
            <w:r>
              <w:t xml:space="preserve"> </w:t>
            </w:r>
            <w:r w:rsidRPr="006C56AB">
              <w:rPr>
                <w:rFonts w:ascii="Arial" w:eastAsia="Times New Roman" w:hAnsi="Arial" w:cs="Arial"/>
                <w:b/>
                <w:sz w:val="18"/>
                <w:szCs w:val="18"/>
              </w:rPr>
              <w:t>(THESE ITEMS MUST BE REVIEWED BUT MAY NOT BE APPLICABLE TO ALL)</w:t>
            </w:r>
          </w:p>
        </w:tc>
      </w:tr>
    </w:tbl>
    <w:tbl>
      <w:tblPr>
        <w:tblStyle w:val="TableGrid2"/>
        <w:tblW w:w="11065" w:type="dxa"/>
        <w:tblLook w:val="04A0" w:firstRow="1" w:lastRow="0" w:firstColumn="1" w:lastColumn="0" w:noHBand="0" w:noVBand="1"/>
      </w:tblPr>
      <w:tblGrid>
        <w:gridCol w:w="1311"/>
        <w:gridCol w:w="1668"/>
        <w:gridCol w:w="8086"/>
      </w:tblGrid>
      <w:tr w:rsidR="008F40B9" w:rsidRPr="008F40B9" w14:paraId="2C2BE0B1" w14:textId="77777777" w:rsidTr="00E452E7">
        <w:tc>
          <w:tcPr>
            <w:tcW w:w="1311" w:type="dxa"/>
            <w:tcBorders>
              <w:top w:val="single" w:sz="12" w:space="0" w:color="auto"/>
            </w:tcBorders>
          </w:tcPr>
          <w:p w14:paraId="27147655" w14:textId="77777777" w:rsidR="008F40B9" w:rsidRPr="008F40B9" w:rsidRDefault="008F40B9"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Borders>
              <w:top w:val="single" w:sz="12" w:space="0" w:color="auto"/>
            </w:tcBorders>
          </w:tcPr>
          <w:p w14:paraId="570C5DDD" w14:textId="77777777" w:rsidR="008F40B9" w:rsidRPr="008F40B9" w:rsidRDefault="008F40B9"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514.031(1)(a)</w:t>
            </w:r>
          </w:p>
        </w:tc>
        <w:tc>
          <w:tcPr>
            <w:tcW w:w="8086" w:type="dxa"/>
            <w:tcBorders>
              <w:top w:val="single" w:sz="12" w:space="0" w:color="auto"/>
            </w:tcBorders>
          </w:tcPr>
          <w:p w14:paraId="1079CFF7" w14:textId="77777777" w:rsidR="008F40B9" w:rsidRPr="008F40B9" w:rsidRDefault="008F40B9"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Plans review fees received as required by Florida Statute 514.031(1)(a)</w:t>
            </w:r>
          </w:p>
        </w:tc>
      </w:tr>
      <w:tr w:rsidR="008F40B9" w:rsidRPr="008F40B9" w14:paraId="6ABEFF1B" w14:textId="77777777" w:rsidTr="00E452E7">
        <w:tc>
          <w:tcPr>
            <w:tcW w:w="1311" w:type="dxa"/>
          </w:tcPr>
          <w:p w14:paraId="2A57B55A" w14:textId="77777777" w:rsidR="008F40B9" w:rsidRPr="008F40B9" w:rsidRDefault="008F40B9"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01D50961" w14:textId="77777777" w:rsidR="008F40B9" w:rsidRPr="008F40B9" w:rsidRDefault="008F40B9"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514.031(1)(a)</w:t>
            </w:r>
          </w:p>
        </w:tc>
        <w:tc>
          <w:tcPr>
            <w:tcW w:w="8086" w:type="dxa"/>
          </w:tcPr>
          <w:p w14:paraId="64D56CE2" w14:textId="67A9E1D4" w:rsidR="008F40B9" w:rsidRPr="008F40B9" w:rsidRDefault="00922A33" w:rsidP="00E452E7">
            <w:pPr>
              <w:tabs>
                <w:tab w:val="left" w:pos="6480"/>
                <w:tab w:val="left" w:pos="7920"/>
                <w:tab w:val="left" w:pos="8370"/>
              </w:tabs>
              <w:spacing w:beforeAutospacing="0" w:after="120"/>
              <w:rPr>
                <w:rFonts w:ascii="Arial" w:eastAsia="Times New Roman" w:hAnsi="Arial" w:cs="Arial"/>
                <w:sz w:val="18"/>
                <w:szCs w:val="18"/>
              </w:rPr>
            </w:pPr>
            <w:r w:rsidRPr="00922A33">
              <w:rPr>
                <w:rFonts w:ascii="Arial" w:eastAsia="Times New Roman" w:hAnsi="Arial" w:cs="Arial"/>
                <w:sz w:val="18"/>
                <w:szCs w:val="18"/>
              </w:rPr>
              <w:t>A current version of application (DH 4159</w:t>
            </w:r>
            <w:r w:rsidR="00C72D4E">
              <w:rPr>
                <w:rFonts w:ascii="Arial" w:eastAsia="Times New Roman" w:hAnsi="Arial" w:cs="Arial"/>
                <w:sz w:val="18"/>
                <w:szCs w:val="18"/>
              </w:rPr>
              <w:t>, version 9/2015</w:t>
            </w:r>
            <w:r>
              <w:rPr>
                <w:rFonts w:ascii="Arial" w:eastAsia="Times New Roman" w:hAnsi="Arial" w:cs="Arial"/>
                <w:sz w:val="18"/>
                <w:szCs w:val="18"/>
              </w:rPr>
              <w:t xml:space="preserve">) </w:t>
            </w:r>
            <w:r w:rsidR="008F40B9" w:rsidRPr="008F40B9">
              <w:rPr>
                <w:rFonts w:ascii="Arial" w:eastAsia="Times New Roman" w:hAnsi="Arial" w:cs="Arial"/>
                <w:sz w:val="18"/>
                <w:szCs w:val="18"/>
              </w:rPr>
              <w:t>for approval of swimming pool plans received.</w:t>
            </w:r>
          </w:p>
        </w:tc>
      </w:tr>
      <w:tr w:rsidR="008F40B9" w:rsidRPr="008F40B9" w14:paraId="7920F5AE" w14:textId="77777777" w:rsidTr="00E452E7">
        <w:tc>
          <w:tcPr>
            <w:tcW w:w="1311" w:type="dxa"/>
          </w:tcPr>
          <w:p w14:paraId="3C4D99F5" w14:textId="77777777" w:rsidR="008F40B9" w:rsidRPr="008F40B9" w:rsidRDefault="008F40B9"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08181C1B" w14:textId="77777777" w:rsidR="008F40B9" w:rsidRPr="008F40B9" w:rsidRDefault="008F40B9"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514.031(1)(a)</w:t>
            </w:r>
          </w:p>
        </w:tc>
        <w:tc>
          <w:tcPr>
            <w:tcW w:w="8086" w:type="dxa"/>
          </w:tcPr>
          <w:p w14:paraId="1FFAF1F5" w14:textId="77777777" w:rsidR="008F40B9" w:rsidRPr="008F40B9" w:rsidRDefault="008F40B9"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A set of signed and sealed engineering plans received (proper size).</w:t>
            </w:r>
          </w:p>
        </w:tc>
      </w:tr>
      <w:tr w:rsidR="00090B0D" w:rsidRPr="008F40B9" w14:paraId="30D1A840" w14:textId="77777777" w:rsidTr="00E452E7">
        <w:tc>
          <w:tcPr>
            <w:tcW w:w="1311" w:type="dxa"/>
          </w:tcPr>
          <w:p w14:paraId="37542219" w14:textId="1B756F88" w:rsidR="00090B0D" w:rsidRPr="008F40B9" w:rsidRDefault="00090B0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29124508"/>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04037316"/>
                <w14:checkbox>
                  <w14:checked w14:val="0"/>
                  <w14:checkedState w14:val="2612" w14:font="MS Gothic"/>
                  <w14:uncheckedState w14:val="2610" w14:font="MS Gothic"/>
                </w14:checkbox>
              </w:sdtPr>
              <w:sdtContent>
                <w:r w:rsidRPr="00597809">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781142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68" w:type="dxa"/>
          </w:tcPr>
          <w:p w14:paraId="31ACF180" w14:textId="03447692" w:rsidR="00090B0D" w:rsidRPr="008F40B9" w:rsidRDefault="00090B0D"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454.1.9.3.6</w:t>
            </w:r>
          </w:p>
        </w:tc>
        <w:tc>
          <w:tcPr>
            <w:tcW w:w="8086" w:type="dxa"/>
          </w:tcPr>
          <w:p w14:paraId="52B97BDD" w14:textId="2BE661E1" w:rsidR="00090B0D" w:rsidRPr="008F40B9" w:rsidRDefault="00090B0D" w:rsidP="00E452E7">
            <w:pPr>
              <w:tabs>
                <w:tab w:val="left" w:pos="6480"/>
                <w:tab w:val="left" w:pos="7920"/>
                <w:tab w:val="left" w:pos="8370"/>
              </w:tabs>
              <w:spacing w:beforeAutospacing="0" w:after="120"/>
              <w:rPr>
                <w:rFonts w:ascii="Arial" w:eastAsia="Times New Roman" w:hAnsi="Arial" w:cs="Arial"/>
                <w:sz w:val="18"/>
                <w:szCs w:val="18"/>
              </w:rPr>
            </w:pPr>
            <w:r w:rsidRPr="00926E82">
              <w:rPr>
                <w:rFonts w:ascii="Arial" w:eastAsia="Times New Roman" w:hAnsi="Arial" w:cs="Arial"/>
                <w:sz w:val="18"/>
                <w:szCs w:val="18"/>
              </w:rPr>
              <w:t>Play features with an overhead clearance of less than 4</w:t>
            </w:r>
            <w:r w:rsidR="00922A33">
              <w:rPr>
                <w:rFonts w:ascii="Arial" w:eastAsia="Times New Roman" w:hAnsi="Arial" w:cs="Arial"/>
                <w:sz w:val="18"/>
                <w:szCs w:val="18"/>
              </w:rPr>
              <w:t>’</w:t>
            </w:r>
            <w:r w:rsidRPr="00926E82">
              <w:rPr>
                <w:rFonts w:ascii="Arial" w:eastAsia="Times New Roman" w:hAnsi="Arial" w:cs="Arial"/>
                <w:sz w:val="18"/>
                <w:szCs w:val="18"/>
              </w:rPr>
              <w:t xml:space="preserve"> (1219 mm) shall be blocked or barricade</w:t>
            </w:r>
            <w:r>
              <w:rPr>
                <w:rFonts w:ascii="Arial" w:eastAsia="Times New Roman" w:hAnsi="Arial" w:cs="Arial"/>
                <w:sz w:val="18"/>
                <w:szCs w:val="18"/>
              </w:rPr>
              <w:t xml:space="preserve">d to preclude children becoming </w:t>
            </w:r>
            <w:r w:rsidRPr="00926E82">
              <w:rPr>
                <w:rFonts w:ascii="Arial" w:eastAsia="Times New Roman" w:hAnsi="Arial" w:cs="Arial"/>
                <w:sz w:val="18"/>
                <w:szCs w:val="18"/>
              </w:rPr>
              <w:t>entrapped.</w:t>
            </w:r>
            <w:bookmarkStart w:id="0" w:name="_GoBack"/>
            <w:bookmarkEnd w:id="0"/>
          </w:p>
        </w:tc>
      </w:tr>
      <w:tr w:rsidR="0026598F" w:rsidRPr="008F40B9" w14:paraId="7FC3322D" w14:textId="77777777" w:rsidTr="00E452E7">
        <w:tc>
          <w:tcPr>
            <w:tcW w:w="1311" w:type="dxa"/>
          </w:tcPr>
          <w:p w14:paraId="3DFC7716" w14:textId="423A1003" w:rsidR="0026598F" w:rsidRDefault="0026598F"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742019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12360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96204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68" w:type="dxa"/>
          </w:tcPr>
          <w:p w14:paraId="19716854" w14:textId="48850D92" w:rsidR="0026598F"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4B54A4">
              <w:rPr>
                <w:rFonts w:ascii="Arial" w:eastAsia="Times New Roman" w:hAnsi="Arial" w:cs="Arial"/>
                <w:sz w:val="18"/>
                <w:szCs w:val="18"/>
              </w:rPr>
              <w:t>64E-9.008(13)</w:t>
            </w:r>
          </w:p>
        </w:tc>
        <w:tc>
          <w:tcPr>
            <w:tcW w:w="8086" w:type="dxa"/>
          </w:tcPr>
          <w:p w14:paraId="2EBC101F" w14:textId="336662A5" w:rsidR="0026598F" w:rsidRPr="00926E82"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3334F9">
              <w:rPr>
                <w:rFonts w:ascii="Arial" w:eastAsia="Times New Roman" w:hAnsi="Arial" w:cs="Arial"/>
                <w:sz w:val="18"/>
                <w:szCs w:val="18"/>
              </w:rPr>
              <w:t>When climbable structures are planned, a lifeguard and/or safety plan is submitted.</w:t>
            </w:r>
          </w:p>
        </w:tc>
      </w:tr>
      <w:tr w:rsidR="0026598F" w:rsidRPr="008F40B9" w14:paraId="2656A197" w14:textId="77777777" w:rsidTr="00E452E7">
        <w:tc>
          <w:tcPr>
            <w:tcW w:w="1311" w:type="dxa"/>
          </w:tcPr>
          <w:p w14:paraId="4EB9A1C3" w14:textId="4B5BF6D5"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188602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7063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97871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68" w:type="dxa"/>
          </w:tcPr>
          <w:p w14:paraId="427F9885" w14:textId="3840DA56"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0C7648">
              <w:rPr>
                <w:rFonts w:ascii="Arial" w:eastAsia="Times New Roman" w:hAnsi="Arial" w:cs="Arial"/>
                <w:sz w:val="18"/>
                <w:szCs w:val="18"/>
              </w:rPr>
              <w:t>454.1.1.1</w:t>
            </w:r>
          </w:p>
        </w:tc>
        <w:tc>
          <w:tcPr>
            <w:tcW w:w="8086" w:type="dxa"/>
          </w:tcPr>
          <w:p w14:paraId="340B08A0" w14:textId="77A266CE"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A7F7E">
              <w:rPr>
                <w:rFonts w:ascii="Arial" w:eastAsia="Times New Roman" w:hAnsi="Arial" w:cs="Arial"/>
                <w:sz w:val="18"/>
                <w:szCs w:val="18"/>
              </w:rPr>
              <w:t xml:space="preserve">Bathing load:  If the pool is not a spa pool, the bathing load is computed </w:t>
            </w:r>
            <w:proofErr w:type="gramStart"/>
            <w:r w:rsidRPr="008A7F7E">
              <w:rPr>
                <w:rFonts w:ascii="Arial" w:eastAsia="Times New Roman" w:hAnsi="Arial" w:cs="Arial"/>
                <w:sz w:val="18"/>
                <w:szCs w:val="18"/>
              </w:rPr>
              <w:t>on the</w:t>
            </w:r>
            <w:r>
              <w:rPr>
                <w:rFonts w:ascii="Arial" w:eastAsia="Times New Roman" w:hAnsi="Arial" w:cs="Arial"/>
                <w:sz w:val="18"/>
                <w:szCs w:val="18"/>
              </w:rPr>
              <w:t xml:space="preserve"> </w:t>
            </w:r>
            <w:r w:rsidRPr="008A7F7E">
              <w:rPr>
                <w:rFonts w:ascii="Arial" w:eastAsia="Times New Roman" w:hAnsi="Arial" w:cs="Arial"/>
                <w:sz w:val="18"/>
                <w:szCs w:val="18"/>
              </w:rPr>
              <w:t>basis of</w:t>
            </w:r>
            <w:proofErr w:type="gramEnd"/>
            <w:r w:rsidRPr="008A7F7E">
              <w:rPr>
                <w:rFonts w:ascii="Arial" w:eastAsia="Times New Roman" w:hAnsi="Arial" w:cs="Arial"/>
                <w:sz w:val="18"/>
                <w:szCs w:val="18"/>
              </w:rPr>
              <w:t xml:space="preserve"> 1 person per each 5 </w:t>
            </w:r>
            <w:r>
              <w:rPr>
                <w:rFonts w:ascii="Arial" w:eastAsia="Times New Roman" w:hAnsi="Arial" w:cs="Arial"/>
                <w:sz w:val="18"/>
                <w:szCs w:val="18"/>
              </w:rPr>
              <w:t>gpm of water recirculated (must be continuously recirculating flow i.e. flowrate while features are not operating).</w:t>
            </w:r>
          </w:p>
        </w:tc>
      </w:tr>
      <w:tr w:rsidR="0026598F" w:rsidRPr="008F40B9" w14:paraId="414E1AC8" w14:textId="77777777" w:rsidTr="00E452E7">
        <w:tc>
          <w:tcPr>
            <w:tcW w:w="1311" w:type="dxa"/>
          </w:tcPr>
          <w:p w14:paraId="1E987360"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77246024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47706584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64338791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598EEC43"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64E-9.008(9)(a)</w:t>
            </w:r>
          </w:p>
        </w:tc>
        <w:tc>
          <w:tcPr>
            <w:tcW w:w="8086" w:type="dxa"/>
          </w:tcPr>
          <w:p w14:paraId="5B0A9DA1"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The bathing load will be posted at the pool as required in the bathing rules.</w:t>
            </w:r>
          </w:p>
        </w:tc>
      </w:tr>
      <w:tr w:rsidR="0026598F" w:rsidRPr="008F40B9" w14:paraId="6388E483" w14:textId="77777777" w:rsidTr="00E452E7">
        <w:tc>
          <w:tcPr>
            <w:tcW w:w="1311" w:type="dxa"/>
          </w:tcPr>
          <w:p w14:paraId="6C6636B5"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284DA59B"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454.1.2.3.5</w:t>
            </w:r>
          </w:p>
        </w:tc>
        <w:tc>
          <w:tcPr>
            <w:tcW w:w="8086" w:type="dxa"/>
          </w:tcPr>
          <w:p w14:paraId="45D6FBDB"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The lettering for the pool rules sign is at least 1" high (25.4 mm).</w:t>
            </w:r>
          </w:p>
        </w:tc>
      </w:tr>
      <w:tr w:rsidR="0026598F" w:rsidRPr="008F40B9" w14:paraId="0830D234" w14:textId="77777777" w:rsidTr="00E452E7">
        <w:tc>
          <w:tcPr>
            <w:tcW w:w="1311" w:type="dxa"/>
          </w:tcPr>
          <w:p w14:paraId="15B35B45" w14:textId="77777777" w:rsidR="0026598F" w:rsidRPr="008F40B9" w:rsidRDefault="0026598F" w:rsidP="0026598F">
            <w:pPr>
              <w:tabs>
                <w:tab w:val="left" w:pos="6480"/>
                <w:tab w:val="left" w:pos="7920"/>
                <w:tab w:val="left" w:pos="8370"/>
              </w:tabs>
              <w:spacing w:beforeAutospacing="0" w:after="20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1CC12C34" w14:textId="77777777" w:rsidR="0026598F" w:rsidRPr="008F40B9" w:rsidRDefault="0026598F" w:rsidP="0026598F">
            <w:pPr>
              <w:tabs>
                <w:tab w:val="left" w:pos="6480"/>
                <w:tab w:val="left" w:pos="7920"/>
                <w:tab w:val="left" w:pos="8370"/>
              </w:tabs>
              <w:spacing w:beforeAutospacing="0" w:after="200"/>
              <w:rPr>
                <w:rFonts w:ascii="Arial" w:eastAsia="Times New Roman" w:hAnsi="Arial" w:cs="Arial"/>
                <w:sz w:val="18"/>
                <w:szCs w:val="18"/>
              </w:rPr>
            </w:pPr>
            <w:r w:rsidRPr="008F40B9">
              <w:rPr>
                <w:rFonts w:ascii="Arial" w:eastAsia="Times New Roman" w:hAnsi="Arial" w:cs="Arial"/>
                <w:sz w:val="18"/>
                <w:szCs w:val="18"/>
              </w:rPr>
              <w:t>454.1.2.3.5</w:t>
            </w:r>
          </w:p>
        </w:tc>
        <w:tc>
          <w:tcPr>
            <w:tcW w:w="8086" w:type="dxa"/>
          </w:tcPr>
          <w:p w14:paraId="39C97AF7" w14:textId="77777777" w:rsidR="0026598F" w:rsidRPr="008F40B9" w:rsidRDefault="0026598F" w:rsidP="0026598F">
            <w:pPr>
              <w:tabs>
                <w:tab w:val="left" w:pos="6480"/>
                <w:tab w:val="left" w:pos="7920"/>
                <w:tab w:val="left" w:pos="8370"/>
              </w:tabs>
              <w:spacing w:beforeAutospacing="0" w:after="200"/>
              <w:rPr>
                <w:rFonts w:ascii="Arial" w:eastAsia="Times New Roman" w:hAnsi="Arial" w:cs="Arial"/>
                <w:sz w:val="18"/>
                <w:szCs w:val="18"/>
              </w:rPr>
            </w:pPr>
            <w:r w:rsidRPr="008F40B9">
              <w:rPr>
                <w:rFonts w:ascii="Arial" w:eastAsia="Times New Roman" w:hAnsi="Arial" w:cs="Arial"/>
                <w:sz w:val="18"/>
                <w:szCs w:val="18"/>
              </w:rPr>
              <w:t>The following rules will be posted at or near poolside and will be legible from pool deck:</w:t>
            </w:r>
          </w:p>
          <w:p w14:paraId="017F38CA" w14:textId="77777777" w:rsidR="0026598F" w:rsidRPr="008F40B9" w:rsidRDefault="0026598F" w:rsidP="0026598F">
            <w:pPr>
              <w:spacing w:beforeAutospacing="0"/>
              <w:rPr>
                <w:sz w:val="18"/>
                <w:szCs w:val="18"/>
                <w:lang w:val="en"/>
              </w:rPr>
            </w:pPr>
            <w:r w:rsidRPr="008F40B9">
              <w:rPr>
                <w:sz w:val="18"/>
                <w:szCs w:val="18"/>
                <w:lang w:val="en"/>
              </w:rPr>
              <w:t>1.</w:t>
            </w:r>
            <w:r w:rsidRPr="008F40B9">
              <w:rPr>
                <w:sz w:val="18"/>
                <w:szCs w:val="18"/>
                <w:lang w:val="en"/>
              </w:rPr>
              <w:tab/>
              <w:t>NO FOOD OR BEVERAGES IN POOL OR ON POOL WET DECK.</w:t>
            </w:r>
          </w:p>
          <w:p w14:paraId="08B255CF" w14:textId="77777777" w:rsidR="0026598F" w:rsidRPr="008F40B9" w:rsidRDefault="0026598F" w:rsidP="0026598F">
            <w:pPr>
              <w:spacing w:beforeAutospacing="0"/>
              <w:rPr>
                <w:sz w:val="18"/>
                <w:szCs w:val="18"/>
                <w:lang w:val="en"/>
              </w:rPr>
            </w:pPr>
            <w:r w:rsidRPr="008F40B9">
              <w:rPr>
                <w:sz w:val="18"/>
                <w:szCs w:val="18"/>
                <w:lang w:val="en"/>
              </w:rPr>
              <w:t>2.</w:t>
            </w:r>
            <w:r w:rsidRPr="008F40B9">
              <w:rPr>
                <w:sz w:val="18"/>
                <w:szCs w:val="18"/>
                <w:lang w:val="en"/>
              </w:rPr>
              <w:tab/>
              <w:t>NO GLASS OR ANIMALS IN THE FENCED POOL AREA (OR 50 FEET (15 240 MM) FROM UNFENCED POOL).</w:t>
            </w:r>
          </w:p>
          <w:p w14:paraId="3C92910F" w14:textId="77777777" w:rsidR="0026598F" w:rsidRPr="008F40B9" w:rsidRDefault="0026598F" w:rsidP="0026598F">
            <w:pPr>
              <w:spacing w:beforeAutospacing="0"/>
              <w:rPr>
                <w:sz w:val="18"/>
                <w:szCs w:val="18"/>
                <w:lang w:val="en"/>
              </w:rPr>
            </w:pPr>
            <w:r w:rsidRPr="008F40B9">
              <w:rPr>
                <w:sz w:val="18"/>
                <w:szCs w:val="18"/>
                <w:lang w:val="en"/>
              </w:rPr>
              <w:t>3.</w:t>
            </w:r>
            <w:r w:rsidRPr="008F40B9">
              <w:rPr>
                <w:sz w:val="18"/>
                <w:szCs w:val="18"/>
                <w:lang w:val="en"/>
              </w:rPr>
              <w:tab/>
              <w:t>BATHING LOAD: ___ PERSONS.</w:t>
            </w:r>
          </w:p>
          <w:p w14:paraId="5DD3CDE4" w14:textId="77777777" w:rsidR="0026598F" w:rsidRPr="008F40B9" w:rsidRDefault="0026598F" w:rsidP="0026598F">
            <w:pPr>
              <w:spacing w:beforeAutospacing="0"/>
              <w:rPr>
                <w:sz w:val="18"/>
                <w:szCs w:val="18"/>
                <w:lang w:val="en"/>
              </w:rPr>
            </w:pPr>
            <w:r w:rsidRPr="008F40B9">
              <w:rPr>
                <w:sz w:val="18"/>
                <w:szCs w:val="18"/>
                <w:lang w:val="en"/>
              </w:rPr>
              <w:t>4.</w:t>
            </w:r>
            <w:r w:rsidRPr="008F40B9">
              <w:rPr>
                <w:sz w:val="18"/>
                <w:szCs w:val="18"/>
                <w:lang w:val="en"/>
              </w:rPr>
              <w:tab/>
              <w:t>POOL HOURS: __ A.M. TO __ P.M.</w:t>
            </w:r>
          </w:p>
          <w:p w14:paraId="218E9978" w14:textId="77777777" w:rsidR="0026598F" w:rsidRPr="008F40B9" w:rsidRDefault="0026598F" w:rsidP="0026598F">
            <w:pPr>
              <w:spacing w:beforeAutospacing="0"/>
              <w:rPr>
                <w:sz w:val="18"/>
                <w:szCs w:val="18"/>
                <w:lang w:val="en"/>
              </w:rPr>
            </w:pPr>
            <w:r w:rsidRPr="008F40B9">
              <w:rPr>
                <w:sz w:val="18"/>
                <w:szCs w:val="18"/>
                <w:lang w:val="en"/>
              </w:rPr>
              <w:t>5.</w:t>
            </w:r>
            <w:r w:rsidRPr="008F40B9">
              <w:rPr>
                <w:sz w:val="18"/>
                <w:szCs w:val="18"/>
                <w:lang w:val="en"/>
              </w:rPr>
              <w:tab/>
              <w:t>SHOWER BEFORE ENTERING.</w:t>
            </w:r>
          </w:p>
          <w:p w14:paraId="4B1CEC92" w14:textId="25759083" w:rsidR="0026598F" w:rsidRPr="008F40B9" w:rsidRDefault="0026598F" w:rsidP="0026598F">
            <w:pPr>
              <w:spacing w:beforeAutospacing="0"/>
              <w:rPr>
                <w:sz w:val="18"/>
                <w:szCs w:val="18"/>
                <w:lang w:val="en"/>
              </w:rPr>
            </w:pPr>
            <w:r>
              <w:rPr>
                <w:sz w:val="18"/>
                <w:szCs w:val="18"/>
                <w:lang w:val="en"/>
              </w:rPr>
              <w:t>6</w:t>
            </w:r>
            <w:r w:rsidRPr="008F40B9">
              <w:rPr>
                <w:sz w:val="18"/>
                <w:szCs w:val="18"/>
                <w:lang w:val="en"/>
              </w:rPr>
              <w:t>.     DO NOT SWALLOW THE POOL WATER. (THIS STATEMENT SHALL BE ADDED TO SIGNS AT POOLS THAT CONDUCT ALTERATIONS AS THAT TERM IS DEFINED.)</w:t>
            </w:r>
          </w:p>
          <w:p w14:paraId="2FAC832B" w14:textId="77777777" w:rsidR="0026598F" w:rsidRPr="008F40B9" w:rsidRDefault="0026598F" w:rsidP="0026598F">
            <w:pPr>
              <w:spacing w:beforeAutospacing="0"/>
              <w:rPr>
                <w:sz w:val="18"/>
                <w:szCs w:val="18"/>
                <w:lang w:val="en"/>
              </w:rPr>
            </w:pPr>
          </w:p>
        </w:tc>
      </w:tr>
      <w:tr w:rsidR="0026598F" w:rsidRPr="008F40B9" w14:paraId="5DC548A7" w14:textId="77777777" w:rsidTr="00E452E7">
        <w:tc>
          <w:tcPr>
            <w:tcW w:w="1311" w:type="dxa"/>
          </w:tcPr>
          <w:p w14:paraId="775D3A7B"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4E996E9A"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454.1.3.1.1</w:t>
            </w:r>
          </w:p>
        </w:tc>
        <w:tc>
          <w:tcPr>
            <w:tcW w:w="8086" w:type="dxa"/>
          </w:tcPr>
          <w:p w14:paraId="6F34F5C4"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Pool wet decks shall be constructed of concrete or other nonabsorbent material having a smooth slip-resistant finish. Wet deck area finishes shall be designed for such use and shall be installed in accordance with the manufacturer’s specifications. Wooden decks and walkways are prohibited.</w:t>
            </w:r>
          </w:p>
        </w:tc>
      </w:tr>
      <w:tr w:rsidR="0026598F" w:rsidRPr="008F40B9" w14:paraId="6AB58BC7" w14:textId="77777777" w:rsidTr="00E452E7">
        <w:tc>
          <w:tcPr>
            <w:tcW w:w="1311" w:type="dxa"/>
          </w:tcPr>
          <w:p w14:paraId="7481109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1666A6EF"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454.1.3.1.2</w:t>
            </w:r>
          </w:p>
        </w:tc>
        <w:tc>
          <w:tcPr>
            <w:tcW w:w="8086" w:type="dxa"/>
          </w:tcPr>
          <w:p w14:paraId="7B1EE14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Indoor and outdoor pool deck has a minimum 2% and maximum 4% uniform slope away from pool or to deck drains. (</w:t>
            </w:r>
            <w:r w:rsidRPr="008F40B9">
              <w:rPr>
                <w:rFonts w:ascii="Arial" w:eastAsia="Times New Roman" w:hAnsi="Arial" w:cs="Arial"/>
                <w:b/>
                <w:sz w:val="18"/>
                <w:szCs w:val="18"/>
              </w:rPr>
              <w:t>Exception:</w:t>
            </w:r>
            <w:r w:rsidRPr="008F40B9">
              <w:rPr>
                <w:rFonts w:ascii="Arial" w:eastAsia="Times New Roman" w:hAnsi="Arial" w:cs="Arial"/>
                <w:sz w:val="18"/>
                <w:szCs w:val="18"/>
              </w:rPr>
              <w:t xml:space="preserve"> Plunge pool deck slopes toward pool.) </w:t>
            </w:r>
          </w:p>
        </w:tc>
      </w:tr>
      <w:tr w:rsidR="0026598F" w:rsidRPr="008F40B9" w14:paraId="0F2817FD" w14:textId="77777777" w:rsidTr="00E452E7">
        <w:tc>
          <w:tcPr>
            <w:tcW w:w="1311" w:type="dxa"/>
          </w:tcPr>
          <w:p w14:paraId="51C03E9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43976306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88546844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97012223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572EE766"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454.1.3.1.2</w:t>
            </w:r>
          </w:p>
        </w:tc>
        <w:tc>
          <w:tcPr>
            <w:tcW w:w="8086" w:type="dxa"/>
          </w:tcPr>
          <w:p w14:paraId="3D701024"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Textured deck finishes that provide pitting and crevices of more than 3/16” (4.8 mm) deep that accumulate soil are prohibited.</w:t>
            </w:r>
          </w:p>
        </w:tc>
      </w:tr>
      <w:tr w:rsidR="0026598F" w:rsidRPr="008F40B9" w14:paraId="1AEED534" w14:textId="77777777" w:rsidTr="00E452E7">
        <w:tc>
          <w:tcPr>
            <w:tcW w:w="1311" w:type="dxa"/>
          </w:tcPr>
          <w:p w14:paraId="102CEF66"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lastRenderedPageBreak/>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26E8CF2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454.1.3.1.2</w:t>
            </w:r>
          </w:p>
        </w:tc>
        <w:tc>
          <w:tcPr>
            <w:tcW w:w="8086" w:type="dxa"/>
          </w:tcPr>
          <w:p w14:paraId="4C6006B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If settling or weathering occurs that would cause standing water, the original slopes shall be restored or corrective drains installed.</w:t>
            </w:r>
          </w:p>
        </w:tc>
      </w:tr>
      <w:tr w:rsidR="0026598F" w:rsidRPr="008F40B9" w14:paraId="6A270E6C" w14:textId="77777777" w:rsidTr="00E452E7">
        <w:tc>
          <w:tcPr>
            <w:tcW w:w="1311" w:type="dxa"/>
          </w:tcPr>
          <w:p w14:paraId="77C5CAF2"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7A078C0A"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454.1.3.1.3</w:t>
            </w:r>
          </w:p>
        </w:tc>
        <w:tc>
          <w:tcPr>
            <w:tcW w:w="8086" w:type="dxa"/>
          </w:tcPr>
          <w:p w14:paraId="0E944BA7"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 xml:space="preserve">Pool deck has unobstructed area with minimum 4' (1219 mm) width around perimeter of pool, handrail &amp; ladder anchors, diving boards/towers, and slides. </w:t>
            </w:r>
          </w:p>
        </w:tc>
      </w:tr>
      <w:tr w:rsidR="0026598F" w:rsidRPr="008F40B9" w14:paraId="01F56593" w14:textId="77777777" w:rsidTr="00E452E7">
        <w:tc>
          <w:tcPr>
            <w:tcW w:w="1311" w:type="dxa"/>
          </w:tcPr>
          <w:p w14:paraId="77612D62"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94843844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89893136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0176620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6616F4DF"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454.1.3.1.4</w:t>
            </w:r>
          </w:p>
        </w:tc>
        <w:tc>
          <w:tcPr>
            <w:tcW w:w="8086" w:type="dxa"/>
          </w:tcPr>
          <w:p w14:paraId="19BCFAFC"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Traffic barriers provided to prevent obstruction of deck by vehicles (where applicable).</w:t>
            </w:r>
          </w:p>
        </w:tc>
      </w:tr>
      <w:tr w:rsidR="0026598F" w:rsidRPr="008F40B9" w14:paraId="7E89567A" w14:textId="77777777" w:rsidTr="00E452E7">
        <w:tc>
          <w:tcPr>
            <w:tcW w:w="1311" w:type="dxa"/>
          </w:tcPr>
          <w:p w14:paraId="3E466B94"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6524862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22722848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85997592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2E99E8EE"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454.1.3.1.5</w:t>
            </w:r>
          </w:p>
        </w:tc>
        <w:tc>
          <w:tcPr>
            <w:tcW w:w="8086" w:type="dxa"/>
          </w:tcPr>
          <w:p w14:paraId="6189CCF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Hose bibb with vacuum breaker is provided to wash deck with potable water.</w:t>
            </w:r>
          </w:p>
        </w:tc>
      </w:tr>
      <w:tr w:rsidR="0026598F" w:rsidRPr="008F40B9" w14:paraId="2D74B21B" w14:textId="77777777" w:rsidTr="00E452E7">
        <w:tc>
          <w:tcPr>
            <w:tcW w:w="1311" w:type="dxa"/>
          </w:tcPr>
          <w:p w14:paraId="75C7875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48214437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30218631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95740687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02A03315"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454.1.3.1.5</w:t>
            </w:r>
          </w:p>
        </w:tc>
        <w:tc>
          <w:tcPr>
            <w:tcW w:w="8086" w:type="dxa"/>
          </w:tcPr>
          <w:p w14:paraId="56D466B3"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Walkways shall be provided between the pool and the sanitary facilities, and shall be constructed of concrete or other nonabsorbent material having a smooth slip-resistant finish for the first 15’ (4572 mm) of the walkway measured from the nearest pool water’s edge.</w:t>
            </w:r>
          </w:p>
        </w:tc>
      </w:tr>
      <w:tr w:rsidR="0026598F" w:rsidRPr="008F40B9" w14:paraId="277B26EE" w14:textId="77777777" w:rsidTr="00E452E7">
        <w:tc>
          <w:tcPr>
            <w:tcW w:w="1311" w:type="dxa"/>
          </w:tcPr>
          <w:p w14:paraId="5E9B5540"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0822649A"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454.1.3.1.7</w:t>
            </w:r>
          </w:p>
        </w:tc>
        <w:tc>
          <w:tcPr>
            <w:tcW w:w="8086" w:type="dxa"/>
          </w:tcPr>
          <w:p w14:paraId="2A7A0E16"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There is no provision for drink or food serving facilities within 12’ (3658 mm) of the water’s edge.</w:t>
            </w:r>
          </w:p>
        </w:tc>
      </w:tr>
      <w:tr w:rsidR="0026598F" w:rsidRPr="008F40B9" w14:paraId="14D822B8" w14:textId="77777777" w:rsidTr="00E452E7">
        <w:tc>
          <w:tcPr>
            <w:tcW w:w="1311" w:type="dxa"/>
          </w:tcPr>
          <w:p w14:paraId="3A913022"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6EF0609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454.1.3.1.8</w:t>
            </w:r>
          </w:p>
        </w:tc>
        <w:tc>
          <w:tcPr>
            <w:tcW w:w="8086" w:type="dxa"/>
          </w:tcPr>
          <w:p w14:paraId="16B76631"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The vertical clearance above the pool deck is at least 7'.</w:t>
            </w:r>
          </w:p>
        </w:tc>
      </w:tr>
      <w:tr w:rsidR="0026598F" w:rsidRPr="008F40B9" w14:paraId="188E4362" w14:textId="77777777" w:rsidTr="00E452E7">
        <w:tc>
          <w:tcPr>
            <w:tcW w:w="1311" w:type="dxa"/>
          </w:tcPr>
          <w:p w14:paraId="3DEF5CDA"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26568514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29055679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68733286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22C9F58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454.1.3.1.9</w:t>
            </w:r>
          </w:p>
        </w:tc>
        <w:tc>
          <w:tcPr>
            <w:tcW w:w="8086" w:type="dxa"/>
          </w:tcPr>
          <w:p w14:paraId="38DD302F"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A latched, lockable gate shall be placed in the fence within 10’ (3048 mm) of the closest point between the pool and the equipment area for service access.</w:t>
            </w:r>
          </w:p>
        </w:tc>
      </w:tr>
      <w:tr w:rsidR="0026598F" w:rsidRPr="008F40B9" w14:paraId="5B012A1D" w14:textId="77777777" w:rsidTr="00E452E7">
        <w:tc>
          <w:tcPr>
            <w:tcW w:w="1311" w:type="dxa"/>
          </w:tcPr>
          <w:p w14:paraId="7B9D3B30"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59F49EC4"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454.1.3.3.4</w:t>
            </w:r>
          </w:p>
        </w:tc>
        <w:tc>
          <w:tcPr>
            <w:tcW w:w="8086" w:type="dxa"/>
          </w:tcPr>
          <w:p w14:paraId="187BA8A3"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A room or space shall be provided for chemicals to be stored in a cool, dry, and well-ventilated area under a roof and the area shall be inaccessible to the public.</w:t>
            </w:r>
          </w:p>
        </w:tc>
      </w:tr>
      <w:tr w:rsidR="0026598F" w:rsidRPr="008F40B9" w14:paraId="2795A657" w14:textId="77777777" w:rsidTr="00E452E7">
        <w:tc>
          <w:tcPr>
            <w:tcW w:w="1311" w:type="dxa"/>
          </w:tcPr>
          <w:p w14:paraId="2483784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94900284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29756701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40684868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62AA594A"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454.1.4.1</w:t>
            </w:r>
          </w:p>
        </w:tc>
        <w:tc>
          <w:tcPr>
            <w:tcW w:w="8086" w:type="dxa"/>
          </w:tcPr>
          <w:p w14:paraId="3C3064BE"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Electrical equipment wiring and installation, including the bonding and grounding of pool components shall comply with Chapter 27 of the Florida Building Code, Building</w:t>
            </w:r>
          </w:p>
        </w:tc>
      </w:tr>
      <w:tr w:rsidR="0026598F" w:rsidRPr="008F40B9" w14:paraId="1FCC713D" w14:textId="77777777" w:rsidTr="00E452E7">
        <w:tc>
          <w:tcPr>
            <w:tcW w:w="1311" w:type="dxa"/>
          </w:tcPr>
          <w:p w14:paraId="05681904"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05945AB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454.1.5.1</w:t>
            </w:r>
          </w:p>
        </w:tc>
        <w:tc>
          <w:tcPr>
            <w:tcW w:w="8086" w:type="dxa"/>
          </w:tcPr>
          <w:p w14:paraId="2769C58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 xml:space="preserve">Equipment designated by the manufacturer for outdoor use may </w:t>
            </w:r>
            <w:proofErr w:type="gramStart"/>
            <w:r w:rsidRPr="008F40B9">
              <w:rPr>
                <w:rFonts w:ascii="Arial" w:eastAsia="Times New Roman" w:hAnsi="Arial" w:cs="Arial"/>
                <w:sz w:val="18"/>
                <w:szCs w:val="18"/>
              </w:rPr>
              <w:t>be located in</w:t>
            </w:r>
            <w:proofErr w:type="gramEnd"/>
            <w:r w:rsidRPr="008F40B9">
              <w:rPr>
                <w:rFonts w:ascii="Arial" w:eastAsia="Times New Roman" w:hAnsi="Arial" w:cs="Arial"/>
                <w:sz w:val="18"/>
                <w:szCs w:val="18"/>
              </w:rPr>
              <w:t xml:space="preserve"> an equipment area, all other equipment must be located in an equipment room or enclosure.</w:t>
            </w:r>
          </w:p>
        </w:tc>
      </w:tr>
      <w:tr w:rsidR="0026598F" w:rsidRPr="008F40B9" w14:paraId="09A3B653" w14:textId="77777777" w:rsidTr="00E452E7">
        <w:tc>
          <w:tcPr>
            <w:tcW w:w="1311" w:type="dxa"/>
          </w:tcPr>
          <w:p w14:paraId="0A2B9B87"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45FA47C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454.1.5.1</w:t>
            </w:r>
          </w:p>
        </w:tc>
        <w:tc>
          <w:tcPr>
            <w:tcW w:w="8086" w:type="dxa"/>
          </w:tcPr>
          <w:p w14:paraId="2DA0B746"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An equipment area shall be surrounded with a fence at least 4’ (1219 mm) high on all sides not confined by a building or equivalent structure. A self-closing and self-latching gate with a permanent locking device shall be provided if necessary for access. (Reminder 454.1.3.1.9: A latched, lockable gate shall be placed in the fence within 10’ (3048 mm) of the closest point between the pool and the equipment area for service access.)</w:t>
            </w:r>
          </w:p>
        </w:tc>
      </w:tr>
      <w:tr w:rsidR="0026598F" w:rsidRPr="008F40B9" w14:paraId="2372EF66" w14:textId="77777777" w:rsidTr="00E452E7">
        <w:tc>
          <w:tcPr>
            <w:tcW w:w="1311" w:type="dxa"/>
          </w:tcPr>
          <w:p w14:paraId="689642FA"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67944CD5"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454.1.5.1</w:t>
            </w:r>
          </w:p>
        </w:tc>
        <w:tc>
          <w:tcPr>
            <w:tcW w:w="8086" w:type="dxa"/>
          </w:tcPr>
          <w:p w14:paraId="3F546351"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An equipment room shall be protected on at least three sides and overhead. Any fence or gate installed shall use members spacing that shall not allow passage of a 4” (102 mm) diameter sphere. The fourth side may be a gate, fence, or open if otherwise protected from unauthorized entrance.</w:t>
            </w:r>
          </w:p>
        </w:tc>
      </w:tr>
      <w:tr w:rsidR="0026598F" w:rsidRPr="008F40B9" w14:paraId="2D1E673B" w14:textId="77777777" w:rsidTr="00E452E7">
        <w:tc>
          <w:tcPr>
            <w:tcW w:w="1311" w:type="dxa"/>
          </w:tcPr>
          <w:p w14:paraId="0B56CEC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1C47A760"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454.1.5.1</w:t>
            </w:r>
          </w:p>
        </w:tc>
        <w:tc>
          <w:tcPr>
            <w:tcW w:w="8086" w:type="dxa"/>
          </w:tcPr>
          <w:p w14:paraId="03ECC3C1"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An equipment enclosure shall be lockable or otherwise protected from unauthorized access.</w:t>
            </w:r>
          </w:p>
        </w:tc>
      </w:tr>
      <w:tr w:rsidR="0026598F" w:rsidRPr="008F40B9" w14:paraId="2F7D8156" w14:textId="77777777" w:rsidTr="00E452E7">
        <w:tc>
          <w:tcPr>
            <w:tcW w:w="1311" w:type="dxa"/>
          </w:tcPr>
          <w:p w14:paraId="026B0B0B"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5F9358D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454.1.5.2</w:t>
            </w:r>
          </w:p>
        </w:tc>
        <w:tc>
          <w:tcPr>
            <w:tcW w:w="8086" w:type="dxa"/>
          </w:tcPr>
          <w:p w14:paraId="32C44AFC"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 xml:space="preserve">Indoor Equipment: Equipment not designated by the manufacturer for outdoor use shall </w:t>
            </w:r>
            <w:proofErr w:type="gramStart"/>
            <w:r w:rsidRPr="008F40B9">
              <w:rPr>
                <w:rFonts w:ascii="Arial" w:eastAsia="Times New Roman" w:hAnsi="Arial" w:cs="Arial"/>
                <w:sz w:val="18"/>
                <w:szCs w:val="18"/>
              </w:rPr>
              <w:t>be located in</w:t>
            </w:r>
            <w:proofErr w:type="gramEnd"/>
            <w:r w:rsidRPr="008F40B9">
              <w:rPr>
                <w:rFonts w:ascii="Arial" w:eastAsia="Times New Roman" w:hAnsi="Arial" w:cs="Arial"/>
                <w:sz w:val="18"/>
                <w:szCs w:val="18"/>
              </w:rPr>
              <w:t xml:space="preserve"> an equipment room. An equipment room shall be protected on at least three sides and overhead. The fourth side may be a gate, fence or open if otherwise protected from unauthorized entrance.</w:t>
            </w:r>
          </w:p>
        </w:tc>
      </w:tr>
      <w:tr w:rsidR="0026598F" w:rsidRPr="008F40B9" w14:paraId="7642E30F" w14:textId="77777777" w:rsidTr="00E452E7">
        <w:tc>
          <w:tcPr>
            <w:tcW w:w="1311" w:type="dxa"/>
          </w:tcPr>
          <w:p w14:paraId="7CD78745"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736D69C2"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454.1.5.3</w:t>
            </w:r>
          </w:p>
        </w:tc>
        <w:tc>
          <w:tcPr>
            <w:tcW w:w="8086" w:type="dxa"/>
          </w:tcPr>
          <w:p w14:paraId="477F35E1"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The equipment enclosure, area or room floor shall be of concrete or other nonabsorbent material having a smooth slip-resistant finish and shall have positive drainage, including a sump pump if necessary.</w:t>
            </w:r>
          </w:p>
        </w:tc>
      </w:tr>
      <w:tr w:rsidR="0026598F" w:rsidRPr="008F40B9" w14:paraId="1AE48E5C" w14:textId="77777777" w:rsidTr="00E452E7">
        <w:tc>
          <w:tcPr>
            <w:tcW w:w="1311" w:type="dxa"/>
          </w:tcPr>
          <w:p w14:paraId="7F0DACFB"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4AB2272C"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454.1.5.3</w:t>
            </w:r>
          </w:p>
        </w:tc>
        <w:tc>
          <w:tcPr>
            <w:tcW w:w="8086" w:type="dxa"/>
          </w:tcPr>
          <w:p w14:paraId="2F95A4EB"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Ancillary equipment, such as a heater, not contained in an equipment enclosure or room shall necessitate an equipment area as described above (454.1.5.1).</w:t>
            </w:r>
          </w:p>
        </w:tc>
      </w:tr>
      <w:tr w:rsidR="0026598F" w:rsidRPr="008F40B9" w14:paraId="7F97523D" w14:textId="77777777" w:rsidTr="00E452E7">
        <w:tc>
          <w:tcPr>
            <w:tcW w:w="1311" w:type="dxa"/>
          </w:tcPr>
          <w:p w14:paraId="4D3621BC"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30B8F99F"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454.1.5.4</w:t>
            </w:r>
          </w:p>
        </w:tc>
        <w:tc>
          <w:tcPr>
            <w:tcW w:w="8086" w:type="dxa"/>
          </w:tcPr>
          <w:p w14:paraId="434D17D0"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Equipment rooms shall have either forced draft or cross ventilation.</w:t>
            </w:r>
          </w:p>
        </w:tc>
      </w:tr>
      <w:tr w:rsidR="0026598F" w:rsidRPr="008F40B9" w14:paraId="249DBCD0" w14:textId="77777777" w:rsidTr="00E452E7">
        <w:tc>
          <w:tcPr>
            <w:tcW w:w="1311" w:type="dxa"/>
          </w:tcPr>
          <w:p w14:paraId="6B3AD98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4BB81B7C"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454.1.5.4</w:t>
            </w:r>
          </w:p>
        </w:tc>
        <w:tc>
          <w:tcPr>
            <w:tcW w:w="8086" w:type="dxa"/>
          </w:tcPr>
          <w:p w14:paraId="71033F3B"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All below-grade equipment rooms shall have a stairway access with forced draft ventilation or a fully louvered door and powered intake within 6” (152 mm) of the floor.</w:t>
            </w:r>
          </w:p>
        </w:tc>
      </w:tr>
      <w:tr w:rsidR="0026598F" w:rsidRPr="008F40B9" w14:paraId="2949A88D" w14:textId="77777777" w:rsidTr="00E452E7">
        <w:tc>
          <w:tcPr>
            <w:tcW w:w="1311" w:type="dxa"/>
          </w:tcPr>
          <w:p w14:paraId="52612D23"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750D6CAE"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454.1.5.4</w:t>
            </w:r>
          </w:p>
        </w:tc>
        <w:tc>
          <w:tcPr>
            <w:tcW w:w="8086" w:type="dxa"/>
          </w:tcPr>
          <w:p w14:paraId="1F0F4EAB"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26598F" w:rsidRPr="008F40B9" w14:paraId="73888C70" w14:textId="77777777" w:rsidTr="00E452E7">
        <w:tc>
          <w:tcPr>
            <w:tcW w:w="1311" w:type="dxa"/>
          </w:tcPr>
          <w:p w14:paraId="09D3E611"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212DE08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454.1.5.5</w:t>
            </w:r>
          </w:p>
        </w:tc>
        <w:tc>
          <w:tcPr>
            <w:tcW w:w="8086" w:type="dxa"/>
          </w:tcPr>
          <w:p w14:paraId="780BB0BF"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The equipment room access is at least 3' x 6' (914 mm by 1829 mm) and shall provide easy access to the equipment.</w:t>
            </w:r>
          </w:p>
        </w:tc>
      </w:tr>
      <w:tr w:rsidR="0026598F" w:rsidRPr="008F40B9" w14:paraId="2626AE93" w14:textId="77777777" w:rsidTr="00E452E7">
        <w:tc>
          <w:tcPr>
            <w:tcW w:w="1311" w:type="dxa"/>
          </w:tcPr>
          <w:p w14:paraId="5880AB0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5B2E45F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454.1.5.6</w:t>
            </w:r>
          </w:p>
        </w:tc>
        <w:tc>
          <w:tcPr>
            <w:tcW w:w="8086" w:type="dxa"/>
          </w:tcPr>
          <w:p w14:paraId="193F22CC"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The size of the equipment enclosure, room or area shall provide working space to perform routine operations.</w:t>
            </w:r>
          </w:p>
        </w:tc>
      </w:tr>
      <w:tr w:rsidR="0026598F" w:rsidRPr="008F40B9" w14:paraId="4B7A33F5" w14:textId="77777777" w:rsidTr="00E452E7">
        <w:tc>
          <w:tcPr>
            <w:tcW w:w="1311" w:type="dxa"/>
          </w:tcPr>
          <w:p w14:paraId="3503F54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lastRenderedPageBreak/>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73E651C7"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454.1.5.6</w:t>
            </w:r>
          </w:p>
        </w:tc>
        <w:tc>
          <w:tcPr>
            <w:tcW w:w="8086" w:type="dxa"/>
          </w:tcPr>
          <w:p w14:paraId="65DC3215"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The equipment room size and layout provides clearances for all equipment as prescribed by the manufacturer to allow normal maintenance and removal without disturbing other piping or equipment.</w:t>
            </w:r>
          </w:p>
        </w:tc>
      </w:tr>
      <w:tr w:rsidR="0026598F" w:rsidRPr="008F40B9" w14:paraId="30B53954" w14:textId="77777777" w:rsidTr="00E452E7">
        <w:tc>
          <w:tcPr>
            <w:tcW w:w="1311" w:type="dxa"/>
          </w:tcPr>
          <w:p w14:paraId="2A28202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60669CC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454.1.5.6</w:t>
            </w:r>
          </w:p>
        </w:tc>
        <w:tc>
          <w:tcPr>
            <w:tcW w:w="8086" w:type="dxa"/>
          </w:tcPr>
          <w:p w14:paraId="5B99A754"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In rooms with fixed ceilings, the minimum height shall be 7’ (2137 mm).</w:t>
            </w:r>
          </w:p>
        </w:tc>
      </w:tr>
      <w:tr w:rsidR="0026598F" w:rsidRPr="008F40B9" w14:paraId="3E61C497" w14:textId="77777777" w:rsidTr="00E452E7">
        <w:tc>
          <w:tcPr>
            <w:tcW w:w="1311" w:type="dxa"/>
          </w:tcPr>
          <w:p w14:paraId="33651000"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4723AA97"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454.1.5.7</w:t>
            </w:r>
          </w:p>
        </w:tc>
        <w:tc>
          <w:tcPr>
            <w:tcW w:w="8086" w:type="dxa"/>
          </w:tcPr>
          <w:p w14:paraId="3E542D7C"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The equipment room is lighted to provide a minimum 30 fc (300 lux) of illumination at floor level.</w:t>
            </w:r>
          </w:p>
        </w:tc>
      </w:tr>
      <w:tr w:rsidR="0026598F" w:rsidRPr="008F40B9" w14:paraId="77CFCFC8" w14:textId="77777777" w:rsidTr="00E452E7">
        <w:tc>
          <w:tcPr>
            <w:tcW w:w="1311" w:type="dxa"/>
          </w:tcPr>
          <w:p w14:paraId="47BFA6D4"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1E6FE1EB"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454.1.5.8</w:t>
            </w:r>
          </w:p>
        </w:tc>
        <w:tc>
          <w:tcPr>
            <w:tcW w:w="8086" w:type="dxa"/>
          </w:tcPr>
          <w:p w14:paraId="453AB21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Equipment enclosures, rooms or areas shall not be used for storage of chemicals emitting corrosive fumes or for storage of other items to the extent that entrance to the room for inspection or operation of the equipment is impaired.</w:t>
            </w:r>
          </w:p>
        </w:tc>
      </w:tr>
      <w:tr w:rsidR="0026598F" w:rsidRPr="008F40B9" w14:paraId="51B436BC" w14:textId="77777777" w:rsidTr="00E452E7">
        <w:tc>
          <w:tcPr>
            <w:tcW w:w="1311" w:type="dxa"/>
          </w:tcPr>
          <w:p w14:paraId="7A633645"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4B25F6C4"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454.1.5.9</w:t>
            </w:r>
          </w:p>
        </w:tc>
        <w:tc>
          <w:tcPr>
            <w:tcW w:w="8086" w:type="dxa"/>
          </w:tcPr>
          <w:p w14:paraId="0A78A73B"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The equipment room is provided with a hose bibb with vacuum breaker.</w:t>
            </w:r>
          </w:p>
        </w:tc>
      </w:tr>
      <w:tr w:rsidR="0026598F" w:rsidRPr="008F40B9" w14:paraId="28AE51FB" w14:textId="77777777" w:rsidTr="00E452E7">
        <w:tc>
          <w:tcPr>
            <w:tcW w:w="1311" w:type="dxa"/>
          </w:tcPr>
          <w:p w14:paraId="09A49BE6"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0AFD729E"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454.1.6.1</w:t>
            </w:r>
          </w:p>
        </w:tc>
        <w:tc>
          <w:tcPr>
            <w:tcW w:w="8086" w:type="dxa"/>
          </w:tcPr>
          <w:p w14:paraId="3822C362"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The entry doors of all restrooms shall be located within a 200-foot (60 960 mm) walking distance of the nearest water’s edge of each pool served by the facilities. (</w:t>
            </w:r>
            <w:r w:rsidRPr="008F40B9">
              <w:rPr>
                <w:rFonts w:ascii="Arial" w:eastAsia="Times New Roman" w:hAnsi="Arial" w:cs="Arial"/>
                <w:b/>
                <w:sz w:val="18"/>
                <w:szCs w:val="18"/>
              </w:rPr>
              <w:t>Exception</w:t>
            </w:r>
            <w:r w:rsidRPr="008F40B9">
              <w:rPr>
                <w:rFonts w:ascii="Arial" w:eastAsia="Times New Roman" w:hAnsi="Arial" w:cs="Arial"/>
                <w:sz w:val="18"/>
                <w:szCs w:val="18"/>
              </w:rPr>
              <w:t xml:space="preserve">: Where a swimming pool serves only a designated group of residential dwelling units and not the </w:t>
            </w:r>
            <w:proofErr w:type="gramStart"/>
            <w:r w:rsidRPr="008F40B9">
              <w:rPr>
                <w:rFonts w:ascii="Arial" w:eastAsia="Times New Roman" w:hAnsi="Arial" w:cs="Arial"/>
                <w:sz w:val="18"/>
                <w:szCs w:val="18"/>
              </w:rPr>
              <w:t>general public</w:t>
            </w:r>
            <w:proofErr w:type="gramEnd"/>
            <w:r w:rsidRPr="008F40B9">
              <w:rPr>
                <w:rFonts w:ascii="Arial" w:eastAsia="Times New Roman" w:hAnsi="Arial" w:cs="Arial"/>
                <w:sz w:val="18"/>
                <w:szCs w:val="18"/>
              </w:rPr>
              <w:t>, poolside sanitary facilities are not required if all living units are within a 200’ (60 960 mm) horizontal radius of the nearest water’s edge, are not over three stories in height unless serviced by an elevator, and are each equipped with private sanitary facilities.)</w:t>
            </w:r>
          </w:p>
        </w:tc>
      </w:tr>
      <w:tr w:rsidR="0026598F" w:rsidRPr="008F40B9" w14:paraId="5EDC23BC" w14:textId="77777777" w:rsidTr="00E452E7">
        <w:tc>
          <w:tcPr>
            <w:tcW w:w="1311" w:type="dxa"/>
          </w:tcPr>
          <w:p w14:paraId="428BD9AF"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55816892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44161487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96391452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0A2ADDB4"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454.1.6.1</w:t>
            </w:r>
          </w:p>
        </w:tc>
        <w:tc>
          <w:tcPr>
            <w:tcW w:w="8086" w:type="dxa"/>
          </w:tcPr>
          <w:p w14:paraId="2987EEA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 xml:space="preserve">Restrooms: Pools with a bathing load larger than 40 persons shall provide separate sanitary facilities labeled for each sex. </w:t>
            </w:r>
          </w:p>
        </w:tc>
      </w:tr>
      <w:tr w:rsidR="0026598F" w:rsidRPr="008F40B9" w14:paraId="7D548482" w14:textId="77777777" w:rsidTr="00E452E7">
        <w:tc>
          <w:tcPr>
            <w:tcW w:w="1311" w:type="dxa"/>
          </w:tcPr>
          <w:p w14:paraId="3E53C8A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2F46657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454.1.6.1</w:t>
            </w:r>
          </w:p>
        </w:tc>
        <w:tc>
          <w:tcPr>
            <w:tcW w:w="8086" w:type="dxa"/>
          </w:tcPr>
          <w:p w14:paraId="3AAF9784"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Unisex restrooms: Swimming pools with a bathing load of 20 persons or less may utilize one unisex restroom. Unisex restrooms shall meet all the requirements for materials, drainage and signage as indicated in Sections 454.1.6.1.1 through 454.1.6.1.4. Each shall include a water closet, a diaper change table, a urinal and a lavatory.</w:t>
            </w:r>
          </w:p>
        </w:tc>
      </w:tr>
      <w:tr w:rsidR="0026598F" w:rsidRPr="008F40B9" w14:paraId="1060EE54" w14:textId="77777777" w:rsidTr="00E452E7">
        <w:tc>
          <w:tcPr>
            <w:tcW w:w="1311" w:type="dxa"/>
          </w:tcPr>
          <w:p w14:paraId="2E6C5C1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47290095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50318940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50296044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0E160214"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454.1.6.1</w:t>
            </w:r>
          </w:p>
        </w:tc>
        <w:tc>
          <w:tcPr>
            <w:tcW w:w="8086" w:type="dxa"/>
          </w:tcPr>
          <w:p w14:paraId="7D5A6851"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Unisex Restrooms: Pools with bathing loads of 40 persons or less may utilize two unisex restrooms or meet the requirements of Table 454.1.6.1. Unisex restrooms shall meet all the requirements for materials, drainage and signage as indicated in Sections 454.1.6.1.1 through 454.1.6.1.4. Each shall include a water closet, a diaper change table, a urinal and a lavatory. Pools with a bathing load larger than 40 persons shall provide separate sanitary facilities labeled for each sex.</w:t>
            </w:r>
          </w:p>
        </w:tc>
      </w:tr>
      <w:tr w:rsidR="0026598F" w:rsidRPr="008F40B9" w14:paraId="0C0FAF63" w14:textId="77777777" w:rsidTr="00E452E7">
        <w:tc>
          <w:tcPr>
            <w:tcW w:w="1311" w:type="dxa"/>
          </w:tcPr>
          <w:p w14:paraId="71A3CC94" w14:textId="77777777" w:rsidR="0026598F" w:rsidRPr="008F40B9" w:rsidRDefault="0026598F" w:rsidP="0026598F">
            <w:pPr>
              <w:tabs>
                <w:tab w:val="left" w:pos="6480"/>
                <w:tab w:val="left" w:pos="7920"/>
                <w:tab w:val="left" w:pos="8370"/>
              </w:tabs>
              <w:spacing w:beforeAutospacing="0" w:after="20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33EC2F38" w14:textId="77777777" w:rsidR="0026598F" w:rsidRPr="008F40B9" w:rsidRDefault="0026598F" w:rsidP="0026598F">
            <w:pPr>
              <w:tabs>
                <w:tab w:val="left" w:pos="6480"/>
                <w:tab w:val="left" w:pos="7920"/>
                <w:tab w:val="left" w:pos="8370"/>
              </w:tabs>
              <w:spacing w:beforeAutospacing="0" w:after="200"/>
              <w:rPr>
                <w:rFonts w:ascii="Arial" w:eastAsia="Times New Roman" w:hAnsi="Arial" w:cs="Arial"/>
                <w:sz w:val="18"/>
                <w:szCs w:val="18"/>
              </w:rPr>
            </w:pPr>
            <w:r w:rsidRPr="008F40B9">
              <w:rPr>
                <w:rFonts w:ascii="Arial" w:eastAsia="Times New Roman" w:hAnsi="Arial" w:cs="Arial"/>
                <w:sz w:val="18"/>
                <w:szCs w:val="18"/>
              </w:rPr>
              <w:t>454.1.6.1.1</w:t>
            </w:r>
          </w:p>
        </w:tc>
        <w:tc>
          <w:tcPr>
            <w:tcW w:w="8086" w:type="dxa"/>
          </w:tcPr>
          <w:tbl>
            <w:tblPr>
              <w:tblStyle w:val="TableGrid2"/>
              <w:tblW w:w="0" w:type="auto"/>
              <w:tblLook w:val="04A0" w:firstRow="1" w:lastRow="0" w:firstColumn="1" w:lastColumn="0" w:noHBand="0" w:noVBand="1"/>
            </w:tblPr>
            <w:tblGrid>
              <w:gridCol w:w="2380"/>
              <w:gridCol w:w="955"/>
              <w:gridCol w:w="802"/>
              <w:gridCol w:w="1023"/>
              <w:gridCol w:w="1261"/>
              <w:gridCol w:w="1439"/>
            </w:tblGrid>
            <w:tr w:rsidR="0026598F" w:rsidRPr="008F40B9" w14:paraId="4CD2CD5E" w14:textId="77777777" w:rsidTr="008F40B9">
              <w:tc>
                <w:tcPr>
                  <w:tcW w:w="7891" w:type="dxa"/>
                  <w:gridSpan w:val="6"/>
                </w:tcPr>
                <w:p w14:paraId="06DC4F17" w14:textId="77777777" w:rsidR="0026598F" w:rsidRPr="008F40B9" w:rsidRDefault="0026598F" w:rsidP="0026598F">
                  <w:pPr>
                    <w:jc w:val="center"/>
                    <w:rPr>
                      <w:b/>
                      <w:sz w:val="18"/>
                      <w:szCs w:val="18"/>
                    </w:rPr>
                  </w:pPr>
                  <w:r w:rsidRPr="008F40B9">
                    <w:rPr>
                      <w:b/>
                      <w:sz w:val="18"/>
                      <w:szCs w:val="18"/>
                    </w:rPr>
                    <w:t>TABLE 454.1.6.1</w:t>
                  </w:r>
                </w:p>
              </w:tc>
            </w:tr>
            <w:tr w:rsidR="0026598F" w:rsidRPr="008F40B9" w14:paraId="594BC3D7" w14:textId="77777777" w:rsidTr="008F40B9">
              <w:trPr>
                <w:trHeight w:val="152"/>
              </w:trPr>
              <w:tc>
                <w:tcPr>
                  <w:tcW w:w="7891" w:type="dxa"/>
                  <w:gridSpan w:val="6"/>
                </w:tcPr>
                <w:p w14:paraId="4E1D68D6" w14:textId="77777777" w:rsidR="0026598F" w:rsidRPr="008F40B9" w:rsidRDefault="0026598F" w:rsidP="0026598F">
                  <w:pPr>
                    <w:jc w:val="center"/>
                    <w:rPr>
                      <w:b/>
                      <w:sz w:val="18"/>
                      <w:szCs w:val="18"/>
                    </w:rPr>
                  </w:pPr>
                  <w:r w:rsidRPr="008F40B9">
                    <w:rPr>
                      <w:b/>
                      <w:sz w:val="18"/>
                      <w:szCs w:val="18"/>
                    </w:rPr>
                    <w:t>PUBLIC SWIMMING POOL—REQUIRED FIXTURE COUNT</w:t>
                  </w:r>
                </w:p>
              </w:tc>
            </w:tr>
            <w:tr w:rsidR="0026598F" w:rsidRPr="008F40B9" w14:paraId="4FD96D6A" w14:textId="77777777" w:rsidTr="008F40B9">
              <w:tc>
                <w:tcPr>
                  <w:tcW w:w="2396" w:type="dxa"/>
                </w:tcPr>
                <w:p w14:paraId="4AA4F0BD" w14:textId="77777777" w:rsidR="0026598F" w:rsidRPr="008F40B9" w:rsidRDefault="0026598F" w:rsidP="0026598F">
                  <w:pPr>
                    <w:jc w:val="center"/>
                    <w:rPr>
                      <w:b/>
                      <w:sz w:val="18"/>
                      <w:szCs w:val="18"/>
                    </w:rPr>
                  </w:pPr>
                  <w:r w:rsidRPr="008F40B9">
                    <w:rPr>
                      <w:b/>
                      <w:sz w:val="18"/>
                      <w:szCs w:val="18"/>
                    </w:rPr>
                    <w:t>SIZE OF POOL (square feet)</w:t>
                  </w:r>
                </w:p>
              </w:tc>
              <w:tc>
                <w:tcPr>
                  <w:tcW w:w="2787" w:type="dxa"/>
                  <w:gridSpan w:val="3"/>
                </w:tcPr>
                <w:p w14:paraId="34B45023" w14:textId="77777777" w:rsidR="0026598F" w:rsidRPr="008F40B9" w:rsidRDefault="0026598F" w:rsidP="0026598F">
                  <w:pPr>
                    <w:jc w:val="center"/>
                    <w:rPr>
                      <w:b/>
                      <w:sz w:val="18"/>
                      <w:szCs w:val="18"/>
                    </w:rPr>
                  </w:pPr>
                  <w:r w:rsidRPr="008F40B9">
                    <w:rPr>
                      <w:b/>
                      <w:sz w:val="18"/>
                      <w:szCs w:val="18"/>
                    </w:rPr>
                    <w:t>MEN’S RESTROOM</w:t>
                  </w:r>
                </w:p>
              </w:tc>
              <w:tc>
                <w:tcPr>
                  <w:tcW w:w="2708" w:type="dxa"/>
                  <w:gridSpan w:val="2"/>
                </w:tcPr>
                <w:p w14:paraId="04732184" w14:textId="77777777" w:rsidR="0026598F" w:rsidRPr="008F40B9" w:rsidRDefault="0026598F" w:rsidP="0026598F">
                  <w:pPr>
                    <w:jc w:val="center"/>
                    <w:rPr>
                      <w:b/>
                      <w:sz w:val="18"/>
                      <w:szCs w:val="18"/>
                    </w:rPr>
                  </w:pPr>
                  <w:r w:rsidRPr="008F40B9">
                    <w:rPr>
                      <w:b/>
                      <w:sz w:val="18"/>
                      <w:szCs w:val="18"/>
                    </w:rPr>
                    <w:t>WOMEN’SRESTROOM</w:t>
                  </w:r>
                </w:p>
              </w:tc>
            </w:tr>
            <w:tr w:rsidR="0026598F" w:rsidRPr="008F40B9" w14:paraId="3DF0B4BC" w14:textId="77777777" w:rsidTr="008F40B9">
              <w:tc>
                <w:tcPr>
                  <w:tcW w:w="2396" w:type="dxa"/>
                </w:tcPr>
                <w:p w14:paraId="634758A4" w14:textId="16D564BC" w:rsidR="0026598F" w:rsidRPr="008F40B9" w:rsidRDefault="0026598F" w:rsidP="0026598F">
                  <w:pPr>
                    <w:jc w:val="center"/>
                    <w:rPr>
                      <w:b/>
                      <w:sz w:val="18"/>
                      <w:szCs w:val="18"/>
                    </w:rPr>
                  </w:pPr>
                  <w:r w:rsidRPr="008F40B9">
                    <w:rPr>
                      <w:b/>
                      <w:sz w:val="18"/>
                      <w:szCs w:val="18"/>
                    </w:rPr>
                    <w:t xml:space="preserve">For SI: 1 </w:t>
                  </w:r>
                  <w:r w:rsidR="00922A33">
                    <w:rPr>
                      <w:b/>
                      <w:sz w:val="18"/>
                      <w:szCs w:val="18"/>
                    </w:rPr>
                    <w:t>FT</w:t>
                  </w:r>
                  <w:r w:rsidR="00922A33" w:rsidRPr="00922A33">
                    <w:rPr>
                      <w:b/>
                      <w:sz w:val="18"/>
                      <w:szCs w:val="18"/>
                      <w:vertAlign w:val="superscript"/>
                    </w:rPr>
                    <w:t>2</w:t>
                  </w:r>
                  <w:r w:rsidRPr="008F40B9">
                    <w:rPr>
                      <w:b/>
                      <w:sz w:val="18"/>
                      <w:szCs w:val="18"/>
                    </w:rPr>
                    <w:t xml:space="preserve"> = 0.0929 m</w:t>
                  </w:r>
                  <w:r w:rsidRPr="00922A33">
                    <w:rPr>
                      <w:b/>
                      <w:sz w:val="18"/>
                      <w:szCs w:val="18"/>
                      <w:vertAlign w:val="superscript"/>
                    </w:rPr>
                    <w:t>2</w:t>
                  </w:r>
                  <w:r w:rsidRPr="008F40B9">
                    <w:rPr>
                      <w:b/>
                      <w:sz w:val="18"/>
                      <w:szCs w:val="18"/>
                    </w:rPr>
                    <w:t>.</w:t>
                  </w:r>
                </w:p>
              </w:tc>
              <w:tc>
                <w:tcPr>
                  <w:tcW w:w="957" w:type="dxa"/>
                </w:tcPr>
                <w:p w14:paraId="43208350" w14:textId="77777777" w:rsidR="0026598F" w:rsidRPr="008F40B9" w:rsidRDefault="0026598F" w:rsidP="0026598F">
                  <w:pPr>
                    <w:jc w:val="center"/>
                    <w:rPr>
                      <w:b/>
                      <w:sz w:val="18"/>
                      <w:szCs w:val="18"/>
                    </w:rPr>
                  </w:pPr>
                  <w:r w:rsidRPr="008F40B9">
                    <w:rPr>
                      <w:b/>
                      <w:sz w:val="18"/>
                      <w:szCs w:val="18"/>
                    </w:rPr>
                    <w:t>Urinals</w:t>
                  </w:r>
                </w:p>
              </w:tc>
              <w:tc>
                <w:tcPr>
                  <w:tcW w:w="805" w:type="dxa"/>
                </w:tcPr>
                <w:p w14:paraId="515A77F1" w14:textId="77777777" w:rsidR="0026598F" w:rsidRPr="008F40B9" w:rsidRDefault="0026598F" w:rsidP="0026598F">
                  <w:pPr>
                    <w:jc w:val="center"/>
                    <w:rPr>
                      <w:b/>
                      <w:sz w:val="18"/>
                      <w:szCs w:val="18"/>
                    </w:rPr>
                  </w:pPr>
                  <w:r w:rsidRPr="008F40B9">
                    <w:rPr>
                      <w:b/>
                      <w:sz w:val="18"/>
                      <w:szCs w:val="18"/>
                    </w:rPr>
                    <w:t>WC</w:t>
                  </w:r>
                </w:p>
              </w:tc>
              <w:tc>
                <w:tcPr>
                  <w:tcW w:w="1025" w:type="dxa"/>
                </w:tcPr>
                <w:p w14:paraId="16B83743" w14:textId="77777777" w:rsidR="0026598F" w:rsidRPr="008F40B9" w:rsidRDefault="0026598F" w:rsidP="0026598F">
                  <w:pPr>
                    <w:jc w:val="center"/>
                    <w:rPr>
                      <w:b/>
                      <w:sz w:val="18"/>
                      <w:szCs w:val="18"/>
                    </w:rPr>
                  </w:pPr>
                  <w:r w:rsidRPr="008F40B9">
                    <w:rPr>
                      <w:b/>
                      <w:sz w:val="18"/>
                      <w:szCs w:val="18"/>
                    </w:rPr>
                    <w:t>Lavatory</w:t>
                  </w:r>
                </w:p>
              </w:tc>
              <w:tc>
                <w:tcPr>
                  <w:tcW w:w="1266" w:type="dxa"/>
                </w:tcPr>
                <w:p w14:paraId="342CCF98" w14:textId="77777777" w:rsidR="0026598F" w:rsidRPr="008F40B9" w:rsidRDefault="0026598F" w:rsidP="0026598F">
                  <w:pPr>
                    <w:jc w:val="center"/>
                    <w:rPr>
                      <w:b/>
                      <w:sz w:val="18"/>
                      <w:szCs w:val="18"/>
                    </w:rPr>
                  </w:pPr>
                  <w:r w:rsidRPr="008F40B9">
                    <w:rPr>
                      <w:b/>
                      <w:sz w:val="18"/>
                      <w:szCs w:val="18"/>
                    </w:rPr>
                    <w:t>WC</w:t>
                  </w:r>
                </w:p>
              </w:tc>
              <w:tc>
                <w:tcPr>
                  <w:tcW w:w="1442" w:type="dxa"/>
                </w:tcPr>
                <w:p w14:paraId="3624D449" w14:textId="77777777" w:rsidR="0026598F" w:rsidRPr="008F40B9" w:rsidRDefault="0026598F" w:rsidP="0026598F">
                  <w:pPr>
                    <w:jc w:val="center"/>
                    <w:rPr>
                      <w:b/>
                      <w:sz w:val="18"/>
                      <w:szCs w:val="18"/>
                    </w:rPr>
                  </w:pPr>
                  <w:r w:rsidRPr="008F40B9">
                    <w:rPr>
                      <w:b/>
                      <w:sz w:val="18"/>
                      <w:szCs w:val="18"/>
                    </w:rPr>
                    <w:t>Lavatory</w:t>
                  </w:r>
                </w:p>
              </w:tc>
            </w:tr>
            <w:tr w:rsidR="0026598F" w:rsidRPr="008F40B9" w14:paraId="616E7B53" w14:textId="77777777" w:rsidTr="008F40B9">
              <w:tc>
                <w:tcPr>
                  <w:tcW w:w="2396" w:type="dxa"/>
                </w:tcPr>
                <w:p w14:paraId="56525D52" w14:textId="77777777" w:rsidR="0026598F" w:rsidRPr="008F40B9" w:rsidRDefault="0026598F" w:rsidP="0026598F">
                  <w:pPr>
                    <w:jc w:val="center"/>
                    <w:rPr>
                      <w:sz w:val="18"/>
                      <w:szCs w:val="18"/>
                    </w:rPr>
                  </w:pPr>
                  <w:r w:rsidRPr="008F40B9">
                    <w:rPr>
                      <w:sz w:val="18"/>
                      <w:szCs w:val="18"/>
                    </w:rPr>
                    <w:t>0 – 2,500</w:t>
                  </w:r>
                </w:p>
              </w:tc>
              <w:tc>
                <w:tcPr>
                  <w:tcW w:w="957" w:type="dxa"/>
                </w:tcPr>
                <w:p w14:paraId="30D30881" w14:textId="77777777" w:rsidR="0026598F" w:rsidRPr="008F40B9" w:rsidRDefault="0026598F" w:rsidP="0026598F">
                  <w:pPr>
                    <w:jc w:val="center"/>
                    <w:rPr>
                      <w:sz w:val="18"/>
                      <w:szCs w:val="18"/>
                    </w:rPr>
                  </w:pPr>
                  <w:r w:rsidRPr="008F40B9">
                    <w:rPr>
                      <w:sz w:val="18"/>
                      <w:szCs w:val="18"/>
                    </w:rPr>
                    <w:t>1</w:t>
                  </w:r>
                </w:p>
              </w:tc>
              <w:tc>
                <w:tcPr>
                  <w:tcW w:w="805" w:type="dxa"/>
                </w:tcPr>
                <w:p w14:paraId="2AF9FE0D" w14:textId="77777777" w:rsidR="0026598F" w:rsidRPr="008F40B9" w:rsidRDefault="0026598F" w:rsidP="0026598F">
                  <w:pPr>
                    <w:jc w:val="center"/>
                    <w:rPr>
                      <w:sz w:val="18"/>
                      <w:szCs w:val="18"/>
                    </w:rPr>
                  </w:pPr>
                  <w:r w:rsidRPr="008F40B9">
                    <w:rPr>
                      <w:sz w:val="18"/>
                      <w:szCs w:val="18"/>
                    </w:rPr>
                    <w:t>1</w:t>
                  </w:r>
                </w:p>
              </w:tc>
              <w:tc>
                <w:tcPr>
                  <w:tcW w:w="1025" w:type="dxa"/>
                </w:tcPr>
                <w:p w14:paraId="5394139C" w14:textId="77777777" w:rsidR="0026598F" w:rsidRPr="008F40B9" w:rsidRDefault="0026598F" w:rsidP="0026598F">
                  <w:pPr>
                    <w:jc w:val="center"/>
                    <w:rPr>
                      <w:sz w:val="18"/>
                      <w:szCs w:val="18"/>
                    </w:rPr>
                  </w:pPr>
                  <w:r w:rsidRPr="008F40B9">
                    <w:rPr>
                      <w:sz w:val="18"/>
                      <w:szCs w:val="18"/>
                    </w:rPr>
                    <w:t>1</w:t>
                  </w:r>
                </w:p>
              </w:tc>
              <w:tc>
                <w:tcPr>
                  <w:tcW w:w="1266" w:type="dxa"/>
                </w:tcPr>
                <w:p w14:paraId="72C12E2C" w14:textId="77777777" w:rsidR="0026598F" w:rsidRPr="008F40B9" w:rsidRDefault="0026598F" w:rsidP="0026598F">
                  <w:pPr>
                    <w:jc w:val="center"/>
                    <w:rPr>
                      <w:sz w:val="18"/>
                      <w:szCs w:val="18"/>
                    </w:rPr>
                  </w:pPr>
                  <w:r w:rsidRPr="008F40B9">
                    <w:rPr>
                      <w:sz w:val="18"/>
                      <w:szCs w:val="18"/>
                    </w:rPr>
                    <w:t>1</w:t>
                  </w:r>
                </w:p>
              </w:tc>
              <w:tc>
                <w:tcPr>
                  <w:tcW w:w="1442" w:type="dxa"/>
                </w:tcPr>
                <w:p w14:paraId="78153A67" w14:textId="77777777" w:rsidR="0026598F" w:rsidRPr="008F40B9" w:rsidRDefault="0026598F" w:rsidP="0026598F">
                  <w:pPr>
                    <w:jc w:val="center"/>
                    <w:rPr>
                      <w:sz w:val="18"/>
                      <w:szCs w:val="18"/>
                    </w:rPr>
                  </w:pPr>
                  <w:r w:rsidRPr="008F40B9">
                    <w:rPr>
                      <w:sz w:val="18"/>
                      <w:szCs w:val="18"/>
                    </w:rPr>
                    <w:t>1</w:t>
                  </w:r>
                </w:p>
              </w:tc>
            </w:tr>
            <w:tr w:rsidR="0026598F" w:rsidRPr="008F40B9" w14:paraId="1270E337" w14:textId="77777777" w:rsidTr="008F40B9">
              <w:tc>
                <w:tcPr>
                  <w:tcW w:w="2396" w:type="dxa"/>
                </w:tcPr>
                <w:p w14:paraId="667E0D5F" w14:textId="77777777" w:rsidR="0026598F" w:rsidRPr="008F40B9" w:rsidRDefault="0026598F" w:rsidP="0026598F">
                  <w:pPr>
                    <w:jc w:val="center"/>
                    <w:rPr>
                      <w:sz w:val="18"/>
                      <w:szCs w:val="18"/>
                    </w:rPr>
                  </w:pPr>
                  <w:r w:rsidRPr="008F40B9">
                    <w:rPr>
                      <w:sz w:val="18"/>
                      <w:szCs w:val="18"/>
                    </w:rPr>
                    <w:t>2,501 – 5,000</w:t>
                  </w:r>
                </w:p>
              </w:tc>
              <w:tc>
                <w:tcPr>
                  <w:tcW w:w="957" w:type="dxa"/>
                </w:tcPr>
                <w:p w14:paraId="0CD3D6C6" w14:textId="77777777" w:rsidR="0026598F" w:rsidRPr="008F40B9" w:rsidRDefault="0026598F" w:rsidP="0026598F">
                  <w:pPr>
                    <w:jc w:val="center"/>
                    <w:rPr>
                      <w:sz w:val="18"/>
                      <w:szCs w:val="18"/>
                    </w:rPr>
                  </w:pPr>
                  <w:r w:rsidRPr="008F40B9">
                    <w:rPr>
                      <w:sz w:val="18"/>
                      <w:szCs w:val="18"/>
                    </w:rPr>
                    <w:t>2</w:t>
                  </w:r>
                </w:p>
              </w:tc>
              <w:tc>
                <w:tcPr>
                  <w:tcW w:w="805" w:type="dxa"/>
                </w:tcPr>
                <w:p w14:paraId="35E31491" w14:textId="77777777" w:rsidR="0026598F" w:rsidRPr="008F40B9" w:rsidRDefault="0026598F" w:rsidP="0026598F">
                  <w:pPr>
                    <w:jc w:val="center"/>
                    <w:rPr>
                      <w:sz w:val="18"/>
                      <w:szCs w:val="18"/>
                    </w:rPr>
                  </w:pPr>
                  <w:r w:rsidRPr="008F40B9">
                    <w:rPr>
                      <w:sz w:val="18"/>
                      <w:szCs w:val="18"/>
                    </w:rPr>
                    <w:t>1</w:t>
                  </w:r>
                </w:p>
              </w:tc>
              <w:tc>
                <w:tcPr>
                  <w:tcW w:w="1025" w:type="dxa"/>
                </w:tcPr>
                <w:p w14:paraId="6398BFB6" w14:textId="77777777" w:rsidR="0026598F" w:rsidRPr="008F40B9" w:rsidRDefault="0026598F" w:rsidP="0026598F">
                  <w:pPr>
                    <w:jc w:val="center"/>
                    <w:rPr>
                      <w:sz w:val="18"/>
                      <w:szCs w:val="18"/>
                    </w:rPr>
                  </w:pPr>
                  <w:r w:rsidRPr="008F40B9">
                    <w:rPr>
                      <w:sz w:val="18"/>
                      <w:szCs w:val="18"/>
                    </w:rPr>
                    <w:t>1</w:t>
                  </w:r>
                </w:p>
              </w:tc>
              <w:tc>
                <w:tcPr>
                  <w:tcW w:w="1266" w:type="dxa"/>
                </w:tcPr>
                <w:p w14:paraId="75FF9C6E" w14:textId="77777777" w:rsidR="0026598F" w:rsidRPr="008F40B9" w:rsidRDefault="0026598F" w:rsidP="0026598F">
                  <w:pPr>
                    <w:jc w:val="center"/>
                    <w:rPr>
                      <w:sz w:val="18"/>
                      <w:szCs w:val="18"/>
                    </w:rPr>
                  </w:pPr>
                  <w:r w:rsidRPr="008F40B9">
                    <w:rPr>
                      <w:sz w:val="18"/>
                      <w:szCs w:val="18"/>
                    </w:rPr>
                    <w:t>5</w:t>
                  </w:r>
                </w:p>
              </w:tc>
              <w:tc>
                <w:tcPr>
                  <w:tcW w:w="1442" w:type="dxa"/>
                </w:tcPr>
                <w:p w14:paraId="6A2116B4" w14:textId="77777777" w:rsidR="0026598F" w:rsidRPr="008F40B9" w:rsidRDefault="0026598F" w:rsidP="0026598F">
                  <w:pPr>
                    <w:jc w:val="center"/>
                    <w:rPr>
                      <w:sz w:val="18"/>
                      <w:szCs w:val="18"/>
                    </w:rPr>
                  </w:pPr>
                  <w:r w:rsidRPr="008F40B9">
                    <w:rPr>
                      <w:sz w:val="18"/>
                      <w:szCs w:val="18"/>
                    </w:rPr>
                    <w:t>1</w:t>
                  </w:r>
                </w:p>
              </w:tc>
            </w:tr>
            <w:tr w:rsidR="0026598F" w:rsidRPr="008F40B9" w14:paraId="1CF4A9CB" w14:textId="77777777" w:rsidTr="008F40B9">
              <w:tc>
                <w:tcPr>
                  <w:tcW w:w="2396" w:type="dxa"/>
                </w:tcPr>
                <w:p w14:paraId="0FC97712" w14:textId="77777777" w:rsidR="0026598F" w:rsidRPr="008F40B9" w:rsidRDefault="0026598F" w:rsidP="0026598F">
                  <w:pPr>
                    <w:jc w:val="center"/>
                    <w:rPr>
                      <w:sz w:val="18"/>
                      <w:szCs w:val="18"/>
                    </w:rPr>
                  </w:pPr>
                  <w:r w:rsidRPr="008F40B9">
                    <w:rPr>
                      <w:sz w:val="18"/>
                      <w:szCs w:val="18"/>
                    </w:rPr>
                    <w:t>5,001 – 7,500</w:t>
                  </w:r>
                </w:p>
              </w:tc>
              <w:tc>
                <w:tcPr>
                  <w:tcW w:w="957" w:type="dxa"/>
                </w:tcPr>
                <w:p w14:paraId="3EE9A8F5" w14:textId="77777777" w:rsidR="0026598F" w:rsidRPr="008F40B9" w:rsidRDefault="0026598F" w:rsidP="0026598F">
                  <w:pPr>
                    <w:jc w:val="center"/>
                    <w:rPr>
                      <w:sz w:val="18"/>
                      <w:szCs w:val="18"/>
                    </w:rPr>
                  </w:pPr>
                  <w:r w:rsidRPr="008F40B9">
                    <w:rPr>
                      <w:sz w:val="18"/>
                      <w:szCs w:val="18"/>
                    </w:rPr>
                    <w:t>2</w:t>
                  </w:r>
                </w:p>
              </w:tc>
              <w:tc>
                <w:tcPr>
                  <w:tcW w:w="805" w:type="dxa"/>
                </w:tcPr>
                <w:p w14:paraId="25039A6B" w14:textId="77777777" w:rsidR="0026598F" w:rsidRPr="008F40B9" w:rsidRDefault="0026598F" w:rsidP="0026598F">
                  <w:pPr>
                    <w:jc w:val="center"/>
                    <w:rPr>
                      <w:sz w:val="18"/>
                      <w:szCs w:val="18"/>
                    </w:rPr>
                  </w:pPr>
                  <w:r w:rsidRPr="008F40B9">
                    <w:rPr>
                      <w:sz w:val="18"/>
                      <w:szCs w:val="18"/>
                    </w:rPr>
                    <w:t>2</w:t>
                  </w:r>
                </w:p>
              </w:tc>
              <w:tc>
                <w:tcPr>
                  <w:tcW w:w="1025" w:type="dxa"/>
                </w:tcPr>
                <w:p w14:paraId="1647C56D" w14:textId="77777777" w:rsidR="0026598F" w:rsidRPr="008F40B9" w:rsidRDefault="0026598F" w:rsidP="0026598F">
                  <w:pPr>
                    <w:jc w:val="center"/>
                    <w:rPr>
                      <w:sz w:val="18"/>
                      <w:szCs w:val="18"/>
                    </w:rPr>
                  </w:pPr>
                  <w:r w:rsidRPr="008F40B9">
                    <w:rPr>
                      <w:sz w:val="18"/>
                      <w:szCs w:val="18"/>
                    </w:rPr>
                    <w:t>2</w:t>
                  </w:r>
                </w:p>
              </w:tc>
              <w:tc>
                <w:tcPr>
                  <w:tcW w:w="1266" w:type="dxa"/>
                </w:tcPr>
                <w:p w14:paraId="5A6DB62C" w14:textId="77777777" w:rsidR="0026598F" w:rsidRPr="008F40B9" w:rsidRDefault="0026598F" w:rsidP="0026598F">
                  <w:pPr>
                    <w:jc w:val="center"/>
                    <w:rPr>
                      <w:sz w:val="18"/>
                      <w:szCs w:val="18"/>
                    </w:rPr>
                  </w:pPr>
                  <w:r w:rsidRPr="008F40B9">
                    <w:rPr>
                      <w:sz w:val="18"/>
                      <w:szCs w:val="18"/>
                    </w:rPr>
                    <w:t>6</w:t>
                  </w:r>
                </w:p>
              </w:tc>
              <w:tc>
                <w:tcPr>
                  <w:tcW w:w="1442" w:type="dxa"/>
                </w:tcPr>
                <w:p w14:paraId="3DF28C14" w14:textId="77777777" w:rsidR="0026598F" w:rsidRPr="008F40B9" w:rsidRDefault="0026598F" w:rsidP="0026598F">
                  <w:pPr>
                    <w:jc w:val="center"/>
                    <w:rPr>
                      <w:sz w:val="18"/>
                      <w:szCs w:val="18"/>
                    </w:rPr>
                  </w:pPr>
                  <w:r w:rsidRPr="008F40B9">
                    <w:rPr>
                      <w:sz w:val="18"/>
                      <w:szCs w:val="18"/>
                    </w:rPr>
                    <w:t>2</w:t>
                  </w:r>
                </w:p>
              </w:tc>
            </w:tr>
            <w:tr w:rsidR="0026598F" w:rsidRPr="008F40B9" w14:paraId="65690CF8" w14:textId="77777777" w:rsidTr="008F40B9">
              <w:tc>
                <w:tcPr>
                  <w:tcW w:w="2396" w:type="dxa"/>
                </w:tcPr>
                <w:p w14:paraId="71229202" w14:textId="77777777" w:rsidR="0026598F" w:rsidRPr="008F40B9" w:rsidRDefault="0026598F" w:rsidP="0026598F">
                  <w:pPr>
                    <w:jc w:val="center"/>
                    <w:rPr>
                      <w:sz w:val="18"/>
                      <w:szCs w:val="18"/>
                    </w:rPr>
                  </w:pPr>
                  <w:r w:rsidRPr="008F40B9">
                    <w:rPr>
                      <w:sz w:val="18"/>
                      <w:szCs w:val="18"/>
                    </w:rPr>
                    <w:t>7,501 – 10,000</w:t>
                  </w:r>
                </w:p>
              </w:tc>
              <w:tc>
                <w:tcPr>
                  <w:tcW w:w="957" w:type="dxa"/>
                </w:tcPr>
                <w:p w14:paraId="56483895" w14:textId="77777777" w:rsidR="0026598F" w:rsidRPr="008F40B9" w:rsidRDefault="0026598F" w:rsidP="0026598F">
                  <w:pPr>
                    <w:jc w:val="center"/>
                    <w:rPr>
                      <w:sz w:val="18"/>
                      <w:szCs w:val="18"/>
                    </w:rPr>
                  </w:pPr>
                  <w:r w:rsidRPr="008F40B9">
                    <w:rPr>
                      <w:sz w:val="18"/>
                      <w:szCs w:val="18"/>
                    </w:rPr>
                    <w:t>3</w:t>
                  </w:r>
                </w:p>
              </w:tc>
              <w:tc>
                <w:tcPr>
                  <w:tcW w:w="805" w:type="dxa"/>
                </w:tcPr>
                <w:p w14:paraId="2BAF8EA9" w14:textId="77777777" w:rsidR="0026598F" w:rsidRPr="008F40B9" w:rsidRDefault="0026598F" w:rsidP="0026598F">
                  <w:pPr>
                    <w:jc w:val="center"/>
                    <w:rPr>
                      <w:sz w:val="18"/>
                      <w:szCs w:val="18"/>
                    </w:rPr>
                  </w:pPr>
                  <w:r w:rsidRPr="008F40B9">
                    <w:rPr>
                      <w:sz w:val="18"/>
                      <w:szCs w:val="18"/>
                    </w:rPr>
                    <w:t>2</w:t>
                  </w:r>
                </w:p>
              </w:tc>
              <w:tc>
                <w:tcPr>
                  <w:tcW w:w="1025" w:type="dxa"/>
                </w:tcPr>
                <w:p w14:paraId="0900BDC4" w14:textId="77777777" w:rsidR="0026598F" w:rsidRPr="008F40B9" w:rsidRDefault="0026598F" w:rsidP="0026598F">
                  <w:pPr>
                    <w:jc w:val="center"/>
                    <w:rPr>
                      <w:sz w:val="18"/>
                      <w:szCs w:val="18"/>
                    </w:rPr>
                  </w:pPr>
                  <w:r w:rsidRPr="008F40B9">
                    <w:rPr>
                      <w:sz w:val="18"/>
                      <w:szCs w:val="18"/>
                    </w:rPr>
                    <w:t>3</w:t>
                  </w:r>
                </w:p>
              </w:tc>
              <w:tc>
                <w:tcPr>
                  <w:tcW w:w="1266" w:type="dxa"/>
                </w:tcPr>
                <w:p w14:paraId="7C7CCFE8" w14:textId="77777777" w:rsidR="0026598F" w:rsidRPr="008F40B9" w:rsidRDefault="0026598F" w:rsidP="0026598F">
                  <w:pPr>
                    <w:jc w:val="center"/>
                    <w:rPr>
                      <w:sz w:val="18"/>
                      <w:szCs w:val="18"/>
                    </w:rPr>
                  </w:pPr>
                  <w:r w:rsidRPr="008F40B9">
                    <w:rPr>
                      <w:sz w:val="18"/>
                      <w:szCs w:val="18"/>
                    </w:rPr>
                    <w:t>8</w:t>
                  </w:r>
                </w:p>
              </w:tc>
              <w:tc>
                <w:tcPr>
                  <w:tcW w:w="1442" w:type="dxa"/>
                </w:tcPr>
                <w:p w14:paraId="5B40F0F7" w14:textId="77777777" w:rsidR="0026598F" w:rsidRPr="008F40B9" w:rsidRDefault="0026598F" w:rsidP="0026598F">
                  <w:pPr>
                    <w:jc w:val="center"/>
                    <w:rPr>
                      <w:sz w:val="18"/>
                      <w:szCs w:val="18"/>
                    </w:rPr>
                  </w:pPr>
                  <w:r w:rsidRPr="008F40B9">
                    <w:rPr>
                      <w:sz w:val="18"/>
                      <w:szCs w:val="18"/>
                    </w:rPr>
                    <w:t>3</w:t>
                  </w:r>
                </w:p>
              </w:tc>
            </w:tr>
          </w:tbl>
          <w:p w14:paraId="0A236CC0" w14:textId="77777777" w:rsidR="0026598F" w:rsidRPr="008F40B9" w:rsidRDefault="0026598F" w:rsidP="0026598F">
            <w:pPr>
              <w:tabs>
                <w:tab w:val="left" w:pos="6480"/>
                <w:tab w:val="left" w:pos="7920"/>
                <w:tab w:val="left" w:pos="8370"/>
              </w:tabs>
              <w:spacing w:beforeAutospacing="0" w:after="200"/>
              <w:rPr>
                <w:rFonts w:ascii="Arial" w:eastAsia="Times New Roman" w:hAnsi="Arial" w:cs="Arial"/>
                <w:sz w:val="18"/>
                <w:szCs w:val="18"/>
              </w:rPr>
            </w:pPr>
          </w:p>
        </w:tc>
      </w:tr>
      <w:tr w:rsidR="0026598F" w:rsidRPr="008F40B9" w14:paraId="7A4FFA44" w14:textId="77777777" w:rsidTr="00E452E7">
        <w:tc>
          <w:tcPr>
            <w:tcW w:w="1311" w:type="dxa"/>
          </w:tcPr>
          <w:p w14:paraId="50C80DD4"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87021227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86309113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90714234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25C765F1"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454.1.6.1.1</w:t>
            </w:r>
          </w:p>
        </w:tc>
        <w:tc>
          <w:tcPr>
            <w:tcW w:w="8086" w:type="dxa"/>
          </w:tcPr>
          <w:p w14:paraId="6D9EA5EA"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Fixtures shall be provided as indicated on Table 454.1.6.1. The fixture count on this chart is deemed to be adequate for the pool and pool deck area that is up to three times the area of the pool surface provided.</w:t>
            </w:r>
          </w:p>
        </w:tc>
      </w:tr>
      <w:tr w:rsidR="0026598F" w:rsidRPr="008F40B9" w14:paraId="514363C3" w14:textId="77777777" w:rsidTr="00E452E7">
        <w:tc>
          <w:tcPr>
            <w:tcW w:w="1311" w:type="dxa"/>
          </w:tcPr>
          <w:p w14:paraId="6940F112"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5698152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203128604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58234214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7B6D2ECE"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454.1.6.1.1</w:t>
            </w:r>
          </w:p>
        </w:tc>
        <w:tc>
          <w:tcPr>
            <w:tcW w:w="8086" w:type="dxa"/>
          </w:tcPr>
          <w:p w14:paraId="26A98AE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When multiple fixture sets are required and separate facilities are provided for each sex, the fixtures used in ancillary family-style restrooms can be used to meet the requirements of this section.</w:t>
            </w:r>
          </w:p>
        </w:tc>
      </w:tr>
      <w:tr w:rsidR="0026598F" w:rsidRPr="008F40B9" w14:paraId="1D0A285C" w14:textId="77777777" w:rsidTr="00E452E7">
        <w:tc>
          <w:tcPr>
            <w:tcW w:w="1311" w:type="dxa"/>
          </w:tcPr>
          <w:p w14:paraId="21571C7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91713267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58852439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53843172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25ECA96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454.1.6.1.1</w:t>
            </w:r>
          </w:p>
        </w:tc>
        <w:tc>
          <w:tcPr>
            <w:tcW w:w="8086" w:type="dxa"/>
          </w:tcPr>
          <w:p w14:paraId="032C6F0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b/>
                <w:sz w:val="18"/>
                <w:szCs w:val="18"/>
              </w:rPr>
              <w:t>Exception</w:t>
            </w:r>
            <w:r w:rsidRPr="008F40B9">
              <w:rPr>
                <w:rFonts w:ascii="Arial" w:eastAsia="Times New Roman" w:hAnsi="Arial" w:cs="Arial"/>
                <w:sz w:val="18"/>
                <w:szCs w:val="18"/>
              </w:rPr>
              <w:t xml:space="preserve">: When a public swimming pool meets </w:t>
            </w:r>
            <w:proofErr w:type="gramStart"/>
            <w:r w:rsidRPr="008F40B9">
              <w:rPr>
                <w:rFonts w:ascii="Arial" w:eastAsia="Times New Roman" w:hAnsi="Arial" w:cs="Arial"/>
                <w:sz w:val="18"/>
                <w:szCs w:val="18"/>
              </w:rPr>
              <w:t>all of</w:t>
            </w:r>
            <w:proofErr w:type="gramEnd"/>
            <w:r w:rsidRPr="008F40B9">
              <w:rPr>
                <w:rFonts w:ascii="Arial" w:eastAsia="Times New Roman" w:hAnsi="Arial" w:cs="Arial"/>
                <w:sz w:val="18"/>
                <w:szCs w:val="18"/>
              </w:rPr>
              <w:t xml:space="preserve"> the following conditions the following shall apply:</w:t>
            </w:r>
          </w:p>
          <w:p w14:paraId="5AACFEE4"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1.The pool serves only a designated group of dwelling units,</w:t>
            </w:r>
          </w:p>
          <w:p w14:paraId="39BB6160"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 xml:space="preserve">2.The pool is not for the use of the </w:t>
            </w:r>
            <w:proofErr w:type="gramStart"/>
            <w:r w:rsidRPr="008F40B9">
              <w:rPr>
                <w:rFonts w:ascii="Arial" w:eastAsia="Times New Roman" w:hAnsi="Arial" w:cs="Arial"/>
                <w:sz w:val="18"/>
                <w:szCs w:val="18"/>
              </w:rPr>
              <w:t>general public</w:t>
            </w:r>
            <w:proofErr w:type="gramEnd"/>
            <w:r w:rsidRPr="008F40B9">
              <w:rPr>
                <w:rFonts w:ascii="Arial" w:eastAsia="Times New Roman" w:hAnsi="Arial" w:cs="Arial"/>
                <w:sz w:val="18"/>
                <w:szCs w:val="18"/>
              </w:rPr>
              <w:t>, and</w:t>
            </w:r>
          </w:p>
          <w:p w14:paraId="6493639C"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3.A building provides sanitary facilities;</w:t>
            </w:r>
          </w:p>
          <w:p w14:paraId="7DE032CF"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sidRPr="008F40B9">
              <w:rPr>
                <w:rFonts w:ascii="Arial" w:eastAsia="Times New Roman" w:hAnsi="Arial" w:cs="Arial"/>
                <w:b/>
                <w:sz w:val="18"/>
                <w:szCs w:val="18"/>
              </w:rPr>
              <w:t>Under no circumstances shall the fixture counts be cumulative.</w:t>
            </w:r>
          </w:p>
        </w:tc>
      </w:tr>
      <w:tr w:rsidR="0026598F" w:rsidRPr="008F40B9" w14:paraId="4B54AE4E" w14:textId="77777777" w:rsidTr="00E452E7">
        <w:tc>
          <w:tcPr>
            <w:tcW w:w="1311" w:type="dxa"/>
          </w:tcPr>
          <w:p w14:paraId="29BB2053"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0AD3CDE6"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454.1.6.1.1</w:t>
            </w:r>
          </w:p>
        </w:tc>
        <w:tc>
          <w:tcPr>
            <w:tcW w:w="8086" w:type="dxa"/>
          </w:tcPr>
          <w:p w14:paraId="7A8E9770" w14:textId="5CE7BBE2"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 xml:space="preserve">Pools greater than 10,000 </w:t>
            </w:r>
            <w:r w:rsidR="0019402B">
              <w:rPr>
                <w:rFonts w:ascii="Arial" w:eastAsia="Times New Roman" w:hAnsi="Arial" w:cs="Arial"/>
                <w:sz w:val="18"/>
                <w:szCs w:val="18"/>
              </w:rPr>
              <w:t>FT</w:t>
            </w:r>
            <w:r w:rsidRPr="008F40B9">
              <w:rPr>
                <w:rFonts w:ascii="Arial" w:eastAsia="Times New Roman" w:hAnsi="Arial" w:cs="Arial"/>
                <w:sz w:val="18"/>
                <w:szCs w:val="18"/>
              </w:rPr>
              <w:t xml:space="preserve">² have one additional fixture set for each 7,500 </w:t>
            </w:r>
            <w:r w:rsidR="0019402B">
              <w:rPr>
                <w:rFonts w:ascii="Arial" w:eastAsia="Times New Roman" w:hAnsi="Arial" w:cs="Arial"/>
                <w:sz w:val="18"/>
                <w:szCs w:val="18"/>
              </w:rPr>
              <w:t>FT</w:t>
            </w:r>
            <w:r w:rsidRPr="008F40B9">
              <w:rPr>
                <w:rFonts w:ascii="Arial" w:eastAsia="Times New Roman" w:hAnsi="Arial" w:cs="Arial"/>
                <w:sz w:val="18"/>
                <w:szCs w:val="18"/>
              </w:rPr>
              <w:t>² (697 m</w:t>
            </w:r>
            <w:r w:rsidRPr="008F40B9">
              <w:rPr>
                <w:rFonts w:ascii="Arial" w:eastAsia="Times New Roman" w:hAnsi="Arial" w:cs="Arial"/>
                <w:sz w:val="18"/>
                <w:szCs w:val="18"/>
                <w:vertAlign w:val="superscript"/>
              </w:rPr>
              <w:t>2</w:t>
            </w:r>
            <w:r w:rsidRPr="008F40B9">
              <w:rPr>
                <w:rFonts w:ascii="Arial" w:eastAsia="Times New Roman" w:hAnsi="Arial" w:cs="Arial"/>
                <w:sz w:val="18"/>
                <w:szCs w:val="18"/>
              </w:rPr>
              <w:t xml:space="preserve">) or major fraction thereof above 10,000 </w:t>
            </w:r>
            <w:r w:rsidR="0019402B">
              <w:rPr>
                <w:rFonts w:ascii="Arial" w:eastAsia="Times New Roman" w:hAnsi="Arial" w:cs="Arial"/>
                <w:sz w:val="18"/>
                <w:szCs w:val="18"/>
              </w:rPr>
              <w:t>FT</w:t>
            </w:r>
            <w:r w:rsidRPr="008F40B9">
              <w:rPr>
                <w:rFonts w:ascii="Arial" w:eastAsia="Times New Roman" w:hAnsi="Arial" w:cs="Arial"/>
                <w:sz w:val="18"/>
                <w:szCs w:val="18"/>
              </w:rPr>
              <w:t>² (929 m</w:t>
            </w:r>
            <w:r w:rsidRPr="008F40B9">
              <w:rPr>
                <w:rFonts w:ascii="Arial" w:eastAsia="Times New Roman" w:hAnsi="Arial" w:cs="Arial"/>
                <w:sz w:val="18"/>
                <w:szCs w:val="18"/>
                <w:vertAlign w:val="superscript"/>
              </w:rPr>
              <w:t>2</w:t>
            </w:r>
            <w:r w:rsidRPr="008F40B9">
              <w:rPr>
                <w:rFonts w:ascii="Arial" w:eastAsia="Times New Roman" w:hAnsi="Arial" w:cs="Arial"/>
                <w:sz w:val="18"/>
                <w:szCs w:val="18"/>
              </w:rPr>
              <w:t>)., and meet 3:2 female/male ratio requirements provided for women as the combined total of water closets and urinals provided for men.  Lavatory counts are equal.</w:t>
            </w:r>
          </w:p>
        </w:tc>
      </w:tr>
      <w:tr w:rsidR="0026598F" w:rsidRPr="008F40B9" w14:paraId="1CCC6889" w14:textId="77777777" w:rsidTr="00E452E7">
        <w:tc>
          <w:tcPr>
            <w:tcW w:w="1311" w:type="dxa"/>
          </w:tcPr>
          <w:p w14:paraId="0AAFC1A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lastRenderedPageBreak/>
              <w:t>Y</w:t>
            </w:r>
            <w:sdt>
              <w:sdtPr>
                <w:rPr>
                  <w:rFonts w:ascii="Arial" w:eastAsia="Times New Roman" w:hAnsi="Arial" w:cs="Arial"/>
                  <w:sz w:val="18"/>
                  <w:szCs w:val="18"/>
                </w:rPr>
                <w:id w:val="1913155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61505083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26711753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13A5CD70"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454.1.6.1.1</w:t>
            </w:r>
          </w:p>
        </w:tc>
        <w:tc>
          <w:tcPr>
            <w:tcW w:w="8086" w:type="dxa"/>
          </w:tcPr>
          <w:p w14:paraId="5AC6EF05"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One diaper changing table is provided at each restroom unless all pools restricted to adult use. (Swim diapers are recommended for use by children that are not toilet trained. Persons that are ill with diarrhea cannot enter the pool.)</w:t>
            </w:r>
          </w:p>
        </w:tc>
      </w:tr>
      <w:tr w:rsidR="0026598F" w:rsidRPr="008F40B9" w14:paraId="1F625690" w14:textId="77777777" w:rsidTr="00E452E7">
        <w:tc>
          <w:tcPr>
            <w:tcW w:w="1311" w:type="dxa"/>
          </w:tcPr>
          <w:p w14:paraId="68D321D0"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06C524CC"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454.1.6.1.2</w:t>
            </w:r>
          </w:p>
        </w:tc>
        <w:tc>
          <w:tcPr>
            <w:tcW w:w="8086" w:type="dxa"/>
          </w:tcPr>
          <w:p w14:paraId="54215FBA"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Outside access to facilities shall be provided for bathers at outdoor pools.  Where the restrooms are located within an adjacent building and the restroom doors do not open to the outside, the restroom doors shall be within 50’ (15 240 mm) of the building’s exterior door.</w:t>
            </w:r>
          </w:p>
        </w:tc>
      </w:tr>
      <w:tr w:rsidR="0026598F" w:rsidRPr="008F40B9" w14:paraId="68BB7B46" w14:textId="77777777" w:rsidTr="00E452E7">
        <w:tc>
          <w:tcPr>
            <w:tcW w:w="1311" w:type="dxa"/>
          </w:tcPr>
          <w:p w14:paraId="1A9F8CAF"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75E4DC27"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454.1.6.1.2</w:t>
            </w:r>
          </w:p>
        </w:tc>
        <w:tc>
          <w:tcPr>
            <w:tcW w:w="8086" w:type="dxa"/>
          </w:tcPr>
          <w:p w14:paraId="67DEC86A"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If the restrooms are not visible from any portion of the pool deck, signs shall be posted showing directions to the facilities. Directions shall be legible from any portion of the pool deck; letters shall be a minimum of 1” (25 mm) high.</w:t>
            </w:r>
          </w:p>
        </w:tc>
      </w:tr>
      <w:tr w:rsidR="0026598F" w:rsidRPr="008F40B9" w14:paraId="02955925" w14:textId="77777777" w:rsidTr="00E452E7">
        <w:tc>
          <w:tcPr>
            <w:tcW w:w="1311" w:type="dxa"/>
          </w:tcPr>
          <w:p w14:paraId="7B75146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559D9E4B"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454.1.6.1.3</w:t>
            </w:r>
          </w:p>
        </w:tc>
        <w:tc>
          <w:tcPr>
            <w:tcW w:w="8086" w:type="dxa"/>
          </w:tcPr>
          <w:p w14:paraId="1ACE9776"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Floors of sanitary facilities shall be constructed of concrete or other nonabsorbent materials, shall have a smooth, slip-resistant finish, and shall slope to floor drains</w:t>
            </w:r>
          </w:p>
        </w:tc>
      </w:tr>
      <w:tr w:rsidR="0026598F" w:rsidRPr="008F40B9" w14:paraId="7D6461BC" w14:textId="77777777" w:rsidTr="00E452E7">
        <w:tc>
          <w:tcPr>
            <w:tcW w:w="1311" w:type="dxa"/>
          </w:tcPr>
          <w:p w14:paraId="36899AA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57FF246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454.1.6.1.3</w:t>
            </w:r>
          </w:p>
        </w:tc>
        <w:tc>
          <w:tcPr>
            <w:tcW w:w="8086" w:type="dxa"/>
          </w:tcPr>
          <w:p w14:paraId="7224808C"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Sanitary facilities: There are no foot baths, carpet or duck boards on the floor.</w:t>
            </w:r>
          </w:p>
        </w:tc>
      </w:tr>
      <w:tr w:rsidR="0026598F" w:rsidRPr="008F40B9" w14:paraId="08169623" w14:textId="77777777" w:rsidTr="00E452E7">
        <w:tc>
          <w:tcPr>
            <w:tcW w:w="1311" w:type="dxa"/>
          </w:tcPr>
          <w:p w14:paraId="0F065246"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008F0D5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454.1.6.1.3</w:t>
            </w:r>
          </w:p>
        </w:tc>
        <w:tc>
          <w:tcPr>
            <w:tcW w:w="8086" w:type="dxa"/>
          </w:tcPr>
          <w:p w14:paraId="0AFF8824"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The intersection between the floor and walls shall be coved where either floor or wall is not made of waterproof materials such as tile or vinyl.</w:t>
            </w:r>
          </w:p>
        </w:tc>
      </w:tr>
      <w:tr w:rsidR="0026598F" w:rsidRPr="008F40B9" w14:paraId="206235F6" w14:textId="77777777" w:rsidTr="00E452E7">
        <w:tc>
          <w:tcPr>
            <w:tcW w:w="1311" w:type="dxa"/>
          </w:tcPr>
          <w:p w14:paraId="658A7F83"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0D4AAF07"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454.1.6.1.4</w:t>
            </w:r>
          </w:p>
        </w:tc>
        <w:tc>
          <w:tcPr>
            <w:tcW w:w="8086" w:type="dxa"/>
          </w:tcPr>
          <w:p w14:paraId="05296707"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A hose bibb with vacuum breaker is in or within 25’ (7620 mm) each restroom for ease of cleaning.</w:t>
            </w:r>
          </w:p>
        </w:tc>
      </w:tr>
      <w:tr w:rsidR="0026598F" w:rsidRPr="008F40B9" w14:paraId="32A62486" w14:textId="77777777" w:rsidTr="00E452E7">
        <w:tc>
          <w:tcPr>
            <w:tcW w:w="1311" w:type="dxa"/>
          </w:tcPr>
          <w:p w14:paraId="72BCDD9B"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528E68D6"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454.1.6.2</w:t>
            </w:r>
          </w:p>
        </w:tc>
        <w:tc>
          <w:tcPr>
            <w:tcW w:w="8086" w:type="dxa"/>
          </w:tcPr>
          <w:p w14:paraId="3C58B861"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A minimum of one rinse shower shall be provided on the pool deck of all outdoor pools within the perimeter of the fence.</w:t>
            </w:r>
          </w:p>
        </w:tc>
      </w:tr>
      <w:tr w:rsidR="0026598F" w:rsidRPr="008F40B9" w14:paraId="5D325BF5" w14:textId="77777777" w:rsidTr="00E452E7">
        <w:tc>
          <w:tcPr>
            <w:tcW w:w="1311" w:type="dxa"/>
          </w:tcPr>
          <w:p w14:paraId="2AD406DE"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2318327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454.1.6.3</w:t>
            </w:r>
          </w:p>
        </w:tc>
        <w:tc>
          <w:tcPr>
            <w:tcW w:w="8086" w:type="dxa"/>
          </w:tcPr>
          <w:p w14:paraId="7255B5F5"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26598F" w:rsidRPr="008F40B9" w14:paraId="61C6FB00" w14:textId="77777777" w:rsidTr="00E452E7">
        <w:tc>
          <w:tcPr>
            <w:tcW w:w="1311" w:type="dxa"/>
          </w:tcPr>
          <w:p w14:paraId="6FFEABD4"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1812DE74"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454.1.6.3</w:t>
            </w:r>
          </w:p>
        </w:tc>
        <w:tc>
          <w:tcPr>
            <w:tcW w:w="8086" w:type="dxa"/>
          </w:tcPr>
          <w:p w14:paraId="26ECB420"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Vacuum breakers shall be installed on all hose bibbs.</w:t>
            </w:r>
          </w:p>
        </w:tc>
      </w:tr>
      <w:tr w:rsidR="0026598F" w:rsidRPr="008F40B9" w14:paraId="3189E149" w14:textId="77777777" w:rsidTr="00E452E7">
        <w:tc>
          <w:tcPr>
            <w:tcW w:w="1311" w:type="dxa"/>
          </w:tcPr>
          <w:p w14:paraId="1E5CAB3B"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6421C70E" w14:textId="52CC4E79"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w:t>
            </w:r>
            <w:r w:rsidR="00311A2D">
              <w:rPr>
                <w:rFonts w:ascii="Arial" w:eastAsia="Times New Roman" w:hAnsi="Arial" w:cs="Arial"/>
                <w:sz w:val="18"/>
                <w:szCs w:val="18"/>
              </w:rPr>
              <w:t xml:space="preserve">; </w:t>
            </w:r>
            <w:r w:rsidR="00311A2D" w:rsidRPr="00311A2D">
              <w:rPr>
                <w:rFonts w:ascii="Arial" w:eastAsia="Times New Roman" w:hAnsi="Arial" w:cs="Arial"/>
                <w:sz w:val="18"/>
                <w:szCs w:val="18"/>
              </w:rPr>
              <w:t>64E-9.008(10)</w:t>
            </w:r>
          </w:p>
        </w:tc>
        <w:tc>
          <w:tcPr>
            <w:tcW w:w="8086" w:type="dxa"/>
          </w:tcPr>
          <w:p w14:paraId="7EDE4F01" w14:textId="3FD5CD26"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approved using the NSF/ANSI Standard 50, Circulation System Components and Related Materials for Swimming Pool, Spas/Hot Tubs, dated 2</w:t>
            </w:r>
            <w:r w:rsidR="00311A2D">
              <w:rPr>
                <w:rFonts w:ascii="Arial" w:eastAsia="Times New Roman" w:hAnsi="Arial" w:cs="Arial"/>
                <w:sz w:val="18"/>
                <w:szCs w:val="18"/>
              </w:rPr>
              <w:t>012</w:t>
            </w:r>
            <w:r w:rsidRPr="008F40B9">
              <w:rPr>
                <w:rFonts w:ascii="Arial" w:eastAsia="Times New Roman" w:hAnsi="Arial" w:cs="Arial"/>
                <w:sz w:val="18"/>
                <w:szCs w:val="18"/>
              </w:rPr>
              <w:t>, which is incorporated by reference.</w:t>
            </w:r>
          </w:p>
        </w:tc>
      </w:tr>
      <w:tr w:rsidR="0026598F" w:rsidRPr="008F40B9" w14:paraId="7B37BFA3" w14:textId="77777777" w:rsidTr="00E452E7">
        <w:tc>
          <w:tcPr>
            <w:tcW w:w="1311" w:type="dxa"/>
          </w:tcPr>
          <w:p w14:paraId="55B5765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r w:rsidRPr="008F40B9">
              <w:rPr>
                <w:rFonts w:ascii="Segoe UI Symbol" w:eastAsia="Times New Roman" w:hAnsi="Segoe UI Symbol" w:cs="Segoe UI Symbol"/>
                <w:sz w:val="18"/>
                <w:szCs w:val="18"/>
              </w:rPr>
              <w:t>☐</w:t>
            </w:r>
            <w:r w:rsidRPr="008F40B9">
              <w:rPr>
                <w:rFonts w:ascii="Arial" w:eastAsia="Times New Roman" w:hAnsi="Arial" w:cs="Arial"/>
                <w:sz w:val="18"/>
                <w:szCs w:val="18"/>
              </w:rPr>
              <w:t>N</w:t>
            </w:r>
            <w:r w:rsidRPr="008F40B9">
              <w:rPr>
                <w:rFonts w:ascii="Segoe UI Symbol" w:eastAsia="Times New Roman" w:hAnsi="Segoe UI Symbol" w:cs="Segoe UI Symbol"/>
                <w:sz w:val="18"/>
                <w:szCs w:val="18"/>
              </w:rPr>
              <w:t>☐</w:t>
            </w:r>
            <w:r w:rsidRPr="008F40B9">
              <w:rPr>
                <w:rFonts w:ascii="Arial" w:eastAsia="Times New Roman" w:hAnsi="Arial" w:cs="Arial"/>
                <w:sz w:val="18"/>
                <w:szCs w:val="18"/>
              </w:rPr>
              <w:t>N/A</w:t>
            </w:r>
            <w:r w:rsidRPr="008F40B9">
              <w:rPr>
                <w:rFonts w:ascii="Segoe UI Symbol" w:eastAsia="Times New Roman" w:hAnsi="Segoe UI Symbol" w:cs="Segoe UI Symbol"/>
                <w:sz w:val="18"/>
                <w:szCs w:val="18"/>
              </w:rPr>
              <w:t>☐</w:t>
            </w:r>
          </w:p>
        </w:tc>
        <w:tc>
          <w:tcPr>
            <w:tcW w:w="1668" w:type="dxa"/>
          </w:tcPr>
          <w:p w14:paraId="2D89ED21"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64E-9.004(5)</w:t>
            </w:r>
          </w:p>
        </w:tc>
        <w:tc>
          <w:tcPr>
            <w:tcW w:w="8086" w:type="dxa"/>
          </w:tcPr>
          <w:p w14:paraId="1F5AD8B1" w14:textId="3532DC4D"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 xml:space="preserve">The pool recirculation system must be operated </w:t>
            </w:r>
            <w:proofErr w:type="gramStart"/>
            <w:r w:rsidRPr="008F40B9">
              <w:rPr>
                <w:rFonts w:ascii="Arial" w:eastAsia="Times New Roman" w:hAnsi="Arial" w:cs="Arial"/>
                <w:sz w:val="18"/>
                <w:szCs w:val="18"/>
              </w:rPr>
              <w:t>at all times</w:t>
            </w:r>
            <w:proofErr w:type="gramEnd"/>
            <w:r w:rsidRPr="008F40B9">
              <w:rPr>
                <w:rFonts w:ascii="Arial" w:eastAsia="Times New Roman" w:hAnsi="Arial" w:cs="Arial"/>
                <w:sz w:val="18"/>
                <w:szCs w:val="18"/>
              </w:rPr>
              <w:t xml:space="preserve">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w:t>
            </w:r>
            <w:r w:rsidR="00AE3D3B" w:rsidRPr="00AE3D3B">
              <w:rPr>
                <w:rFonts w:ascii="Arial" w:eastAsia="Times New Roman" w:hAnsi="Arial" w:cs="Arial"/>
                <w:i/>
                <w:sz w:val="18"/>
                <w:szCs w:val="18"/>
              </w:rPr>
              <w:t xml:space="preserve">NOTE: </w:t>
            </w:r>
            <w:r w:rsidRPr="00AE3D3B">
              <w:rPr>
                <w:rFonts w:ascii="Arial" w:eastAsia="Times New Roman" w:hAnsi="Arial" w:cs="Arial"/>
                <w:i/>
                <w:sz w:val="18"/>
                <w:szCs w:val="18"/>
              </w:rPr>
              <w:t>If multiple recirculation pumps are used the required flowrate, filtration, &amp; chemical treatment must be maintained or the entire system shall not operate. Example: System must not be able to operate without one pump if the additional pumps are not able to maintain the proper flowrate, filtration, and chemical treatment (some type of audible alarming system audible may be employed to ensure requirement is met).</w:t>
            </w:r>
          </w:p>
        </w:tc>
      </w:tr>
      <w:tr w:rsidR="0026598F" w:rsidRPr="008F40B9" w14:paraId="1E359052" w14:textId="77777777" w:rsidTr="00E452E7">
        <w:tc>
          <w:tcPr>
            <w:tcW w:w="1311" w:type="dxa"/>
          </w:tcPr>
          <w:p w14:paraId="24BFB90B"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6A2A92F7"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64E-9.004(1)</w:t>
            </w:r>
          </w:p>
        </w:tc>
        <w:tc>
          <w:tcPr>
            <w:tcW w:w="8086" w:type="dxa"/>
          </w:tcPr>
          <w:p w14:paraId="7E5501DE"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Pool makeup water supply is from an approved potable water system or meets those requirements with bacteriological/chemical reports to county health department.</w:t>
            </w:r>
          </w:p>
        </w:tc>
      </w:tr>
      <w:tr w:rsidR="0026598F" w:rsidRPr="008F40B9" w14:paraId="4BE0A193" w14:textId="77777777" w:rsidTr="00E452E7">
        <w:tc>
          <w:tcPr>
            <w:tcW w:w="1311" w:type="dxa"/>
          </w:tcPr>
          <w:p w14:paraId="1A005F21"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74791782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35889881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205229883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1B4E4670"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454.1.6.5.4</w:t>
            </w:r>
          </w:p>
        </w:tc>
        <w:tc>
          <w:tcPr>
            <w:tcW w:w="8086" w:type="dxa"/>
          </w:tcPr>
          <w:p w14:paraId="24F0FB2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The recirculation pump (when mounted above the water level of the pool) is specified as self-priming.</w:t>
            </w:r>
          </w:p>
        </w:tc>
      </w:tr>
      <w:tr w:rsidR="0026598F" w:rsidRPr="008F40B9" w14:paraId="0194E9A7" w14:textId="77777777" w:rsidTr="00E452E7">
        <w:tc>
          <w:tcPr>
            <w:tcW w:w="1311" w:type="dxa"/>
          </w:tcPr>
          <w:p w14:paraId="03A34F0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2B1BBC73"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454.1.6.5.4</w:t>
            </w:r>
          </w:p>
        </w:tc>
        <w:tc>
          <w:tcPr>
            <w:tcW w:w="8086" w:type="dxa"/>
          </w:tcPr>
          <w:p w14:paraId="621959BF"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If the recirculation pump takes suction prior to filtration, the pump is specified with hair and lint strainer.</w:t>
            </w:r>
          </w:p>
        </w:tc>
      </w:tr>
      <w:tr w:rsidR="0026598F" w:rsidRPr="008F40B9" w14:paraId="19B5B751" w14:textId="77777777" w:rsidTr="00E452E7">
        <w:tc>
          <w:tcPr>
            <w:tcW w:w="1311" w:type="dxa"/>
          </w:tcPr>
          <w:p w14:paraId="48D4696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17DCAE66"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454.1.6.5.5</w:t>
            </w:r>
          </w:p>
        </w:tc>
        <w:tc>
          <w:tcPr>
            <w:tcW w:w="8086" w:type="dxa"/>
          </w:tcPr>
          <w:p w14:paraId="081B486A"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Filters are sized to handle the required recirculation flowrate.</w:t>
            </w:r>
          </w:p>
        </w:tc>
      </w:tr>
      <w:tr w:rsidR="0026598F" w:rsidRPr="008F40B9" w14:paraId="2B72E1A1" w14:textId="77777777" w:rsidTr="00E452E7">
        <w:tc>
          <w:tcPr>
            <w:tcW w:w="1311" w:type="dxa"/>
          </w:tcPr>
          <w:p w14:paraId="7013A26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212784068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20463871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68220554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3C4A79A6" w14:textId="6CBE5368"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w:t>
            </w:r>
            <w:r w:rsidR="00311A2D">
              <w:rPr>
                <w:rFonts w:ascii="Arial" w:eastAsia="Times New Roman" w:hAnsi="Arial" w:cs="Arial"/>
                <w:sz w:val="18"/>
                <w:szCs w:val="18"/>
              </w:rPr>
              <w:t xml:space="preserve">; </w:t>
            </w:r>
            <w:r w:rsidR="00311A2D" w:rsidRPr="00311A2D">
              <w:rPr>
                <w:rFonts w:ascii="Arial" w:eastAsia="Times New Roman" w:hAnsi="Arial" w:cs="Arial"/>
                <w:sz w:val="18"/>
                <w:szCs w:val="18"/>
              </w:rPr>
              <w:t>64E-9.008(10)</w:t>
            </w:r>
          </w:p>
        </w:tc>
        <w:tc>
          <w:tcPr>
            <w:tcW w:w="8086" w:type="dxa"/>
          </w:tcPr>
          <w:p w14:paraId="1029B78A" w14:textId="6C4AC7EE"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D.E. type filters:  Components and materials have been tested and approved using the NSF/ANSI Standard 50, Circulation System Components and Related Materials for Swimming Pool, Spas/Hot Tub</w:t>
            </w:r>
            <w:r w:rsidR="00311A2D">
              <w:rPr>
                <w:rFonts w:ascii="Arial" w:eastAsia="Times New Roman" w:hAnsi="Arial" w:cs="Arial"/>
                <w:sz w:val="18"/>
                <w:szCs w:val="18"/>
              </w:rPr>
              <w:t>s, dated 2012</w:t>
            </w:r>
            <w:r w:rsidRPr="008F40B9">
              <w:rPr>
                <w:rFonts w:ascii="Arial" w:eastAsia="Times New Roman" w:hAnsi="Arial" w:cs="Arial"/>
                <w:sz w:val="18"/>
                <w:szCs w:val="18"/>
              </w:rPr>
              <w:t>, which is incorporated by reference.</w:t>
            </w:r>
          </w:p>
        </w:tc>
      </w:tr>
      <w:tr w:rsidR="0026598F" w:rsidRPr="008F40B9" w14:paraId="0D758BC9" w14:textId="77777777" w:rsidTr="00E452E7">
        <w:tc>
          <w:tcPr>
            <w:tcW w:w="1311" w:type="dxa"/>
          </w:tcPr>
          <w:p w14:paraId="7146B5A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813355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22272083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3812943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40B4A60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454.1.6.5.4</w:t>
            </w:r>
          </w:p>
        </w:tc>
        <w:tc>
          <w:tcPr>
            <w:tcW w:w="8086" w:type="dxa"/>
          </w:tcPr>
          <w:p w14:paraId="6D52683B"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D.E. type filters:  The recirculation pump provides 60' (18 288 mm) T.D.H. for pressure systems and 50' (15 240 mm) T.D.H.</w:t>
            </w:r>
            <w:r w:rsidRPr="008F40B9">
              <w:rPr>
                <w:sz w:val="18"/>
                <w:szCs w:val="18"/>
              </w:rPr>
              <w:t xml:space="preserve"> </w:t>
            </w:r>
            <w:r w:rsidRPr="008F40B9">
              <w:rPr>
                <w:rFonts w:ascii="Arial" w:eastAsia="Times New Roman" w:hAnsi="Arial" w:cs="Arial"/>
                <w:sz w:val="18"/>
                <w:szCs w:val="18"/>
              </w:rPr>
              <w:t>for vacuum systems. Note: Should the total dynamic head required not be appropriate for a given project, the design engineer shall provide an alternative.</w:t>
            </w:r>
          </w:p>
        </w:tc>
      </w:tr>
      <w:tr w:rsidR="0026598F" w:rsidRPr="008F40B9" w14:paraId="2895A723" w14:textId="77777777" w:rsidTr="00E452E7">
        <w:tc>
          <w:tcPr>
            <w:tcW w:w="1311" w:type="dxa"/>
          </w:tcPr>
          <w:p w14:paraId="7180444E"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60C95D91"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454.1.6.5.5.2.1</w:t>
            </w:r>
          </w:p>
        </w:tc>
        <w:tc>
          <w:tcPr>
            <w:tcW w:w="8086" w:type="dxa"/>
          </w:tcPr>
          <w:p w14:paraId="28177FFC" w14:textId="16BEE6FD"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D.E. Type filters:  The filter is sized such that the filtration rate does not exceed 2 gpm/</w:t>
            </w:r>
            <w:r w:rsidR="0019402B">
              <w:rPr>
                <w:rFonts w:ascii="Arial" w:eastAsia="Times New Roman" w:hAnsi="Arial" w:cs="Arial"/>
                <w:sz w:val="18"/>
                <w:szCs w:val="18"/>
              </w:rPr>
              <w:t>FT</w:t>
            </w:r>
            <w:r w:rsidRPr="008F40B9">
              <w:rPr>
                <w:rFonts w:ascii="Arial" w:eastAsia="Times New Roman" w:hAnsi="Arial" w:cs="Arial"/>
                <w:sz w:val="18"/>
                <w:szCs w:val="18"/>
              </w:rPr>
              <w:t>².</w:t>
            </w:r>
          </w:p>
        </w:tc>
      </w:tr>
      <w:tr w:rsidR="0026598F" w:rsidRPr="008F40B9" w14:paraId="4F22B12B" w14:textId="77777777" w:rsidTr="00E452E7">
        <w:tc>
          <w:tcPr>
            <w:tcW w:w="1311" w:type="dxa"/>
          </w:tcPr>
          <w:p w14:paraId="1039B33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109D4C74"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454.1.6.5.5.2.1</w:t>
            </w:r>
          </w:p>
        </w:tc>
        <w:tc>
          <w:tcPr>
            <w:tcW w:w="8086" w:type="dxa"/>
          </w:tcPr>
          <w:p w14:paraId="7D8AC133"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D.E.  type filters:  Pressure filter(s) are equipped with air relief valves, influent/effluent pressure gauges (2" minimum face diameter), and a sight glass in the waste line.</w:t>
            </w:r>
          </w:p>
        </w:tc>
      </w:tr>
      <w:tr w:rsidR="0026598F" w:rsidRPr="008F40B9" w14:paraId="224574BA" w14:textId="77777777" w:rsidTr="00E452E7">
        <w:tc>
          <w:tcPr>
            <w:tcW w:w="1311" w:type="dxa"/>
          </w:tcPr>
          <w:p w14:paraId="00F3B157"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lastRenderedPageBreak/>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1FE70D9B"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454.1.6.5.5.2.2</w:t>
            </w:r>
          </w:p>
        </w:tc>
        <w:tc>
          <w:tcPr>
            <w:tcW w:w="8086" w:type="dxa"/>
          </w:tcPr>
          <w:p w14:paraId="7E01B33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D.E. type filters:  Vacuum filter systems shall be equipped with a vacuum gauge which has a 2” (51 mm) face and reads from 0–30 inches of mercury.</w:t>
            </w:r>
          </w:p>
        </w:tc>
      </w:tr>
      <w:tr w:rsidR="0026598F" w:rsidRPr="008F40B9" w14:paraId="4E63A6CC" w14:textId="77777777" w:rsidTr="00E452E7">
        <w:tc>
          <w:tcPr>
            <w:tcW w:w="1311" w:type="dxa"/>
          </w:tcPr>
          <w:p w14:paraId="5D9BCBBA"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3CE37556"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454.1.6.5.5.2.3</w:t>
            </w:r>
          </w:p>
        </w:tc>
        <w:tc>
          <w:tcPr>
            <w:tcW w:w="8086" w:type="dxa"/>
          </w:tcPr>
          <w:p w14:paraId="7D194B1E"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 xml:space="preserve">D.E. type filters: A precoat pot or collector tank is be provided. </w:t>
            </w:r>
          </w:p>
        </w:tc>
      </w:tr>
      <w:tr w:rsidR="0026598F" w:rsidRPr="008F40B9" w14:paraId="7419542A" w14:textId="77777777" w:rsidTr="00E452E7">
        <w:tc>
          <w:tcPr>
            <w:tcW w:w="1311" w:type="dxa"/>
          </w:tcPr>
          <w:p w14:paraId="6002C556"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65595D4A"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454.1.6.5.5.3</w:t>
            </w:r>
          </w:p>
        </w:tc>
        <w:tc>
          <w:tcPr>
            <w:tcW w:w="8086" w:type="dxa"/>
          </w:tcPr>
          <w:p w14:paraId="305CD30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The D.E.-type filter tank and elements shall be installed such that the recirculation flow draw down does not expose the elements to the atmosphere whenever only the main drain valve is open or only the surface overflow gutter system valve is open.</w:t>
            </w:r>
          </w:p>
        </w:tc>
      </w:tr>
      <w:tr w:rsidR="0026598F" w:rsidRPr="008F40B9" w14:paraId="75A0818A" w14:textId="77777777" w:rsidTr="00E452E7">
        <w:tc>
          <w:tcPr>
            <w:tcW w:w="1311" w:type="dxa"/>
          </w:tcPr>
          <w:p w14:paraId="0ABEC32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535248D3"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454.1.6.5.5.3</w:t>
            </w:r>
          </w:p>
        </w:tc>
        <w:tc>
          <w:tcPr>
            <w:tcW w:w="8086" w:type="dxa"/>
          </w:tcPr>
          <w:p w14:paraId="16C09854"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 xml:space="preserve">D.E. type filters:  The filter area shall be determined </w:t>
            </w:r>
            <w:proofErr w:type="gramStart"/>
            <w:r w:rsidRPr="008F40B9">
              <w:rPr>
                <w:rFonts w:ascii="Arial" w:eastAsia="Times New Roman" w:hAnsi="Arial" w:cs="Arial"/>
                <w:sz w:val="18"/>
                <w:szCs w:val="18"/>
              </w:rPr>
              <w:t>on the basis of</w:t>
            </w:r>
            <w:proofErr w:type="gramEnd"/>
            <w:r w:rsidRPr="008F40B9">
              <w:rPr>
                <w:rFonts w:ascii="Arial" w:eastAsia="Times New Roman" w:hAnsi="Arial" w:cs="Arial"/>
                <w:sz w:val="18"/>
                <w:szCs w:val="18"/>
              </w:rPr>
              <w:t xml:space="preserve"> effective filtering surfaces with no allowance given for areas of impaired filtration, such as broad supports, folds, or portions which may bridge</w:t>
            </w:r>
          </w:p>
        </w:tc>
      </w:tr>
      <w:tr w:rsidR="0026598F" w:rsidRPr="008F40B9" w14:paraId="23A694DA" w14:textId="77777777" w:rsidTr="00E452E7">
        <w:tc>
          <w:tcPr>
            <w:tcW w:w="1311" w:type="dxa"/>
          </w:tcPr>
          <w:p w14:paraId="29967FB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0DAEA7F7"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454.1.6.5.5.3</w:t>
            </w:r>
          </w:p>
        </w:tc>
        <w:tc>
          <w:tcPr>
            <w:tcW w:w="8086" w:type="dxa"/>
          </w:tcPr>
          <w:p w14:paraId="006E5459" w14:textId="4B116BBA"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D.E. type filters:  Filter septa have a minimum 1" (25 mm) clear spac</w:t>
            </w:r>
            <w:r w:rsidR="00922A33">
              <w:rPr>
                <w:rFonts w:ascii="Arial" w:eastAsia="Times New Roman" w:hAnsi="Arial" w:cs="Arial"/>
                <w:sz w:val="18"/>
                <w:szCs w:val="18"/>
              </w:rPr>
              <w:t xml:space="preserve">ing between elements (up to 4 </w:t>
            </w:r>
            <w:r w:rsidR="0019402B">
              <w:rPr>
                <w:rFonts w:ascii="Arial" w:eastAsia="Times New Roman" w:hAnsi="Arial" w:cs="Arial"/>
                <w:sz w:val="18"/>
                <w:szCs w:val="18"/>
              </w:rPr>
              <w:t>FT</w:t>
            </w:r>
            <w:r w:rsidRPr="008F40B9">
              <w:rPr>
                <w:rFonts w:ascii="Arial" w:eastAsia="Times New Roman" w:hAnsi="Arial" w:cs="Arial"/>
                <w:sz w:val="18"/>
                <w:szCs w:val="18"/>
              </w:rPr>
              <w:t>² (0.4 m</w:t>
            </w:r>
            <w:r w:rsidRPr="008F40B9">
              <w:rPr>
                <w:rFonts w:ascii="Arial" w:eastAsia="Times New Roman" w:hAnsi="Arial" w:cs="Arial"/>
                <w:sz w:val="18"/>
                <w:szCs w:val="18"/>
                <w:vertAlign w:val="superscript"/>
              </w:rPr>
              <w:t>2</w:t>
            </w:r>
            <w:r w:rsidRPr="008F40B9">
              <w:rPr>
                <w:rFonts w:ascii="Arial" w:eastAsia="Times New Roman" w:hAnsi="Arial" w:cs="Arial"/>
                <w:sz w:val="18"/>
                <w:szCs w:val="18"/>
              </w:rPr>
              <w:t xml:space="preserve">) effective area per septum) and the minimum spacing between elements is 1/8" (3 mm) larger for each additional square foot or fraction thereof of septum area over 4 </w:t>
            </w:r>
            <w:r w:rsidR="0019402B">
              <w:rPr>
                <w:rFonts w:ascii="Arial" w:eastAsia="Times New Roman" w:hAnsi="Arial" w:cs="Arial"/>
                <w:sz w:val="18"/>
                <w:szCs w:val="18"/>
              </w:rPr>
              <w:t>FT</w:t>
            </w:r>
            <w:r w:rsidRPr="008F40B9">
              <w:rPr>
                <w:rFonts w:ascii="Arial" w:eastAsia="Times New Roman" w:hAnsi="Arial" w:cs="Arial"/>
                <w:sz w:val="18"/>
                <w:szCs w:val="18"/>
              </w:rPr>
              <w:t>² (0.4 m</w:t>
            </w:r>
            <w:r w:rsidRPr="008F40B9">
              <w:rPr>
                <w:rFonts w:ascii="Arial" w:eastAsia="Times New Roman" w:hAnsi="Arial" w:cs="Arial"/>
                <w:sz w:val="18"/>
                <w:szCs w:val="18"/>
                <w:vertAlign w:val="superscript"/>
              </w:rPr>
              <w:t>2</w:t>
            </w:r>
            <w:r w:rsidRPr="008F40B9">
              <w:rPr>
                <w:rFonts w:ascii="Arial" w:eastAsia="Times New Roman" w:hAnsi="Arial" w:cs="Arial"/>
                <w:sz w:val="18"/>
                <w:szCs w:val="18"/>
              </w:rPr>
              <w:t>).</w:t>
            </w:r>
          </w:p>
        </w:tc>
      </w:tr>
      <w:tr w:rsidR="0026598F" w:rsidRPr="008F40B9" w14:paraId="56056088" w14:textId="77777777" w:rsidTr="00E452E7">
        <w:tc>
          <w:tcPr>
            <w:tcW w:w="1311" w:type="dxa"/>
          </w:tcPr>
          <w:p w14:paraId="48A943B7"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2097A4A1"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454.1.6.5.5.3</w:t>
            </w:r>
          </w:p>
        </w:tc>
        <w:tc>
          <w:tcPr>
            <w:tcW w:w="8086" w:type="dxa"/>
          </w:tcPr>
          <w:p w14:paraId="749367E3"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D.E. type filters:  Vacuum filter tank has coved intersections between the wall and the floor and the tank floor slopes to the filter tank drain.</w:t>
            </w:r>
          </w:p>
        </w:tc>
      </w:tr>
      <w:tr w:rsidR="0026598F" w:rsidRPr="008F40B9" w14:paraId="36E3A0CE" w14:textId="77777777" w:rsidTr="00E452E7">
        <w:tc>
          <w:tcPr>
            <w:tcW w:w="1311" w:type="dxa"/>
          </w:tcPr>
          <w:p w14:paraId="358FF695"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6EF383A6"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454.1.6.5.8</w:t>
            </w:r>
          </w:p>
        </w:tc>
        <w:tc>
          <w:tcPr>
            <w:tcW w:w="8086" w:type="dxa"/>
          </w:tcPr>
          <w:p w14:paraId="0F0E6920"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D.E. type filters:  The filter and vacuuming system shall have the necessary valves and piping to allow filtering to pool, vacuuming to waste, vacuuming to filter, complete drainage of the filter tank, backwashing for sand and pressure D.E.- type filters and precoat recirculation for D.E.-type filters.</w:t>
            </w:r>
          </w:p>
        </w:tc>
      </w:tr>
      <w:tr w:rsidR="0026598F" w:rsidRPr="008F40B9" w14:paraId="63CEB9B0" w14:textId="77777777" w:rsidTr="00E452E7">
        <w:tc>
          <w:tcPr>
            <w:tcW w:w="1311" w:type="dxa"/>
          </w:tcPr>
          <w:p w14:paraId="559CD0CE"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7C03641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454.1.6.5.15</w:t>
            </w:r>
          </w:p>
        </w:tc>
        <w:tc>
          <w:tcPr>
            <w:tcW w:w="8086" w:type="dxa"/>
          </w:tcPr>
          <w:p w14:paraId="2923F730" w14:textId="7D80CA5F" w:rsidR="0026598F" w:rsidRPr="008F40B9" w:rsidRDefault="00D557A3" w:rsidP="00E452E7">
            <w:pPr>
              <w:tabs>
                <w:tab w:val="left" w:pos="6480"/>
                <w:tab w:val="left" w:pos="7920"/>
                <w:tab w:val="left" w:pos="8370"/>
              </w:tabs>
              <w:spacing w:beforeAutospacing="0" w:after="120"/>
              <w:rPr>
                <w:rFonts w:ascii="Arial" w:eastAsia="Times New Roman" w:hAnsi="Arial" w:cs="Arial"/>
                <w:sz w:val="18"/>
                <w:szCs w:val="18"/>
              </w:rPr>
            </w:pPr>
            <w:r w:rsidRPr="00D557A3">
              <w:rPr>
                <w:rFonts w:ascii="Arial" w:eastAsia="Times New Roman" w:hAnsi="Arial" w:cs="Arial"/>
                <w:sz w:val="18"/>
                <w:szCs w:val="18"/>
              </w:rPr>
              <w:t xml:space="preserve">D.E. type filters:  </w:t>
            </w:r>
            <w:r w:rsidR="0026598F" w:rsidRPr="008F40B9">
              <w:rPr>
                <w:rFonts w:ascii="Arial" w:eastAsia="Times New Roman" w:hAnsi="Arial" w:cs="Arial"/>
                <w:sz w:val="18"/>
                <w:szCs w:val="18"/>
              </w:rPr>
              <w:t>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26598F" w:rsidRPr="008F40B9" w14:paraId="08BD69AD" w14:textId="77777777" w:rsidTr="00E452E7">
        <w:tc>
          <w:tcPr>
            <w:tcW w:w="1311" w:type="dxa"/>
          </w:tcPr>
          <w:p w14:paraId="0CB67932"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79774864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65683136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21423513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4F5427FD" w14:textId="1CEFD209"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w:t>
            </w:r>
            <w:r w:rsidR="00311A2D">
              <w:rPr>
                <w:rFonts w:ascii="Arial" w:eastAsia="Times New Roman" w:hAnsi="Arial" w:cs="Arial"/>
                <w:sz w:val="18"/>
                <w:szCs w:val="18"/>
              </w:rPr>
              <w:t xml:space="preserve">; </w:t>
            </w:r>
            <w:r w:rsidR="00311A2D" w:rsidRPr="00311A2D">
              <w:rPr>
                <w:rFonts w:ascii="Arial" w:eastAsia="Times New Roman" w:hAnsi="Arial" w:cs="Arial"/>
                <w:sz w:val="18"/>
                <w:szCs w:val="18"/>
              </w:rPr>
              <w:t>64E-9.008(10)</w:t>
            </w:r>
          </w:p>
        </w:tc>
        <w:tc>
          <w:tcPr>
            <w:tcW w:w="8086" w:type="dxa"/>
          </w:tcPr>
          <w:p w14:paraId="6A8EF0EB" w14:textId="19229B63"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Sand type filters: Components and materials have been tested and approved using the NSF/ANSI Standard 50, Circulation System Components and Related Materials for Swimming Pool</w:t>
            </w:r>
            <w:r w:rsidR="00311A2D">
              <w:rPr>
                <w:rFonts w:ascii="Arial" w:eastAsia="Times New Roman" w:hAnsi="Arial" w:cs="Arial"/>
                <w:sz w:val="18"/>
                <w:szCs w:val="18"/>
              </w:rPr>
              <w:t>, Spas/Hot Tubs, dated 2012</w:t>
            </w:r>
            <w:r w:rsidRPr="008F40B9">
              <w:rPr>
                <w:rFonts w:ascii="Arial" w:eastAsia="Times New Roman" w:hAnsi="Arial" w:cs="Arial"/>
                <w:sz w:val="18"/>
                <w:szCs w:val="18"/>
              </w:rPr>
              <w:t>, which is incorporated by reference.</w:t>
            </w:r>
          </w:p>
        </w:tc>
      </w:tr>
      <w:tr w:rsidR="0026598F" w:rsidRPr="008F40B9" w14:paraId="3519910B" w14:textId="77777777" w:rsidTr="00E452E7">
        <w:tc>
          <w:tcPr>
            <w:tcW w:w="1311" w:type="dxa"/>
          </w:tcPr>
          <w:p w14:paraId="658BC073"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97652488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85278793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57247292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3D62FB3B"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454.1.6.5.4</w:t>
            </w:r>
          </w:p>
        </w:tc>
        <w:tc>
          <w:tcPr>
            <w:tcW w:w="8086" w:type="dxa"/>
          </w:tcPr>
          <w:p w14:paraId="194CDF27"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Sand type filters:  The recirculation pump provides 60' (18 288 mm) T.D.H. for pressure systems and 50' (15 240 mm) T.D.H. for vacuum systems. Note: Should the total dynamic head required not be appropriate for a given project, the design engineer shall provide an alternative.</w:t>
            </w:r>
          </w:p>
        </w:tc>
      </w:tr>
      <w:tr w:rsidR="0026598F" w:rsidRPr="008F40B9" w14:paraId="35D11237" w14:textId="77777777" w:rsidTr="00E452E7">
        <w:tc>
          <w:tcPr>
            <w:tcW w:w="1311" w:type="dxa"/>
          </w:tcPr>
          <w:p w14:paraId="30DE1D7A"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541D99E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454.1.6.5.5.1</w:t>
            </w:r>
          </w:p>
        </w:tc>
        <w:tc>
          <w:tcPr>
            <w:tcW w:w="8086" w:type="dxa"/>
          </w:tcPr>
          <w:p w14:paraId="0EA6F351" w14:textId="140ADC90"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Sand type filters:  The filter is sized such that the filtration rate does not exceed 3 gpm/</w:t>
            </w:r>
            <w:r w:rsidR="0019402B">
              <w:rPr>
                <w:rFonts w:ascii="Arial" w:eastAsia="Times New Roman" w:hAnsi="Arial" w:cs="Arial"/>
                <w:sz w:val="18"/>
                <w:szCs w:val="18"/>
              </w:rPr>
              <w:t>FT</w:t>
            </w:r>
            <w:r w:rsidRPr="008F40B9">
              <w:rPr>
                <w:rFonts w:ascii="Arial" w:eastAsia="Times New Roman" w:hAnsi="Arial" w:cs="Arial"/>
                <w:sz w:val="18"/>
                <w:szCs w:val="18"/>
              </w:rPr>
              <w:t>² for rapid sand filter or 15 gpm/</w:t>
            </w:r>
            <w:r w:rsidR="0019402B">
              <w:rPr>
                <w:rFonts w:ascii="Arial" w:eastAsia="Times New Roman" w:hAnsi="Arial" w:cs="Arial"/>
                <w:sz w:val="18"/>
                <w:szCs w:val="18"/>
              </w:rPr>
              <w:t>FT</w:t>
            </w:r>
            <w:r w:rsidRPr="008F40B9">
              <w:rPr>
                <w:rFonts w:ascii="Arial" w:eastAsia="Times New Roman" w:hAnsi="Arial" w:cs="Arial"/>
                <w:sz w:val="18"/>
                <w:szCs w:val="18"/>
              </w:rPr>
              <w:t>² for high rate sand filters (or 20 if so rated by NSF).</w:t>
            </w:r>
          </w:p>
        </w:tc>
      </w:tr>
      <w:tr w:rsidR="0026598F" w:rsidRPr="008F40B9" w14:paraId="01726BBA" w14:textId="77777777" w:rsidTr="00E452E7">
        <w:tc>
          <w:tcPr>
            <w:tcW w:w="1311" w:type="dxa"/>
          </w:tcPr>
          <w:p w14:paraId="30B48CC4"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19890B4E"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454.1.6.5.5.2.1</w:t>
            </w:r>
          </w:p>
        </w:tc>
        <w:tc>
          <w:tcPr>
            <w:tcW w:w="8086" w:type="dxa"/>
          </w:tcPr>
          <w:p w14:paraId="3983697B"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 xml:space="preserve">Sand type filters:  Pressure filter systems shall be equipped with an air relief valve, influent and effluent pressure gauges with minimum face size of 2” (51 mm) reading 0–60 psi (0–414 kPa), and a sight glass when a backwash line is required. </w:t>
            </w:r>
          </w:p>
        </w:tc>
      </w:tr>
      <w:tr w:rsidR="0026598F" w:rsidRPr="008F40B9" w14:paraId="3F35AE6D" w14:textId="77777777" w:rsidTr="00E452E7">
        <w:tc>
          <w:tcPr>
            <w:tcW w:w="1311" w:type="dxa"/>
          </w:tcPr>
          <w:p w14:paraId="1D9B8275"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62088101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0797594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99837725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71E88BB5"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454.1.6.5.5.2.2</w:t>
            </w:r>
          </w:p>
        </w:tc>
        <w:tc>
          <w:tcPr>
            <w:tcW w:w="8086" w:type="dxa"/>
          </w:tcPr>
          <w:p w14:paraId="014495DB"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Sand type filters:  Vacuum filter systems shall be equipped with a vacuum gauge which has a 2” (51 mm) face and reads from 0–30 inches of mercury.</w:t>
            </w:r>
          </w:p>
        </w:tc>
      </w:tr>
      <w:tr w:rsidR="0026598F" w:rsidRPr="008F40B9" w14:paraId="3D01FDA5" w14:textId="77777777" w:rsidTr="00E452E7">
        <w:tc>
          <w:tcPr>
            <w:tcW w:w="1311" w:type="dxa"/>
          </w:tcPr>
          <w:p w14:paraId="09716A76"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91461832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69992573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90534078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5F0DEE2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454.1.6.5.5.3</w:t>
            </w:r>
          </w:p>
        </w:tc>
        <w:tc>
          <w:tcPr>
            <w:tcW w:w="8086" w:type="dxa"/>
          </w:tcPr>
          <w:p w14:paraId="347664B3"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Sand type filters:  Vacuum filter tank has coved intersections between the wall and the floor and the tank floor slopes to the filter tank drain.</w:t>
            </w:r>
          </w:p>
        </w:tc>
      </w:tr>
      <w:tr w:rsidR="0026598F" w:rsidRPr="008F40B9" w14:paraId="7B0C2912" w14:textId="77777777" w:rsidTr="00E452E7">
        <w:tc>
          <w:tcPr>
            <w:tcW w:w="1311" w:type="dxa"/>
          </w:tcPr>
          <w:p w14:paraId="106C7BE2"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2CD957E2"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454.1.6.5.8</w:t>
            </w:r>
          </w:p>
        </w:tc>
        <w:tc>
          <w:tcPr>
            <w:tcW w:w="8086" w:type="dxa"/>
          </w:tcPr>
          <w:p w14:paraId="290D373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backwashing for sand and pressure D.E.- type filters and precoat recirculation for D.E.-type filters.</w:t>
            </w:r>
          </w:p>
        </w:tc>
      </w:tr>
      <w:tr w:rsidR="0026598F" w:rsidRPr="008F40B9" w14:paraId="02E270C8" w14:textId="77777777" w:rsidTr="00E452E7">
        <w:tc>
          <w:tcPr>
            <w:tcW w:w="1311" w:type="dxa"/>
          </w:tcPr>
          <w:p w14:paraId="1C908D8E"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39656764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9630152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21755593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7093375B" w14:textId="3F139AA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w:t>
            </w:r>
            <w:r w:rsidR="00311A2D">
              <w:rPr>
                <w:rFonts w:ascii="Arial" w:eastAsia="Times New Roman" w:hAnsi="Arial" w:cs="Arial"/>
                <w:sz w:val="18"/>
                <w:szCs w:val="18"/>
              </w:rPr>
              <w:t xml:space="preserve">; </w:t>
            </w:r>
            <w:r w:rsidR="00311A2D" w:rsidRPr="00311A2D">
              <w:rPr>
                <w:rFonts w:ascii="Arial" w:eastAsia="Times New Roman" w:hAnsi="Arial" w:cs="Arial"/>
                <w:sz w:val="18"/>
                <w:szCs w:val="18"/>
              </w:rPr>
              <w:t>64E-9.008(10)</w:t>
            </w:r>
          </w:p>
        </w:tc>
        <w:tc>
          <w:tcPr>
            <w:tcW w:w="8086" w:type="dxa"/>
          </w:tcPr>
          <w:p w14:paraId="5ABF95CB" w14:textId="43AD7731"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 xml:space="preserve">Cartridge filters: Components and materials have been tested and approved using the NSF/ANSI Standard 50, Circulation System Components and Related Materials for Swimming Pool, Spas/Hot Tubs, dated </w:t>
            </w:r>
            <w:r w:rsidR="00311A2D">
              <w:rPr>
                <w:rFonts w:ascii="Arial" w:eastAsia="Times New Roman" w:hAnsi="Arial" w:cs="Arial"/>
                <w:sz w:val="18"/>
                <w:szCs w:val="18"/>
              </w:rPr>
              <w:t>2012</w:t>
            </w:r>
            <w:r w:rsidRPr="008F40B9">
              <w:rPr>
                <w:rFonts w:ascii="Arial" w:eastAsia="Times New Roman" w:hAnsi="Arial" w:cs="Arial"/>
                <w:sz w:val="18"/>
                <w:szCs w:val="18"/>
              </w:rPr>
              <w:t>, which is incorporated by reference.</w:t>
            </w:r>
          </w:p>
        </w:tc>
      </w:tr>
      <w:tr w:rsidR="0026598F" w:rsidRPr="008F40B9" w14:paraId="49154BA4" w14:textId="77777777" w:rsidTr="00E452E7">
        <w:tc>
          <w:tcPr>
            <w:tcW w:w="1311" w:type="dxa"/>
          </w:tcPr>
          <w:p w14:paraId="440D4893"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4239357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95451932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49392061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4CA617C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454.1.6.5.4</w:t>
            </w:r>
          </w:p>
        </w:tc>
        <w:tc>
          <w:tcPr>
            <w:tcW w:w="8086" w:type="dxa"/>
          </w:tcPr>
          <w:p w14:paraId="1AEB1F1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Cartridge type filters:  The recirculation pump provides 60' (18 288 mm) T.D.H. for pressure systems and 50' (15 240 mm) T.D.H. for vacuum systems. Note: Should the total dynamic head required not be appropriate for a given project, the design engineer shall provide an alternative.</w:t>
            </w:r>
          </w:p>
        </w:tc>
      </w:tr>
      <w:tr w:rsidR="0026598F" w:rsidRPr="008F40B9" w14:paraId="5D1E298A" w14:textId="77777777" w:rsidTr="00E452E7">
        <w:tc>
          <w:tcPr>
            <w:tcW w:w="1311" w:type="dxa"/>
          </w:tcPr>
          <w:p w14:paraId="51039D95"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12C13027"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454.1.6.5.5.1</w:t>
            </w:r>
          </w:p>
        </w:tc>
        <w:tc>
          <w:tcPr>
            <w:tcW w:w="8086" w:type="dxa"/>
          </w:tcPr>
          <w:p w14:paraId="18610589" w14:textId="070D63E8"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Cartridge type filters:  The filter complies with the maximum filtration rate of 0.375 gpm/</w:t>
            </w:r>
            <w:r w:rsidR="0019402B">
              <w:rPr>
                <w:rFonts w:ascii="Arial" w:eastAsia="Times New Roman" w:hAnsi="Arial" w:cs="Arial"/>
                <w:sz w:val="18"/>
                <w:szCs w:val="18"/>
              </w:rPr>
              <w:t>FT</w:t>
            </w:r>
            <w:r w:rsidRPr="008F40B9">
              <w:rPr>
                <w:rFonts w:ascii="Arial" w:eastAsia="Times New Roman" w:hAnsi="Arial" w:cs="Arial"/>
                <w:sz w:val="18"/>
                <w:szCs w:val="18"/>
              </w:rPr>
              <w:t>² for pleated type cartridges.</w:t>
            </w:r>
          </w:p>
        </w:tc>
      </w:tr>
      <w:tr w:rsidR="0026598F" w:rsidRPr="008F40B9" w14:paraId="6BD2987B" w14:textId="77777777" w:rsidTr="00E452E7">
        <w:tc>
          <w:tcPr>
            <w:tcW w:w="1311" w:type="dxa"/>
          </w:tcPr>
          <w:p w14:paraId="692C8BF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6D036896"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454.1.6.5.5.2.1</w:t>
            </w:r>
          </w:p>
        </w:tc>
        <w:tc>
          <w:tcPr>
            <w:tcW w:w="8086" w:type="dxa"/>
          </w:tcPr>
          <w:p w14:paraId="36D0301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Cartridge type filters:  Pressure filter systems shall be equipped with an air relief valve, influent and effluent pressure gauges with minimum face size of 2” (51 mm) reading 0–60 psi (0–414 kPa), and a sight glass when a backwash line is required.</w:t>
            </w:r>
          </w:p>
        </w:tc>
      </w:tr>
      <w:tr w:rsidR="0026598F" w:rsidRPr="008F40B9" w14:paraId="543D4625" w14:textId="77777777" w:rsidTr="00E452E7">
        <w:tc>
          <w:tcPr>
            <w:tcW w:w="1311" w:type="dxa"/>
          </w:tcPr>
          <w:p w14:paraId="09309F9F"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296850D5"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454.1.6.5.5.2.2</w:t>
            </w:r>
          </w:p>
        </w:tc>
        <w:tc>
          <w:tcPr>
            <w:tcW w:w="8086" w:type="dxa"/>
          </w:tcPr>
          <w:p w14:paraId="21F1CC74"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Cartridge type filters:  Vacuum filter systems shall be equipped with a vacuum gauge which has a 2” (51 mm) face and reads from 0–30 inches of mercury.</w:t>
            </w:r>
          </w:p>
        </w:tc>
      </w:tr>
      <w:tr w:rsidR="0026598F" w:rsidRPr="008F40B9" w14:paraId="7026E5CB" w14:textId="77777777" w:rsidTr="00E452E7">
        <w:tc>
          <w:tcPr>
            <w:tcW w:w="1311" w:type="dxa"/>
          </w:tcPr>
          <w:p w14:paraId="4DB8E8A2"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lastRenderedPageBreak/>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49C17DF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454.1.6.5.5.3</w:t>
            </w:r>
          </w:p>
        </w:tc>
        <w:tc>
          <w:tcPr>
            <w:tcW w:w="8086" w:type="dxa"/>
          </w:tcPr>
          <w:p w14:paraId="1F0A7B3F"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Cartridge type filters:  Vacuum filter tank has coved intersections between the wall and the floor and the tank floor slopes to the filter tank drain.</w:t>
            </w:r>
          </w:p>
        </w:tc>
      </w:tr>
      <w:tr w:rsidR="0026598F" w:rsidRPr="008F40B9" w14:paraId="7FC03D65" w14:textId="77777777" w:rsidTr="00E452E7">
        <w:tc>
          <w:tcPr>
            <w:tcW w:w="1311" w:type="dxa"/>
          </w:tcPr>
          <w:p w14:paraId="1F4A88A5"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0968EB00"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454.1.6.5.5.3</w:t>
            </w:r>
          </w:p>
        </w:tc>
        <w:tc>
          <w:tcPr>
            <w:tcW w:w="8086" w:type="dxa"/>
          </w:tcPr>
          <w:p w14:paraId="190C164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Cartridge type filters:  All cartridges used in public pool filters shall be permanently marked with the manufacturer’s name, pore size and area in square feet of filter material.</w:t>
            </w:r>
          </w:p>
        </w:tc>
      </w:tr>
      <w:tr w:rsidR="0026598F" w:rsidRPr="008F40B9" w14:paraId="6065FC2D" w14:textId="77777777" w:rsidTr="00E452E7">
        <w:tc>
          <w:tcPr>
            <w:tcW w:w="1311" w:type="dxa"/>
          </w:tcPr>
          <w:p w14:paraId="0D003917"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66730167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67480504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96658369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5C9AE253"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454.1.6.5.5.3</w:t>
            </w:r>
          </w:p>
        </w:tc>
        <w:tc>
          <w:tcPr>
            <w:tcW w:w="8086" w:type="dxa"/>
          </w:tcPr>
          <w:p w14:paraId="3CE9621E"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Cartridge type filters:  All cartridges with end caps shall have the permanent markings on one end cap.</w:t>
            </w:r>
          </w:p>
        </w:tc>
      </w:tr>
      <w:tr w:rsidR="0026598F" w:rsidRPr="008F40B9" w14:paraId="0983867F" w14:textId="77777777" w:rsidTr="00E452E7">
        <w:tc>
          <w:tcPr>
            <w:tcW w:w="1311" w:type="dxa"/>
          </w:tcPr>
          <w:p w14:paraId="43883E0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5CC0CA7E"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454.1.6.5.8</w:t>
            </w:r>
          </w:p>
        </w:tc>
        <w:tc>
          <w:tcPr>
            <w:tcW w:w="8086" w:type="dxa"/>
          </w:tcPr>
          <w:p w14:paraId="6B251AD6"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Cartridge type filters:  The filter and vacuuming system shall have the necessary valves and piping to allow filtering to pool, vacuuming to waste, vacuuming to filter, complete drainage of the filter tank, backwashing for sand and pressure D.E.- type filters and precoat recirculation for D.E.-type filters.</w:t>
            </w:r>
          </w:p>
        </w:tc>
      </w:tr>
      <w:tr w:rsidR="0026598F" w:rsidRPr="008F40B9" w14:paraId="5AB25004" w14:textId="77777777" w:rsidTr="00E452E7">
        <w:tc>
          <w:tcPr>
            <w:tcW w:w="1311" w:type="dxa"/>
          </w:tcPr>
          <w:p w14:paraId="15CB6844"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376BC00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454.1.6.5.6</w:t>
            </w:r>
          </w:p>
        </w:tc>
        <w:tc>
          <w:tcPr>
            <w:tcW w:w="8086" w:type="dxa"/>
          </w:tcPr>
          <w:p w14:paraId="3BB2F01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All plastic pipe used in the recirculation system shall be imprinted with the manufacturer’s name and the NSF-pw logo for potable water applications. Size, schedule and type of pipe shall be included on the drawings.</w:t>
            </w:r>
          </w:p>
        </w:tc>
      </w:tr>
      <w:tr w:rsidR="0026598F" w:rsidRPr="008F40B9" w14:paraId="159D21BF" w14:textId="77777777" w:rsidTr="00E452E7">
        <w:tc>
          <w:tcPr>
            <w:tcW w:w="1311" w:type="dxa"/>
          </w:tcPr>
          <w:p w14:paraId="05B48E3C"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205600097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75894259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26512477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7AC1530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454.1.6.5.6</w:t>
            </w:r>
          </w:p>
        </w:tc>
        <w:tc>
          <w:tcPr>
            <w:tcW w:w="8086" w:type="dxa"/>
          </w:tcPr>
          <w:p w14:paraId="659B65CC"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Plastic pipe subject to a period of prolonged sunlight exposure shall be coated to protect it from ultraviolet light degradation.</w:t>
            </w:r>
          </w:p>
        </w:tc>
      </w:tr>
      <w:tr w:rsidR="0026598F" w:rsidRPr="008F40B9" w14:paraId="04548DB4" w14:textId="77777777" w:rsidTr="00E452E7">
        <w:tc>
          <w:tcPr>
            <w:tcW w:w="1311" w:type="dxa"/>
          </w:tcPr>
          <w:p w14:paraId="48245FAC"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367727AC"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454.1.6.5.7</w:t>
            </w:r>
          </w:p>
        </w:tc>
        <w:tc>
          <w:tcPr>
            <w:tcW w:w="8086" w:type="dxa"/>
          </w:tcPr>
          <w:p w14:paraId="1439B154"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Return line, main drain line, and surface overflow system lines each have proportioning valves.</w:t>
            </w:r>
          </w:p>
        </w:tc>
      </w:tr>
      <w:tr w:rsidR="0026598F" w:rsidRPr="008F40B9" w14:paraId="2AFB7450" w14:textId="77777777" w:rsidTr="00E452E7">
        <w:tc>
          <w:tcPr>
            <w:tcW w:w="1311" w:type="dxa"/>
          </w:tcPr>
          <w:p w14:paraId="3ACCEFFB"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631F55DC"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454.1.6.5.8</w:t>
            </w:r>
          </w:p>
        </w:tc>
        <w:tc>
          <w:tcPr>
            <w:tcW w:w="8086" w:type="dxa"/>
          </w:tcPr>
          <w:p w14:paraId="442DC56B" w14:textId="1133F3CC"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All pressure piping is sized such that the flow velocity does not exceed 10' per second (</w:t>
            </w:r>
            <w:r w:rsidR="00325C15">
              <w:rPr>
                <w:rFonts w:ascii="Arial" w:eastAsia="Times New Roman" w:hAnsi="Arial" w:cs="Arial"/>
                <w:sz w:val="18"/>
                <w:szCs w:val="18"/>
              </w:rPr>
              <w:t>3048</w:t>
            </w:r>
            <w:r w:rsidRPr="008F40B9">
              <w:rPr>
                <w:rFonts w:ascii="Arial" w:eastAsia="Times New Roman" w:hAnsi="Arial" w:cs="Arial"/>
                <w:sz w:val="18"/>
                <w:szCs w:val="18"/>
              </w:rPr>
              <w:t xml:space="preserve"> mm/s) at the design flow rate.  (</w:t>
            </w:r>
            <w:r w:rsidRPr="008F40B9">
              <w:rPr>
                <w:rFonts w:ascii="Arial" w:eastAsia="Times New Roman" w:hAnsi="Arial" w:cs="Arial"/>
                <w:b/>
                <w:sz w:val="18"/>
                <w:szCs w:val="18"/>
              </w:rPr>
              <w:t>Exception</w:t>
            </w:r>
            <w:r w:rsidRPr="008F40B9">
              <w:rPr>
                <w:rFonts w:ascii="Arial" w:eastAsia="Times New Roman" w:hAnsi="Arial" w:cs="Arial"/>
                <w:sz w:val="18"/>
                <w:szCs w:val="18"/>
              </w:rPr>
              <w:t>: Precoat lines when higher velocity is needed for agitation purposes.)</w:t>
            </w:r>
          </w:p>
        </w:tc>
      </w:tr>
      <w:tr w:rsidR="0026598F" w:rsidRPr="008F40B9" w14:paraId="79F2BB3C" w14:textId="77777777" w:rsidTr="00E452E7">
        <w:tc>
          <w:tcPr>
            <w:tcW w:w="1311" w:type="dxa"/>
          </w:tcPr>
          <w:p w14:paraId="0BA9DDC2"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0EAD13E7"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454.1.6.5.8</w:t>
            </w:r>
          </w:p>
        </w:tc>
        <w:tc>
          <w:tcPr>
            <w:tcW w:w="8086" w:type="dxa"/>
          </w:tcPr>
          <w:p w14:paraId="20E12FC7"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All suction piping is sized such that the flow velocity does not exceed 6' per second (1829 mm/s) at the design flow rate.  (</w:t>
            </w:r>
            <w:r w:rsidRPr="008F40B9">
              <w:rPr>
                <w:rFonts w:ascii="Arial" w:eastAsia="Times New Roman" w:hAnsi="Arial" w:cs="Arial"/>
                <w:b/>
                <w:sz w:val="18"/>
                <w:szCs w:val="18"/>
              </w:rPr>
              <w:t>Exception</w:t>
            </w:r>
            <w:r w:rsidRPr="008F40B9">
              <w:rPr>
                <w:rFonts w:ascii="Arial" w:eastAsia="Times New Roman" w:hAnsi="Arial" w:cs="Arial"/>
                <w:sz w:val="18"/>
                <w:szCs w:val="18"/>
              </w:rPr>
              <w:t>: Vacuum filter header assembly where velocity may be up to 10' per second (3048 mm/s).)</w:t>
            </w:r>
          </w:p>
        </w:tc>
      </w:tr>
      <w:tr w:rsidR="0026598F" w:rsidRPr="008F40B9" w14:paraId="038CFBED" w14:textId="77777777" w:rsidTr="00E452E7">
        <w:tc>
          <w:tcPr>
            <w:tcW w:w="1311" w:type="dxa"/>
          </w:tcPr>
          <w:p w14:paraId="7005D3BF"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2A99366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454.1.6.5.8</w:t>
            </w:r>
          </w:p>
        </w:tc>
        <w:tc>
          <w:tcPr>
            <w:tcW w:w="8086" w:type="dxa"/>
          </w:tcPr>
          <w:p w14:paraId="52C8FC8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26598F" w:rsidRPr="008F40B9" w14:paraId="773FCC1C" w14:textId="77777777" w:rsidTr="00E452E7">
        <w:tc>
          <w:tcPr>
            <w:tcW w:w="1311" w:type="dxa"/>
          </w:tcPr>
          <w:p w14:paraId="6D42FEFE"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212245533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44545222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36790705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3E3D4ED6"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454.1.6.5.10.2</w:t>
            </w:r>
          </w:p>
        </w:tc>
        <w:tc>
          <w:tcPr>
            <w:tcW w:w="8086" w:type="dxa"/>
          </w:tcPr>
          <w:p w14:paraId="51063C30"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Outlets are covered by a secure grate which requires the use of a tool to remove.</w:t>
            </w:r>
          </w:p>
        </w:tc>
      </w:tr>
      <w:tr w:rsidR="005930A6" w:rsidRPr="008F40B9" w14:paraId="0AFF58CA" w14:textId="77777777" w:rsidTr="00E452E7">
        <w:tc>
          <w:tcPr>
            <w:tcW w:w="1311" w:type="dxa"/>
          </w:tcPr>
          <w:p w14:paraId="6EB853F8" w14:textId="61E23E71"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81120563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76280245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33221931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307A4981" w14:textId="398AB14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514.0315(1)</w:t>
            </w:r>
          </w:p>
        </w:tc>
        <w:tc>
          <w:tcPr>
            <w:tcW w:w="8086" w:type="dxa"/>
          </w:tcPr>
          <w:p w14:paraId="5E62AFCE" w14:textId="530A5726"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5930A6">
              <w:rPr>
                <w:rFonts w:ascii="Arial" w:eastAsia="Times New Roman" w:hAnsi="Arial" w:cs="Arial"/>
                <w:sz w:val="18"/>
                <w:szCs w:val="18"/>
              </w:rPr>
              <w:t>A public swimming pool or spa must be equipped with an anti-entrapment system or device that complies with American Society of Mechanical Engineers/American National Standards Institute standard A112.19.8, or any successor standard</w:t>
            </w:r>
            <w:r>
              <w:rPr>
                <w:rFonts w:ascii="Arial" w:eastAsia="Times New Roman" w:hAnsi="Arial" w:cs="Arial"/>
                <w:sz w:val="18"/>
                <w:szCs w:val="18"/>
              </w:rPr>
              <w:t xml:space="preserve">. </w:t>
            </w:r>
            <w:hyperlink r:id="rId10" w:history="1">
              <w:r w:rsidRPr="0013462F">
                <w:rPr>
                  <w:rStyle w:val="Hyperlink"/>
                  <w:rFonts w:ascii="Arial" w:eastAsia="Times New Roman" w:hAnsi="Arial" w:cs="Arial"/>
                  <w:sz w:val="18"/>
                  <w:szCs w:val="18"/>
                </w:rPr>
                <w:t>http://www.floridahealth.gov/environmental-health/swimming-pools/_documents/svrs-testingguide12-18-2017.pdf</w:t>
              </w:r>
            </w:hyperlink>
            <w:r>
              <w:rPr>
                <w:rFonts w:ascii="Arial" w:eastAsia="Times New Roman" w:hAnsi="Arial" w:cs="Arial"/>
                <w:sz w:val="18"/>
                <w:szCs w:val="18"/>
              </w:rPr>
              <w:t xml:space="preserve">  </w:t>
            </w:r>
          </w:p>
        </w:tc>
      </w:tr>
      <w:tr w:rsidR="005930A6" w:rsidRPr="008F40B9" w14:paraId="7219B092" w14:textId="77777777" w:rsidTr="00E452E7">
        <w:tc>
          <w:tcPr>
            <w:tcW w:w="1311" w:type="dxa"/>
          </w:tcPr>
          <w:p w14:paraId="658643BB"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69389938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72212758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30237540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6AE15CFC"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454.1.6.5.10.2</w:t>
            </w:r>
          </w:p>
        </w:tc>
        <w:tc>
          <w:tcPr>
            <w:tcW w:w="8086" w:type="dxa"/>
          </w:tcPr>
          <w:p w14:paraId="62B919A5" w14:textId="6FBC5AD1"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The open area of the main drain grate(s) is such that the flow velocity at the grate(s) does not exceed 1½' per second (457 mm/s) at the design flow rate of the recirculation pump.</w:t>
            </w:r>
            <w:r>
              <w:rPr>
                <w:rFonts w:ascii="Arial" w:eastAsia="Times New Roman" w:hAnsi="Arial" w:cs="Arial"/>
                <w:sz w:val="18"/>
                <w:szCs w:val="18"/>
              </w:rPr>
              <w:t xml:space="preserve"> </w:t>
            </w:r>
            <w:hyperlink r:id="rId11" w:history="1">
              <w:r w:rsidRPr="0013462F">
                <w:rPr>
                  <w:rStyle w:val="Hyperlink"/>
                  <w:rFonts w:ascii="Arial" w:eastAsia="Times New Roman" w:hAnsi="Arial" w:cs="Arial"/>
                  <w:sz w:val="18"/>
                  <w:szCs w:val="18"/>
                </w:rPr>
                <w:t>http://www.floridahealth.gov/environmental-health/swimming-pools/_documents/approved.pdf</w:t>
              </w:r>
            </w:hyperlink>
            <w:r>
              <w:rPr>
                <w:rFonts w:ascii="Arial" w:eastAsia="Times New Roman" w:hAnsi="Arial" w:cs="Arial"/>
                <w:sz w:val="18"/>
                <w:szCs w:val="18"/>
              </w:rPr>
              <w:t xml:space="preserve"> </w:t>
            </w:r>
          </w:p>
        </w:tc>
      </w:tr>
      <w:tr w:rsidR="005930A6" w:rsidRPr="008F40B9" w14:paraId="020B391E" w14:textId="77777777" w:rsidTr="00E452E7">
        <w:tc>
          <w:tcPr>
            <w:tcW w:w="1311" w:type="dxa"/>
          </w:tcPr>
          <w:p w14:paraId="7D4C634C"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89889184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4404331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62666711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768A5F87"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454.1.6.5.10.5</w:t>
            </w:r>
          </w:p>
        </w:tc>
        <w:tc>
          <w:tcPr>
            <w:tcW w:w="8086" w:type="dxa"/>
          </w:tcPr>
          <w:p w14:paraId="357FC73D"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The main drain outlet shall be connected to a collector tank.</w:t>
            </w:r>
          </w:p>
        </w:tc>
      </w:tr>
      <w:tr w:rsidR="005930A6" w:rsidRPr="008F40B9" w14:paraId="662CED53" w14:textId="77777777" w:rsidTr="00E452E7">
        <w:tc>
          <w:tcPr>
            <w:tcW w:w="1311" w:type="dxa"/>
          </w:tcPr>
          <w:p w14:paraId="65623D15"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r w:rsidRPr="008F40B9">
              <w:rPr>
                <w:rFonts w:ascii="Segoe UI Symbol" w:eastAsia="Times New Roman" w:hAnsi="Segoe UI Symbol" w:cs="Segoe UI Symbol"/>
                <w:sz w:val="18"/>
                <w:szCs w:val="18"/>
              </w:rPr>
              <w:t>☐</w:t>
            </w:r>
            <w:r w:rsidRPr="008F40B9">
              <w:rPr>
                <w:rFonts w:ascii="Arial" w:eastAsia="Times New Roman" w:hAnsi="Arial" w:cs="Arial"/>
                <w:sz w:val="18"/>
                <w:szCs w:val="18"/>
              </w:rPr>
              <w:t>N</w:t>
            </w:r>
            <w:r w:rsidRPr="008F40B9">
              <w:rPr>
                <w:rFonts w:ascii="Segoe UI Symbol" w:eastAsia="Times New Roman" w:hAnsi="Segoe UI Symbol" w:cs="Segoe UI Symbol"/>
                <w:sz w:val="18"/>
                <w:szCs w:val="18"/>
              </w:rPr>
              <w:t>☐</w:t>
            </w:r>
            <w:r w:rsidRPr="008F40B9">
              <w:rPr>
                <w:rFonts w:ascii="Arial" w:eastAsia="Times New Roman" w:hAnsi="Arial" w:cs="Arial"/>
                <w:sz w:val="18"/>
                <w:szCs w:val="18"/>
              </w:rPr>
              <w:t>N/A</w:t>
            </w:r>
            <w:r w:rsidRPr="008F40B9">
              <w:rPr>
                <w:rFonts w:ascii="Segoe UI Symbol" w:eastAsia="Times New Roman" w:hAnsi="Segoe UI Symbol" w:cs="Segoe UI Symbol"/>
                <w:sz w:val="18"/>
                <w:szCs w:val="18"/>
              </w:rPr>
              <w:t>☐</w:t>
            </w:r>
          </w:p>
        </w:tc>
        <w:tc>
          <w:tcPr>
            <w:tcW w:w="1668" w:type="dxa"/>
          </w:tcPr>
          <w:p w14:paraId="04CE4518"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454.1Definitions</w:t>
            </w:r>
          </w:p>
        </w:tc>
        <w:tc>
          <w:tcPr>
            <w:tcW w:w="8086" w:type="dxa"/>
          </w:tcPr>
          <w:p w14:paraId="783D63DC" w14:textId="257E51AD"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Collector tank is a reservoir, with a minimum of 2.25</w:t>
            </w:r>
            <w:r>
              <w:rPr>
                <w:rFonts w:ascii="Arial" w:eastAsia="Times New Roman" w:hAnsi="Arial" w:cs="Arial"/>
                <w:sz w:val="18"/>
                <w:szCs w:val="18"/>
              </w:rPr>
              <w:t xml:space="preserve"> FT</w:t>
            </w:r>
            <w:r w:rsidRPr="00922A33">
              <w:rPr>
                <w:rFonts w:ascii="Arial" w:eastAsia="Times New Roman" w:hAnsi="Arial" w:cs="Arial"/>
                <w:sz w:val="18"/>
                <w:szCs w:val="18"/>
                <w:vertAlign w:val="superscript"/>
              </w:rPr>
              <w:t>2</w:t>
            </w:r>
            <w:r w:rsidRPr="008F40B9">
              <w:rPr>
                <w:rFonts w:ascii="Arial" w:eastAsia="Times New Roman" w:hAnsi="Arial" w:cs="Arial"/>
                <w:sz w:val="18"/>
                <w:szCs w:val="18"/>
              </w:rPr>
              <w:t xml:space="preserve"> water (0.2 m</w:t>
            </w:r>
            <w:r w:rsidRPr="00922A33">
              <w:rPr>
                <w:rFonts w:ascii="Arial" w:eastAsia="Times New Roman" w:hAnsi="Arial" w:cs="Arial"/>
                <w:sz w:val="18"/>
                <w:szCs w:val="18"/>
                <w:vertAlign w:val="superscript"/>
              </w:rPr>
              <w:t>2</w:t>
            </w:r>
            <w:r w:rsidRPr="008F40B9">
              <w:rPr>
                <w:rFonts w:ascii="Arial" w:eastAsia="Times New Roman" w:hAnsi="Arial" w:cs="Arial"/>
                <w:sz w:val="18"/>
                <w:szCs w:val="18"/>
              </w:rPr>
              <w:t>) surface area open to the atmosphere, from which the recirculation or feature pump takes suction, which receives the gravity flow from the main drain line and surface overflow system or feature water source line, and that is cleanable.</w:t>
            </w:r>
          </w:p>
        </w:tc>
      </w:tr>
      <w:tr w:rsidR="005930A6" w:rsidRPr="008F40B9" w14:paraId="51E664BE" w14:textId="77777777" w:rsidTr="00E452E7">
        <w:tc>
          <w:tcPr>
            <w:tcW w:w="1311" w:type="dxa"/>
          </w:tcPr>
          <w:p w14:paraId="765994F5"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65B4651A"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454.1.6.5.13</w:t>
            </w:r>
          </w:p>
        </w:tc>
        <w:tc>
          <w:tcPr>
            <w:tcW w:w="8086" w:type="dxa"/>
          </w:tcPr>
          <w:p w14:paraId="54977813"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A rate of flow indicator (flowmeter), reading in gpm, shall be installed on the return line.</w:t>
            </w:r>
          </w:p>
        </w:tc>
      </w:tr>
      <w:tr w:rsidR="005930A6" w:rsidRPr="008F40B9" w14:paraId="282DB2DC" w14:textId="77777777" w:rsidTr="00E452E7">
        <w:tc>
          <w:tcPr>
            <w:tcW w:w="1311" w:type="dxa"/>
          </w:tcPr>
          <w:p w14:paraId="0EB39FD3"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1C070A1E"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454.1.6.5.13</w:t>
            </w:r>
          </w:p>
        </w:tc>
        <w:tc>
          <w:tcPr>
            <w:tcW w:w="8086" w:type="dxa"/>
          </w:tcPr>
          <w:p w14:paraId="551BD7AC"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 xml:space="preserve">The rate of flow indicator shall be properly sized for the design flow rate and shall be capable of measuring from one-half to at least 1½ times the design flow rate. </w:t>
            </w:r>
          </w:p>
        </w:tc>
      </w:tr>
      <w:tr w:rsidR="005930A6" w:rsidRPr="008F40B9" w14:paraId="42E991C3" w14:textId="77777777" w:rsidTr="00E452E7">
        <w:tc>
          <w:tcPr>
            <w:tcW w:w="1311" w:type="dxa"/>
          </w:tcPr>
          <w:p w14:paraId="7C335F6F"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59E12A65"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454.1.6.5.13</w:t>
            </w:r>
          </w:p>
        </w:tc>
        <w:tc>
          <w:tcPr>
            <w:tcW w:w="8086" w:type="dxa"/>
          </w:tcPr>
          <w:p w14:paraId="2E24554F"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The clearances upstream and downstream from the rate of flow indicator shall comply with manufacturer’s installation specifications.</w:t>
            </w:r>
          </w:p>
        </w:tc>
      </w:tr>
      <w:tr w:rsidR="005930A6" w:rsidRPr="008F40B9" w14:paraId="34B52C78" w14:textId="77777777" w:rsidTr="00E452E7">
        <w:tc>
          <w:tcPr>
            <w:tcW w:w="1311" w:type="dxa"/>
          </w:tcPr>
          <w:p w14:paraId="1589CC6B"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22629611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7446873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32203579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6273F1E5"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454.1.6.5.14</w:t>
            </w:r>
          </w:p>
        </w:tc>
        <w:tc>
          <w:tcPr>
            <w:tcW w:w="8086" w:type="dxa"/>
          </w:tcPr>
          <w:p w14:paraId="1513D3E8"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Pool heaters shall comply with nationally recognized standards acceptable to the jurisdictional building department and to the design engineer.</w:t>
            </w:r>
          </w:p>
        </w:tc>
      </w:tr>
      <w:tr w:rsidR="005930A6" w:rsidRPr="008F40B9" w14:paraId="2DCC6D9C" w14:textId="77777777" w:rsidTr="00E452E7">
        <w:tc>
          <w:tcPr>
            <w:tcW w:w="1311" w:type="dxa"/>
          </w:tcPr>
          <w:p w14:paraId="2577D27C"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81138955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01797807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04266168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00D29F31"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454.1.6.5.14</w:t>
            </w:r>
          </w:p>
        </w:tc>
        <w:tc>
          <w:tcPr>
            <w:tcW w:w="8086" w:type="dxa"/>
          </w:tcPr>
          <w:p w14:paraId="2B31BA7F"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A sketch of any proposed heater installation including valves, thermometer, pipe sizes, and material specifications shall be included in the application for permit prior to installation.</w:t>
            </w:r>
          </w:p>
        </w:tc>
      </w:tr>
      <w:tr w:rsidR="005930A6" w:rsidRPr="008F40B9" w14:paraId="3A03288F" w14:textId="77777777" w:rsidTr="00E452E7">
        <w:tc>
          <w:tcPr>
            <w:tcW w:w="1311" w:type="dxa"/>
          </w:tcPr>
          <w:p w14:paraId="1695C5FD"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0AD9419C"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454.1.6.5.14</w:t>
            </w:r>
          </w:p>
        </w:tc>
        <w:tc>
          <w:tcPr>
            <w:tcW w:w="8086" w:type="dxa"/>
          </w:tcPr>
          <w:p w14:paraId="4BB6AC77"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If heater is provided, a fixed thermometer is mounted in the pool recirculation line downstream of the heater outlet line connection. Note: Thermometers mounted on heater outlets do not meet this requirement.</w:t>
            </w:r>
          </w:p>
        </w:tc>
      </w:tr>
      <w:tr w:rsidR="005930A6" w:rsidRPr="008F40B9" w14:paraId="3ECC5F6E" w14:textId="77777777" w:rsidTr="00E452E7">
        <w:tc>
          <w:tcPr>
            <w:tcW w:w="1311" w:type="dxa"/>
          </w:tcPr>
          <w:p w14:paraId="2637D782"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47535CBC"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454.1.6.5.14</w:t>
            </w:r>
          </w:p>
        </w:tc>
        <w:tc>
          <w:tcPr>
            <w:tcW w:w="8086" w:type="dxa"/>
          </w:tcPr>
          <w:p w14:paraId="64196F36"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Sufficient valves and piping are provided to allow isolation or removal of the pool heater.</w:t>
            </w:r>
          </w:p>
        </w:tc>
      </w:tr>
      <w:tr w:rsidR="005930A6" w:rsidRPr="008F40B9" w14:paraId="27F2220F" w14:textId="77777777" w:rsidTr="00E452E7">
        <w:tc>
          <w:tcPr>
            <w:tcW w:w="1311" w:type="dxa"/>
          </w:tcPr>
          <w:p w14:paraId="4175DF9E"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62109660"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454.1.6.5.14</w:t>
            </w:r>
          </w:p>
        </w:tc>
        <w:tc>
          <w:tcPr>
            <w:tcW w:w="8086" w:type="dxa"/>
          </w:tcPr>
          <w:p w14:paraId="3165C2E2"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Heater bypass valve is designed for proportioning flow (gate valve is unacceptable).</w:t>
            </w:r>
          </w:p>
        </w:tc>
      </w:tr>
      <w:tr w:rsidR="005930A6" w:rsidRPr="008F40B9" w14:paraId="0094B13B" w14:textId="77777777" w:rsidTr="00E452E7">
        <w:tc>
          <w:tcPr>
            <w:tcW w:w="1311" w:type="dxa"/>
          </w:tcPr>
          <w:p w14:paraId="0F1157A5"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lastRenderedPageBreak/>
              <w:t>Y</w:t>
            </w:r>
            <w:sdt>
              <w:sdtPr>
                <w:rPr>
                  <w:rFonts w:ascii="Arial" w:eastAsia="Times New Roman" w:hAnsi="Arial" w:cs="Arial"/>
                  <w:sz w:val="18"/>
                  <w:szCs w:val="18"/>
                </w:rPr>
                <w:id w:val="203723363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203672270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87422609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275BFF47"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454.1.6.5.14</w:t>
            </w:r>
          </w:p>
        </w:tc>
        <w:tc>
          <w:tcPr>
            <w:tcW w:w="8086" w:type="dxa"/>
          </w:tcPr>
          <w:p w14:paraId="0F5D1253"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Material used in solar and other heaters are non-toxic and acceptable for potable water use.</w:t>
            </w:r>
          </w:p>
        </w:tc>
      </w:tr>
      <w:tr w:rsidR="005930A6" w:rsidRPr="008F40B9" w14:paraId="48120424" w14:textId="77777777" w:rsidTr="00E452E7">
        <w:tc>
          <w:tcPr>
            <w:tcW w:w="1311" w:type="dxa"/>
          </w:tcPr>
          <w:p w14:paraId="635FC4F3"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87776350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97849215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45347946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6C139809"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454.1.6.5.14</w:t>
            </w:r>
          </w:p>
        </w:tc>
        <w:tc>
          <w:tcPr>
            <w:tcW w:w="8086" w:type="dxa"/>
          </w:tcPr>
          <w:p w14:paraId="46BC7CF1"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Heaters shall not prevent the attainment of the required turnover rate.</w:t>
            </w:r>
          </w:p>
        </w:tc>
      </w:tr>
      <w:tr w:rsidR="005930A6" w:rsidRPr="008F40B9" w14:paraId="773198E6" w14:textId="77777777" w:rsidTr="00E452E7">
        <w:tc>
          <w:tcPr>
            <w:tcW w:w="1311" w:type="dxa"/>
          </w:tcPr>
          <w:p w14:paraId="7635A3B4"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6284356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66019825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45483698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02D62D4D"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454.1.6.5.15</w:t>
            </w:r>
          </w:p>
        </w:tc>
        <w:tc>
          <w:tcPr>
            <w:tcW w:w="8086" w:type="dxa"/>
          </w:tcPr>
          <w:p w14:paraId="6D948EA7" w14:textId="53454A72"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Pool waste water shall be discharged through an air gap; disposal shall be to sanitary sewers, storm sewers, drain fields, or by other means, in accordance with local requirements including obtaining all necessary permits. Method of water &amp; DE powder disposal is acceptable.</w:t>
            </w:r>
          </w:p>
        </w:tc>
      </w:tr>
      <w:tr w:rsidR="005930A6" w:rsidRPr="008F40B9" w14:paraId="601D6B8A" w14:textId="77777777" w:rsidTr="00E452E7">
        <w:tc>
          <w:tcPr>
            <w:tcW w:w="1311" w:type="dxa"/>
          </w:tcPr>
          <w:p w14:paraId="44C3A69E"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20DBC701"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454.1.6.5.15</w:t>
            </w:r>
          </w:p>
        </w:tc>
        <w:tc>
          <w:tcPr>
            <w:tcW w:w="8086" w:type="dxa"/>
          </w:tcPr>
          <w:p w14:paraId="2A6E2F68"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All lines shall be sized to handle the expected flow.</w:t>
            </w:r>
          </w:p>
        </w:tc>
      </w:tr>
      <w:tr w:rsidR="005930A6" w:rsidRPr="008F40B9" w14:paraId="09D6CDDC" w14:textId="77777777" w:rsidTr="00E452E7">
        <w:tc>
          <w:tcPr>
            <w:tcW w:w="1311" w:type="dxa"/>
          </w:tcPr>
          <w:p w14:paraId="63B38744"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79591863"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454.1.6.5.15</w:t>
            </w:r>
          </w:p>
        </w:tc>
        <w:tc>
          <w:tcPr>
            <w:tcW w:w="8086" w:type="dxa"/>
          </w:tcPr>
          <w:p w14:paraId="6A098240"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There shall not be a direct physical connection between any drain from a pool or recirculation system and a sewer line.</w:t>
            </w:r>
          </w:p>
        </w:tc>
      </w:tr>
      <w:tr w:rsidR="005930A6" w:rsidRPr="008F40B9" w14:paraId="215298B1" w14:textId="77777777" w:rsidTr="00E452E7">
        <w:tc>
          <w:tcPr>
            <w:tcW w:w="1311" w:type="dxa"/>
          </w:tcPr>
          <w:p w14:paraId="10A42706"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0479CA34"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w:t>
            </w:r>
          </w:p>
        </w:tc>
        <w:tc>
          <w:tcPr>
            <w:tcW w:w="8086" w:type="dxa"/>
          </w:tcPr>
          <w:p w14:paraId="4F4EE922"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Disinfection and pH adjustment shall be added to the pool recirculation flow using automatic feeders meeting the requirement of ANSI/NSF 50.</w:t>
            </w:r>
          </w:p>
        </w:tc>
      </w:tr>
      <w:tr w:rsidR="005930A6" w:rsidRPr="008F40B9" w14:paraId="2ACA27F4" w14:textId="77777777" w:rsidTr="00E452E7">
        <w:tc>
          <w:tcPr>
            <w:tcW w:w="1311" w:type="dxa"/>
          </w:tcPr>
          <w:p w14:paraId="78B881E2"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201722692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98215716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39100445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595BB529"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454.1.6.5.18</w:t>
            </w:r>
          </w:p>
        </w:tc>
        <w:tc>
          <w:tcPr>
            <w:tcW w:w="8086" w:type="dxa"/>
          </w:tcPr>
          <w:p w14:paraId="2E41BBB0"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Only NSF-60 approved chemicals shall be provided.</w:t>
            </w:r>
          </w:p>
        </w:tc>
      </w:tr>
      <w:tr w:rsidR="005930A6" w:rsidRPr="008F40B9" w14:paraId="413E691B" w14:textId="77777777" w:rsidTr="00E452E7">
        <w:tc>
          <w:tcPr>
            <w:tcW w:w="1311" w:type="dxa"/>
          </w:tcPr>
          <w:p w14:paraId="286B8D64"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32454737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212491109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76313780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411BEF53"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w:t>
            </w:r>
          </w:p>
        </w:tc>
        <w:tc>
          <w:tcPr>
            <w:tcW w:w="8086" w:type="dxa"/>
          </w:tcPr>
          <w:p w14:paraId="67B90D41"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5930A6" w:rsidRPr="008F40B9" w14:paraId="23C771CD" w14:textId="77777777" w:rsidTr="00E452E7">
        <w:tc>
          <w:tcPr>
            <w:tcW w:w="1311" w:type="dxa"/>
          </w:tcPr>
          <w:p w14:paraId="1252F944"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50278302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41065674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34213029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143171FC"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454.1.6.5.16.1</w:t>
            </w:r>
          </w:p>
        </w:tc>
        <w:tc>
          <w:tcPr>
            <w:tcW w:w="8086" w:type="dxa"/>
          </w:tcPr>
          <w:p w14:paraId="47EE8093"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 xml:space="preserve">Gas Chlorination: The chlorinator shall be capable of continuously feeding a chlorine dosage of 6 mg/L to the recirculated flow of the filtration system. The application point for chlorine shall </w:t>
            </w:r>
            <w:proofErr w:type="gramStart"/>
            <w:r w:rsidRPr="008F40B9">
              <w:rPr>
                <w:rFonts w:ascii="Arial" w:eastAsia="Times New Roman" w:hAnsi="Arial" w:cs="Arial"/>
                <w:sz w:val="18"/>
                <w:szCs w:val="18"/>
              </w:rPr>
              <w:t>be located in</w:t>
            </w:r>
            <w:proofErr w:type="gramEnd"/>
            <w:r w:rsidRPr="008F40B9">
              <w:rPr>
                <w:rFonts w:ascii="Arial" w:eastAsia="Times New Roman" w:hAnsi="Arial" w:cs="Arial"/>
                <w:sz w:val="18"/>
                <w:szCs w:val="18"/>
              </w:rPr>
              <w:t xml:space="preserve"> the return line downstream of the filter, recirculation pump, heater, and flow meter, and as far as possible from the pool.</w:t>
            </w:r>
          </w:p>
        </w:tc>
      </w:tr>
      <w:tr w:rsidR="005930A6" w:rsidRPr="008F40B9" w14:paraId="5DD490DD" w14:textId="77777777" w:rsidTr="00E452E7">
        <w:tc>
          <w:tcPr>
            <w:tcW w:w="1311" w:type="dxa"/>
          </w:tcPr>
          <w:p w14:paraId="35659C9D"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2950264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9776148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88243984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16361665"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454.1.6.5.16.1.1</w:t>
            </w:r>
          </w:p>
        </w:tc>
        <w:tc>
          <w:tcPr>
            <w:tcW w:w="8086" w:type="dxa"/>
          </w:tcPr>
          <w:p w14:paraId="3405CEA0"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 xml:space="preserve">Gas Chlorination: Gas chlorinators shall </w:t>
            </w:r>
            <w:proofErr w:type="gramStart"/>
            <w:r w:rsidRPr="008F40B9">
              <w:rPr>
                <w:rFonts w:ascii="Arial" w:eastAsia="Times New Roman" w:hAnsi="Arial" w:cs="Arial"/>
                <w:sz w:val="18"/>
                <w:szCs w:val="18"/>
              </w:rPr>
              <w:t>be located in</w:t>
            </w:r>
            <w:proofErr w:type="gramEnd"/>
            <w:r w:rsidRPr="008F40B9">
              <w:rPr>
                <w:rFonts w:ascii="Arial" w:eastAsia="Times New Roman" w:hAnsi="Arial" w:cs="Arial"/>
                <w:sz w:val="18"/>
                <w:szCs w:val="18"/>
              </w:rPr>
              <w:t xml:space="preserve"> above-grade rooms and in areas which are inaccessible to unauthorized persons</w:t>
            </w:r>
          </w:p>
        </w:tc>
      </w:tr>
      <w:tr w:rsidR="005930A6" w:rsidRPr="008F40B9" w14:paraId="013B9DBE" w14:textId="77777777" w:rsidTr="00E452E7">
        <w:tc>
          <w:tcPr>
            <w:tcW w:w="1311" w:type="dxa"/>
          </w:tcPr>
          <w:p w14:paraId="3EC645BA"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99856890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61157586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09282828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576DC96F"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454.1.6.5.16.1.1.1</w:t>
            </w:r>
          </w:p>
        </w:tc>
        <w:tc>
          <w:tcPr>
            <w:tcW w:w="8086" w:type="dxa"/>
          </w:tcPr>
          <w:p w14:paraId="29D59180"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Gas Chlorination: Chlorine rooms shall have: continuous forced draft ventilation capable of a minimum of one air change per minute with an exhaust at floor level to the outside, a minimum of 30 footcandles (300 lux) of illumination with the switch located outside and the door shall open out and shall not be located adjacent to the filter room entrance or the pool deck. A shatterproof gas-tight inspection window shall be provided.</w:t>
            </w:r>
          </w:p>
        </w:tc>
      </w:tr>
      <w:tr w:rsidR="005930A6" w:rsidRPr="008F40B9" w14:paraId="003826B5" w14:textId="77777777" w:rsidTr="00E452E7">
        <w:tc>
          <w:tcPr>
            <w:tcW w:w="1311" w:type="dxa"/>
          </w:tcPr>
          <w:p w14:paraId="671F2503"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201341644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36103757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91599972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30DBDDA0"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454.1.6.5.16.1.1.2</w:t>
            </w:r>
          </w:p>
        </w:tc>
        <w:tc>
          <w:tcPr>
            <w:tcW w:w="8086" w:type="dxa"/>
          </w:tcPr>
          <w:p w14:paraId="7DD219E3" w14:textId="5F112216"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Gas Chlorination: Chlorine areas shall have a roof and shall be enclosed by a chain-link-type fence at least 6</w:t>
            </w:r>
            <w:r>
              <w:rPr>
                <w:rFonts w:ascii="Arial" w:eastAsia="Times New Roman" w:hAnsi="Arial" w:cs="Arial"/>
                <w:sz w:val="18"/>
                <w:szCs w:val="18"/>
              </w:rPr>
              <w:t>’</w:t>
            </w:r>
            <w:r w:rsidRPr="008F40B9">
              <w:rPr>
                <w:rFonts w:ascii="Arial" w:eastAsia="Times New Roman" w:hAnsi="Arial" w:cs="Arial"/>
                <w:sz w:val="18"/>
                <w:szCs w:val="18"/>
              </w:rPr>
              <w:t xml:space="preserve"> (1829 mm) high to allow ventilation and prevent vandalism.</w:t>
            </w:r>
          </w:p>
        </w:tc>
      </w:tr>
      <w:tr w:rsidR="005930A6" w:rsidRPr="008F40B9" w14:paraId="7A1B1FEF" w14:textId="77777777" w:rsidTr="00E452E7">
        <w:tc>
          <w:tcPr>
            <w:tcW w:w="1311" w:type="dxa"/>
          </w:tcPr>
          <w:p w14:paraId="0531B05E"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31126021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12389145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13382743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5E47CBFB"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454.1.6.5.16.1.2</w:t>
            </w:r>
          </w:p>
        </w:tc>
        <w:tc>
          <w:tcPr>
            <w:tcW w:w="8086" w:type="dxa"/>
          </w:tcPr>
          <w:p w14:paraId="03694F7D"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Gas Chlorination: When booster pumps are used with the chlorinator, the pump shall use recirculated pool water supplied via the recirculation filtration system. The booster pump shall be electrically interlocked with the recirculation pump to prevent the feeding of chlorine when the recirculation pump is not operating.</w:t>
            </w:r>
          </w:p>
        </w:tc>
      </w:tr>
      <w:tr w:rsidR="005930A6" w:rsidRPr="008F40B9" w14:paraId="04AA4E4E" w14:textId="77777777" w:rsidTr="00E452E7">
        <w:tc>
          <w:tcPr>
            <w:tcW w:w="1311" w:type="dxa"/>
          </w:tcPr>
          <w:p w14:paraId="7DA5167F"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40943766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47537254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41324113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415CFDF3"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454.1.6.5.16.1.3</w:t>
            </w:r>
          </w:p>
        </w:tc>
        <w:tc>
          <w:tcPr>
            <w:tcW w:w="8086" w:type="dxa"/>
          </w:tcPr>
          <w:p w14:paraId="278717D7" w14:textId="67C6E08D"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 xml:space="preserve">Gas Chlorination: A means of weighing chlorine containers shall be provided. When 150-pound (68 kg) cylinders are used, platform type scales shall be provided and shall </w:t>
            </w:r>
            <w:proofErr w:type="gramStart"/>
            <w:r w:rsidRPr="008F40B9">
              <w:rPr>
                <w:rFonts w:ascii="Arial" w:eastAsia="Times New Roman" w:hAnsi="Arial" w:cs="Arial"/>
                <w:sz w:val="18"/>
                <w:szCs w:val="18"/>
              </w:rPr>
              <w:t>be capable of weighing</w:t>
            </w:r>
            <w:proofErr w:type="gramEnd"/>
            <w:r w:rsidRPr="008F40B9">
              <w:rPr>
                <w:rFonts w:ascii="Arial" w:eastAsia="Times New Roman" w:hAnsi="Arial" w:cs="Arial"/>
                <w:sz w:val="18"/>
                <w:szCs w:val="18"/>
              </w:rPr>
              <w:t xml:space="preserve"> a minimum of two full cylinders at one time. The elevation of the scale platform shall be within 2</w:t>
            </w:r>
            <w:r>
              <w:rPr>
                <w:rFonts w:ascii="Arial" w:eastAsia="Times New Roman" w:hAnsi="Arial" w:cs="Arial"/>
                <w:sz w:val="18"/>
                <w:szCs w:val="18"/>
              </w:rPr>
              <w:t>”</w:t>
            </w:r>
            <w:r w:rsidRPr="008F40B9">
              <w:rPr>
                <w:rFonts w:ascii="Arial" w:eastAsia="Times New Roman" w:hAnsi="Arial" w:cs="Arial"/>
                <w:sz w:val="18"/>
                <w:szCs w:val="18"/>
              </w:rPr>
              <w:t xml:space="preserve"> (51 mm) of the adjacent floor level, and the facilities shall be constructed to allow easy placement of full cylinders on the scales.</w:t>
            </w:r>
          </w:p>
        </w:tc>
      </w:tr>
      <w:tr w:rsidR="005930A6" w:rsidRPr="008F40B9" w14:paraId="3194885A" w14:textId="77777777" w:rsidTr="00E452E7">
        <w:tc>
          <w:tcPr>
            <w:tcW w:w="1311" w:type="dxa"/>
          </w:tcPr>
          <w:p w14:paraId="148AA67C"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2621939A"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454.1.6.5.16.2</w:t>
            </w:r>
          </w:p>
        </w:tc>
        <w:tc>
          <w:tcPr>
            <w:tcW w:w="8086" w:type="dxa"/>
          </w:tcPr>
          <w:p w14:paraId="71284964"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 xml:space="preserve">Hypohalogenation:  The hypohalogenation-type feeder and electrolytic chlorine generators shall be adjustable from 0 to full range.   </w:t>
            </w:r>
          </w:p>
        </w:tc>
      </w:tr>
      <w:tr w:rsidR="005930A6" w:rsidRPr="008F40B9" w14:paraId="7174F5B6" w14:textId="77777777" w:rsidTr="00E452E7">
        <w:tc>
          <w:tcPr>
            <w:tcW w:w="1311" w:type="dxa"/>
          </w:tcPr>
          <w:p w14:paraId="2A3FA476"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66950C72"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454.1.6.5.16.2</w:t>
            </w:r>
          </w:p>
        </w:tc>
        <w:tc>
          <w:tcPr>
            <w:tcW w:w="8086" w:type="dxa"/>
          </w:tcPr>
          <w:p w14:paraId="7F0B597C"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 xml:space="preserve">Hypohalogenation:  The feeder </w:t>
            </w:r>
            <w:proofErr w:type="gramStart"/>
            <w:r w:rsidRPr="008F40B9">
              <w:rPr>
                <w:rFonts w:ascii="Arial" w:eastAsia="Times New Roman" w:hAnsi="Arial" w:cs="Arial"/>
                <w:sz w:val="18"/>
                <w:szCs w:val="18"/>
              </w:rPr>
              <w:t>is capable of feeding</w:t>
            </w:r>
            <w:proofErr w:type="gramEnd"/>
            <w:r w:rsidRPr="008F40B9">
              <w:rPr>
                <w:rFonts w:ascii="Arial" w:eastAsia="Times New Roman" w:hAnsi="Arial" w:cs="Arial"/>
                <w:sz w:val="18"/>
                <w:szCs w:val="18"/>
              </w:rPr>
              <w:t xml:space="preserve"> a dosage of 6 ppm to the minimum required turnover flow rate (if solution type feeders, a 5% calcium hypochlorite or 10% sodium hypochlorite solution).</w:t>
            </w:r>
          </w:p>
        </w:tc>
      </w:tr>
      <w:tr w:rsidR="005930A6" w:rsidRPr="008F40B9" w14:paraId="176E6E4C" w14:textId="77777777" w:rsidTr="00E452E7">
        <w:tc>
          <w:tcPr>
            <w:tcW w:w="1311" w:type="dxa"/>
          </w:tcPr>
          <w:p w14:paraId="2F033723"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29670279"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454.1.6.5.16.2</w:t>
            </w:r>
          </w:p>
        </w:tc>
        <w:tc>
          <w:tcPr>
            <w:tcW w:w="8086" w:type="dxa"/>
          </w:tcPr>
          <w:p w14:paraId="6FD69DBE"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Hypohalogenation:  An electrical feeder, when used, has electrical interlock with the recirculation pump to prevent the disinfectant from siphoning or feeding directly into the pool or pool piping under any type failure of the recirculation equipment.  A flow sensor controller may be used.</w:t>
            </w:r>
          </w:p>
        </w:tc>
      </w:tr>
      <w:tr w:rsidR="005930A6" w:rsidRPr="008F40B9" w14:paraId="2C5E9518" w14:textId="77777777" w:rsidTr="00E452E7">
        <w:tc>
          <w:tcPr>
            <w:tcW w:w="1311" w:type="dxa"/>
          </w:tcPr>
          <w:p w14:paraId="028A1F39"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07DC775F"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454.1.6.5.16.2</w:t>
            </w:r>
          </w:p>
        </w:tc>
        <w:tc>
          <w:tcPr>
            <w:tcW w:w="8086" w:type="dxa"/>
          </w:tcPr>
          <w:p w14:paraId="2FDC2AB1"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Hypohalogenation:  Solution crock has a volume equal to at least 50% of the maximum daily feed capacity of the chlorine solution feeder. Solution crock is marked to indicate contents.</w:t>
            </w:r>
          </w:p>
        </w:tc>
      </w:tr>
      <w:tr w:rsidR="005930A6" w:rsidRPr="008F40B9" w14:paraId="0F2C73E3" w14:textId="77777777" w:rsidTr="00E452E7">
        <w:tc>
          <w:tcPr>
            <w:tcW w:w="1311" w:type="dxa"/>
          </w:tcPr>
          <w:p w14:paraId="13A5244D"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416E6B00"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454.1.6.5.16.3</w:t>
            </w:r>
          </w:p>
        </w:tc>
        <w:tc>
          <w:tcPr>
            <w:tcW w:w="8086" w:type="dxa"/>
          </w:tcPr>
          <w:p w14:paraId="440BAE59"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Feeders for pH adjustment shall be provided on all pools.</w:t>
            </w:r>
          </w:p>
        </w:tc>
      </w:tr>
      <w:tr w:rsidR="005930A6" w:rsidRPr="008F40B9" w14:paraId="19296139" w14:textId="77777777" w:rsidTr="00E452E7">
        <w:tc>
          <w:tcPr>
            <w:tcW w:w="1311" w:type="dxa"/>
          </w:tcPr>
          <w:p w14:paraId="37667FFE"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7248F369"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454.1.6.5.16.3</w:t>
            </w:r>
          </w:p>
        </w:tc>
        <w:tc>
          <w:tcPr>
            <w:tcW w:w="8086" w:type="dxa"/>
          </w:tcPr>
          <w:p w14:paraId="73AEEF90"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pH adjustment feeder:  pH adjustment feeders shall be positive displacement type, shall be adjustable from 0 to full range.</w:t>
            </w:r>
          </w:p>
        </w:tc>
      </w:tr>
      <w:tr w:rsidR="005930A6" w:rsidRPr="008F40B9" w14:paraId="3CCD92AC" w14:textId="77777777" w:rsidTr="00E452E7">
        <w:tc>
          <w:tcPr>
            <w:tcW w:w="1311" w:type="dxa"/>
          </w:tcPr>
          <w:p w14:paraId="63838F90"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49276892"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454.1.6.5.16.3</w:t>
            </w:r>
          </w:p>
        </w:tc>
        <w:tc>
          <w:tcPr>
            <w:tcW w:w="8086" w:type="dxa"/>
          </w:tcPr>
          <w:p w14:paraId="07E37A0A"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pH adjustment feeder:  An electrical feeder has electrical interlock with the recirculation pump to prevent discharge when the recirculation pump is not operating.</w:t>
            </w:r>
          </w:p>
        </w:tc>
      </w:tr>
      <w:tr w:rsidR="005930A6" w:rsidRPr="008F40B9" w14:paraId="75E48458" w14:textId="77777777" w:rsidTr="00E452E7">
        <w:tc>
          <w:tcPr>
            <w:tcW w:w="1311" w:type="dxa"/>
          </w:tcPr>
          <w:p w14:paraId="35809D70"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lastRenderedPageBreak/>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22249A12"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454.1.6.5.16.3</w:t>
            </w:r>
          </w:p>
        </w:tc>
        <w:tc>
          <w:tcPr>
            <w:tcW w:w="8086" w:type="dxa"/>
          </w:tcPr>
          <w:p w14:paraId="713769D8"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 xml:space="preserve">pH adjustment feeder:  When soda ash is used for pH adjustment, the maximum concentration of soda ash solution to be fed shall not exceed 1/2-pound (0.2 kg) soda ash per gallon of water. Feeders for soda ash shall </w:t>
            </w:r>
            <w:proofErr w:type="gramStart"/>
            <w:r w:rsidRPr="008F40B9">
              <w:rPr>
                <w:rFonts w:ascii="Arial" w:eastAsia="Times New Roman" w:hAnsi="Arial" w:cs="Arial"/>
                <w:sz w:val="18"/>
                <w:szCs w:val="18"/>
              </w:rPr>
              <w:t>be capable of feeding</w:t>
            </w:r>
            <w:proofErr w:type="gramEnd"/>
            <w:r w:rsidRPr="008F40B9">
              <w:rPr>
                <w:rFonts w:ascii="Arial" w:eastAsia="Times New Roman" w:hAnsi="Arial" w:cs="Arial"/>
                <w:sz w:val="18"/>
                <w:szCs w:val="18"/>
              </w:rPr>
              <w:t xml:space="preserve"> a minimum of 3 gallons (11 L) of the above soda ash solution per pound of gas chlorination capacity.</w:t>
            </w:r>
          </w:p>
        </w:tc>
      </w:tr>
      <w:tr w:rsidR="005930A6" w:rsidRPr="008F40B9" w14:paraId="664BFE54" w14:textId="77777777" w:rsidTr="00E452E7">
        <w:tc>
          <w:tcPr>
            <w:tcW w:w="1311" w:type="dxa"/>
          </w:tcPr>
          <w:p w14:paraId="5AB60DFE"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1543A404"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454.1.6.5.16.3</w:t>
            </w:r>
          </w:p>
        </w:tc>
        <w:tc>
          <w:tcPr>
            <w:tcW w:w="8086" w:type="dxa"/>
          </w:tcPr>
          <w:p w14:paraId="5EF7DFA7"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pH adjustment feeder:  The solution crock volume is at least 50% of the maximum daily capacity of the feeder and is marked to indicate the contents.</w:t>
            </w:r>
          </w:p>
        </w:tc>
      </w:tr>
      <w:tr w:rsidR="005930A6" w:rsidRPr="008F40B9" w14:paraId="52FF87EE" w14:textId="77777777" w:rsidTr="00E452E7">
        <w:tc>
          <w:tcPr>
            <w:tcW w:w="1311" w:type="dxa"/>
          </w:tcPr>
          <w:p w14:paraId="0C68D59A"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21157735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55411180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88124022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2CD73CCE"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454.1.8.12</w:t>
            </w:r>
          </w:p>
        </w:tc>
        <w:tc>
          <w:tcPr>
            <w:tcW w:w="8086" w:type="dxa"/>
          </w:tcPr>
          <w:p w14:paraId="584465BA"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Automated ORP &amp; PH controllers are provided (ONLY REQUIRED FOR SPA TYPE POOLS).</w:t>
            </w:r>
          </w:p>
        </w:tc>
      </w:tr>
      <w:tr w:rsidR="005930A6" w:rsidRPr="008F40B9" w14:paraId="33D5E4CE" w14:textId="77777777" w:rsidTr="00E452E7">
        <w:tc>
          <w:tcPr>
            <w:tcW w:w="1311" w:type="dxa"/>
          </w:tcPr>
          <w:p w14:paraId="300E9CDD"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3BA4973D"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64E-9.004(9)</w:t>
            </w:r>
          </w:p>
        </w:tc>
        <w:tc>
          <w:tcPr>
            <w:tcW w:w="8086" w:type="dxa"/>
          </w:tcPr>
          <w:p w14:paraId="344AC78B"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A test kit is provided and is capable of testing for free active halogens, total or combined available chlorine, total alkalinity, calcium hardness &amp; pH.</w:t>
            </w:r>
          </w:p>
        </w:tc>
      </w:tr>
      <w:tr w:rsidR="005930A6" w:rsidRPr="008F40B9" w14:paraId="17752F0F" w14:textId="77777777" w:rsidTr="00E452E7">
        <w:tc>
          <w:tcPr>
            <w:tcW w:w="1311" w:type="dxa"/>
          </w:tcPr>
          <w:p w14:paraId="4E8F5542"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6BC69752"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64E-9.004(9)(a)</w:t>
            </w:r>
          </w:p>
        </w:tc>
        <w:tc>
          <w:tcPr>
            <w:tcW w:w="8086" w:type="dxa"/>
          </w:tcPr>
          <w:p w14:paraId="3CA81688"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If a salt solution in the pool water is necessary for a chlorine generator, a sodium chloride test kit is provided.</w:t>
            </w:r>
          </w:p>
        </w:tc>
      </w:tr>
      <w:tr w:rsidR="005930A6" w:rsidRPr="008F40B9" w14:paraId="2E0EBE45" w14:textId="77777777" w:rsidTr="00E452E7">
        <w:tc>
          <w:tcPr>
            <w:tcW w:w="1311" w:type="dxa"/>
            <w:tcBorders>
              <w:bottom w:val="single" w:sz="12" w:space="0" w:color="auto"/>
            </w:tcBorders>
          </w:tcPr>
          <w:p w14:paraId="4EA1482F"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r w:rsidRPr="008F40B9">
              <w:rPr>
                <w:rFonts w:ascii="Segoe UI Symbol" w:eastAsia="Times New Roman" w:hAnsi="Segoe UI Symbol" w:cs="Segoe UI Symbol"/>
                <w:sz w:val="18"/>
                <w:szCs w:val="18"/>
              </w:rPr>
              <w:t>☐</w:t>
            </w:r>
            <w:r w:rsidRPr="008F40B9">
              <w:rPr>
                <w:rFonts w:ascii="Arial" w:eastAsia="Times New Roman" w:hAnsi="Arial" w:cs="Arial"/>
                <w:sz w:val="18"/>
                <w:szCs w:val="18"/>
              </w:rPr>
              <w:t>N</w:t>
            </w:r>
            <w:r w:rsidRPr="008F40B9">
              <w:rPr>
                <w:rFonts w:ascii="Segoe UI Symbol" w:eastAsia="Times New Roman" w:hAnsi="Segoe UI Symbol" w:cs="Segoe UI Symbol"/>
                <w:sz w:val="18"/>
                <w:szCs w:val="18"/>
              </w:rPr>
              <w:t>☐</w:t>
            </w:r>
            <w:r w:rsidRPr="008F40B9">
              <w:rPr>
                <w:rFonts w:ascii="Arial" w:eastAsia="Times New Roman" w:hAnsi="Arial" w:cs="Arial"/>
                <w:sz w:val="18"/>
                <w:szCs w:val="18"/>
              </w:rPr>
              <w:t>N/A</w:t>
            </w:r>
            <w:r w:rsidRPr="008F40B9">
              <w:rPr>
                <w:rFonts w:ascii="Segoe UI Symbol" w:eastAsia="Times New Roman" w:hAnsi="Segoe UI Symbol" w:cs="Segoe UI Symbol"/>
                <w:sz w:val="18"/>
                <w:szCs w:val="18"/>
              </w:rPr>
              <w:t>☐</w:t>
            </w:r>
          </w:p>
        </w:tc>
        <w:tc>
          <w:tcPr>
            <w:tcW w:w="1668" w:type="dxa"/>
            <w:tcBorders>
              <w:bottom w:val="single" w:sz="12" w:space="0" w:color="auto"/>
            </w:tcBorders>
          </w:tcPr>
          <w:p w14:paraId="1C5B038D" w14:textId="77777777"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64E-9.004(e)</w:t>
            </w:r>
          </w:p>
        </w:tc>
        <w:tc>
          <w:tcPr>
            <w:tcW w:w="8086" w:type="dxa"/>
            <w:tcBorders>
              <w:bottom w:val="single" w:sz="12" w:space="0" w:color="auto"/>
            </w:tcBorders>
          </w:tcPr>
          <w:p w14:paraId="6AA3EED8" w14:textId="05AE2849" w:rsidR="005930A6" w:rsidRPr="008F40B9" w:rsidRDefault="005930A6" w:rsidP="005930A6">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 xml:space="preserve">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w:t>
            </w:r>
            <w:proofErr w:type="gramStart"/>
            <w:r w:rsidRPr="008F40B9">
              <w:rPr>
                <w:rFonts w:ascii="Arial" w:eastAsia="Times New Roman" w:hAnsi="Arial" w:cs="Arial"/>
                <w:sz w:val="18"/>
                <w:szCs w:val="18"/>
              </w:rPr>
              <w:t>in the vicinity of</w:t>
            </w:r>
            <w:proofErr w:type="gramEnd"/>
            <w:r w:rsidRPr="008F40B9">
              <w:rPr>
                <w:rFonts w:ascii="Arial" w:eastAsia="Times New Roman" w:hAnsi="Arial" w:cs="Arial"/>
                <w:sz w:val="18"/>
                <w:szCs w:val="18"/>
              </w:rPr>
              <w:t xml:space="preserve"> the pool (inside </w:t>
            </w:r>
            <w:r>
              <w:rPr>
                <w:rFonts w:ascii="Arial" w:eastAsia="Times New Roman" w:hAnsi="Arial" w:cs="Arial"/>
                <w:sz w:val="18"/>
                <w:szCs w:val="18"/>
              </w:rPr>
              <w:t xml:space="preserve">of the pool fence or within 100’ </w:t>
            </w:r>
            <w:r w:rsidRPr="008F40B9">
              <w:rPr>
                <w:rFonts w:ascii="Arial" w:eastAsia="Times New Roman" w:hAnsi="Arial" w:cs="Arial"/>
                <w:sz w:val="18"/>
                <w:szCs w:val="18"/>
              </w:rPr>
              <w:t>of the pool water’s edge) it must employ drip irrigation or soaker hoses. Signs shall be posted notifying pool patrons that reclaimed water is in use, and is not to be consumed.</w:t>
            </w:r>
          </w:p>
        </w:tc>
      </w:tr>
    </w:tbl>
    <w:tbl>
      <w:tblPr>
        <w:tblStyle w:val="TableGrid"/>
        <w:tblW w:w="11065" w:type="dxa"/>
        <w:tblInd w:w="-10" w:type="dxa"/>
        <w:tblLook w:val="04A0" w:firstRow="1" w:lastRow="0" w:firstColumn="1" w:lastColumn="0" w:noHBand="0" w:noVBand="1"/>
      </w:tblPr>
      <w:tblGrid>
        <w:gridCol w:w="1311"/>
        <w:gridCol w:w="1668"/>
        <w:gridCol w:w="8086"/>
      </w:tblGrid>
      <w:tr w:rsidR="00DE3ECB" w:rsidRPr="00145BE1" w14:paraId="7CFC0696" w14:textId="77777777" w:rsidTr="00AE29F1">
        <w:tc>
          <w:tcPr>
            <w:tcW w:w="11065" w:type="dxa"/>
            <w:gridSpan w:val="3"/>
            <w:tcBorders>
              <w:top w:val="single" w:sz="12" w:space="0" w:color="auto"/>
              <w:left w:val="single" w:sz="12" w:space="0" w:color="auto"/>
              <w:bottom w:val="single" w:sz="12" w:space="0" w:color="auto"/>
              <w:right w:val="single" w:sz="12" w:space="0" w:color="auto"/>
            </w:tcBorders>
          </w:tcPr>
          <w:p w14:paraId="31469CD9" w14:textId="77777777" w:rsidR="00DE3ECB" w:rsidRPr="00145BE1" w:rsidRDefault="00DE3ECB" w:rsidP="00AE29F1">
            <w:pPr>
              <w:tabs>
                <w:tab w:val="left" w:pos="6480"/>
                <w:tab w:val="left" w:pos="7920"/>
                <w:tab w:val="left" w:pos="8370"/>
              </w:tabs>
              <w:spacing w:beforeAutospacing="0"/>
              <w:jc w:val="center"/>
              <w:rPr>
                <w:rFonts w:ascii="Arial" w:eastAsia="Times New Roman" w:hAnsi="Arial" w:cs="Arial"/>
                <w:b/>
                <w:sz w:val="18"/>
                <w:szCs w:val="18"/>
              </w:rPr>
            </w:pPr>
            <w:r w:rsidRPr="008A0892">
              <w:rPr>
                <w:rFonts w:ascii="Arial" w:eastAsia="Times New Roman" w:hAnsi="Arial" w:cs="Arial"/>
                <w:b/>
                <w:sz w:val="18"/>
                <w:szCs w:val="18"/>
              </w:rPr>
              <w:t>ELECTRICAL</w:t>
            </w:r>
          </w:p>
        </w:tc>
      </w:tr>
      <w:tr w:rsidR="00DE3ECB" w:rsidRPr="00E61579" w14:paraId="2BCC7454" w14:textId="77777777" w:rsidTr="00AE29F1">
        <w:tc>
          <w:tcPr>
            <w:tcW w:w="1311" w:type="dxa"/>
            <w:tcBorders>
              <w:top w:val="single" w:sz="12" w:space="0" w:color="auto"/>
              <w:bottom w:val="single" w:sz="12" w:space="0" w:color="auto"/>
            </w:tcBorders>
          </w:tcPr>
          <w:p w14:paraId="6B959134"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tcBorders>
              <w:top w:val="single" w:sz="12" w:space="0" w:color="auto"/>
              <w:bottom w:val="single" w:sz="12" w:space="0" w:color="auto"/>
            </w:tcBorders>
          </w:tcPr>
          <w:p w14:paraId="63F05EEA" w14:textId="534E2D29" w:rsidR="00DE3ECB" w:rsidRPr="00E61579" w:rsidRDefault="00AE3D3B" w:rsidP="00AE29F1">
            <w:pPr>
              <w:tabs>
                <w:tab w:val="left" w:pos="6480"/>
                <w:tab w:val="left" w:pos="7920"/>
                <w:tab w:val="left" w:pos="8370"/>
              </w:tabs>
              <w:spacing w:beforeAutospacing="0" w:after="120"/>
              <w:rPr>
                <w:rFonts w:ascii="Arial" w:eastAsia="Times New Roman" w:hAnsi="Arial" w:cs="Arial"/>
                <w:sz w:val="18"/>
                <w:szCs w:val="18"/>
              </w:rPr>
            </w:pPr>
            <w:r w:rsidRPr="00AE3D3B">
              <w:rPr>
                <w:rFonts w:ascii="Arial" w:eastAsia="Times New Roman" w:hAnsi="Arial" w:cs="Arial"/>
                <w:sz w:val="18"/>
                <w:szCs w:val="18"/>
              </w:rPr>
              <w:t>454.1.4.1</w:t>
            </w:r>
            <w:r>
              <w:rPr>
                <w:rFonts w:ascii="Arial" w:eastAsia="Times New Roman" w:hAnsi="Arial" w:cs="Arial"/>
                <w:sz w:val="18"/>
                <w:szCs w:val="18"/>
              </w:rPr>
              <w:t xml:space="preserve">; </w:t>
            </w:r>
            <w:r w:rsidR="00DE3ECB" w:rsidRPr="0029696E">
              <w:rPr>
                <w:rFonts w:ascii="Arial" w:eastAsia="Times New Roman" w:hAnsi="Arial" w:cs="Arial"/>
                <w:sz w:val="18"/>
                <w:szCs w:val="18"/>
              </w:rPr>
              <w:t>454.1.10.4.1</w:t>
            </w:r>
          </w:p>
        </w:tc>
        <w:tc>
          <w:tcPr>
            <w:tcW w:w="8086" w:type="dxa"/>
            <w:tcBorders>
              <w:top w:val="single" w:sz="12" w:space="0" w:color="auto"/>
              <w:bottom w:val="single" w:sz="12" w:space="0" w:color="auto"/>
            </w:tcBorders>
          </w:tcPr>
          <w:p w14:paraId="17762DEC"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20-amperes, whether by receptacle or by direct connection, shall be provided with ground-fault circuit interrupter protection for personnel.</w:t>
            </w:r>
          </w:p>
        </w:tc>
      </w:tr>
      <w:tr w:rsidR="00DE3ECB" w:rsidRPr="00145BE1" w14:paraId="1729A684" w14:textId="77777777" w:rsidTr="00AE29F1">
        <w:tc>
          <w:tcPr>
            <w:tcW w:w="11065" w:type="dxa"/>
            <w:gridSpan w:val="3"/>
            <w:tcBorders>
              <w:top w:val="single" w:sz="12" w:space="0" w:color="auto"/>
              <w:left w:val="single" w:sz="12" w:space="0" w:color="auto"/>
              <w:bottom w:val="single" w:sz="12" w:space="0" w:color="auto"/>
              <w:right w:val="single" w:sz="12" w:space="0" w:color="auto"/>
            </w:tcBorders>
          </w:tcPr>
          <w:p w14:paraId="5D9779D4" w14:textId="77777777" w:rsidR="00DE3ECB" w:rsidRPr="00145BE1" w:rsidRDefault="00DE3ECB" w:rsidP="00AE29F1">
            <w:pPr>
              <w:tabs>
                <w:tab w:val="left" w:pos="6480"/>
                <w:tab w:val="left" w:pos="7920"/>
                <w:tab w:val="left" w:pos="8370"/>
              </w:tabs>
              <w:spacing w:beforeAutospacing="0"/>
              <w:jc w:val="center"/>
              <w:rPr>
                <w:rFonts w:ascii="Arial" w:eastAsia="Times New Roman" w:hAnsi="Arial" w:cs="Arial"/>
                <w:b/>
                <w:sz w:val="18"/>
                <w:szCs w:val="18"/>
              </w:rPr>
            </w:pPr>
            <w:r w:rsidRPr="00E52BFD">
              <w:rPr>
                <w:rFonts w:ascii="Arial" w:eastAsia="Times New Roman" w:hAnsi="Arial" w:cs="Arial"/>
                <w:b/>
                <w:sz w:val="18"/>
                <w:szCs w:val="18"/>
              </w:rPr>
              <w:t>EQUIPOTENTIAL BONDING</w:t>
            </w:r>
          </w:p>
        </w:tc>
      </w:tr>
      <w:tr w:rsidR="00DE3ECB" w:rsidRPr="00E61579" w14:paraId="27149C5F" w14:textId="77777777" w:rsidTr="00AE29F1">
        <w:tc>
          <w:tcPr>
            <w:tcW w:w="1311" w:type="dxa"/>
            <w:tcBorders>
              <w:top w:val="single" w:sz="12" w:space="0" w:color="auto"/>
              <w:bottom w:val="single" w:sz="8" w:space="0" w:color="auto"/>
            </w:tcBorders>
          </w:tcPr>
          <w:p w14:paraId="33E5CA08"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tcBorders>
              <w:top w:val="single" w:sz="12" w:space="0" w:color="auto"/>
              <w:bottom w:val="single" w:sz="8" w:space="0" w:color="auto"/>
            </w:tcBorders>
          </w:tcPr>
          <w:p w14:paraId="1184519A"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E52BFD">
              <w:rPr>
                <w:lang w:val="en"/>
              </w:rPr>
              <w:t>454.1.10.4.2</w:t>
            </w:r>
          </w:p>
        </w:tc>
        <w:tc>
          <w:tcPr>
            <w:tcW w:w="8086" w:type="dxa"/>
            <w:tcBorders>
              <w:top w:val="single" w:sz="12" w:space="0" w:color="auto"/>
              <w:bottom w:val="single" w:sz="8" w:space="0" w:color="auto"/>
            </w:tcBorders>
          </w:tcPr>
          <w:p w14:paraId="1C3B395E"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E52BFD">
              <w:rPr>
                <w:rFonts w:ascii="Arial" w:eastAsia="Times New Roman" w:hAnsi="Arial" w:cs="Arial"/>
                <w:sz w:val="18"/>
                <w:szCs w:val="18"/>
              </w:rPr>
              <w:t>Any of the parts specified in Sections 680.26(B)(1) through (B)(7)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corrosion-resistant metal.</w:t>
            </w:r>
          </w:p>
        </w:tc>
      </w:tr>
      <w:tr w:rsidR="00DE3ECB" w:rsidRPr="00E61579" w14:paraId="32700CD1" w14:textId="77777777" w:rsidTr="00AE29F1">
        <w:tc>
          <w:tcPr>
            <w:tcW w:w="1311" w:type="dxa"/>
            <w:tcBorders>
              <w:bottom w:val="single" w:sz="8" w:space="0" w:color="auto"/>
            </w:tcBorders>
          </w:tcPr>
          <w:p w14:paraId="5CBFBE74"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tcBorders>
              <w:bottom w:val="single" w:sz="8" w:space="0" w:color="auto"/>
            </w:tcBorders>
          </w:tcPr>
          <w:p w14:paraId="42FA4F18"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E52BFD">
              <w:rPr>
                <w:lang w:val="en"/>
              </w:rPr>
              <w:t>454.1.10.4.2</w:t>
            </w:r>
          </w:p>
        </w:tc>
        <w:tc>
          <w:tcPr>
            <w:tcW w:w="8086" w:type="dxa"/>
            <w:tcBorders>
              <w:bottom w:val="single" w:sz="8" w:space="0" w:color="auto"/>
            </w:tcBorders>
          </w:tcPr>
          <w:p w14:paraId="17B9153A"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E52BFD">
              <w:rPr>
                <w:rFonts w:ascii="Arial" w:eastAsia="Times New Roman" w:hAnsi="Arial" w:cs="Arial"/>
                <w:sz w:val="18"/>
                <w:szCs w:val="18"/>
              </w:rPr>
              <w:t>Connections to bonded parts shall be made in accordance with Section 250.8 of NFPA 70, National Electrical Code.</w:t>
            </w:r>
          </w:p>
        </w:tc>
      </w:tr>
      <w:tr w:rsidR="00DE3ECB" w:rsidRPr="00E61579" w14:paraId="7A75C4C9" w14:textId="77777777" w:rsidTr="00AE29F1">
        <w:tc>
          <w:tcPr>
            <w:tcW w:w="1311" w:type="dxa"/>
            <w:tcBorders>
              <w:bottom w:val="single" w:sz="8" w:space="0" w:color="auto"/>
            </w:tcBorders>
          </w:tcPr>
          <w:p w14:paraId="0FA870FD"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tcBorders>
              <w:bottom w:val="single" w:sz="8" w:space="0" w:color="auto"/>
            </w:tcBorders>
          </w:tcPr>
          <w:p w14:paraId="4C036331"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E52BFD">
              <w:rPr>
                <w:lang w:val="en"/>
              </w:rPr>
              <w:t>454.1.10.4.2</w:t>
            </w:r>
          </w:p>
        </w:tc>
        <w:tc>
          <w:tcPr>
            <w:tcW w:w="8086" w:type="dxa"/>
            <w:tcBorders>
              <w:bottom w:val="single" w:sz="8" w:space="0" w:color="auto"/>
            </w:tcBorders>
          </w:tcPr>
          <w:p w14:paraId="39011B01"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E52BFD">
              <w:rPr>
                <w:rFonts w:ascii="Arial" w:eastAsia="Times New Roman" w:hAnsi="Arial" w:cs="Arial"/>
                <w:sz w:val="18"/>
                <w:szCs w:val="18"/>
              </w:rPr>
              <w:t>An 8 AWG or larger solid copper bonding conductor provided to reduce voltage gradients in the pool area shall not be required to be extended or attached to remote panelboards, service equipment, or electrodes.</w:t>
            </w:r>
          </w:p>
        </w:tc>
      </w:tr>
      <w:tr w:rsidR="00DE3ECB" w:rsidRPr="00E61579" w14:paraId="3651DDC1" w14:textId="77777777" w:rsidTr="00AE29F1">
        <w:tc>
          <w:tcPr>
            <w:tcW w:w="1311" w:type="dxa"/>
            <w:tcBorders>
              <w:bottom w:val="single" w:sz="8" w:space="0" w:color="auto"/>
            </w:tcBorders>
          </w:tcPr>
          <w:p w14:paraId="130B418B"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tcBorders>
              <w:bottom w:val="single" w:sz="8" w:space="0" w:color="auto"/>
            </w:tcBorders>
          </w:tcPr>
          <w:p w14:paraId="31DE21FA"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E52BFD">
              <w:rPr>
                <w:lang w:val="en"/>
              </w:rPr>
              <w:t>454.1.10.4.2</w:t>
            </w:r>
          </w:p>
        </w:tc>
        <w:tc>
          <w:tcPr>
            <w:tcW w:w="8086" w:type="dxa"/>
            <w:tcBorders>
              <w:bottom w:val="single" w:sz="8" w:space="0" w:color="auto"/>
            </w:tcBorders>
          </w:tcPr>
          <w:p w14:paraId="31CA3B4E"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E52BFD">
              <w:rPr>
                <w:rFonts w:ascii="Arial" w:eastAsia="Times New Roman" w:hAnsi="Arial" w:cs="Arial"/>
                <w:sz w:val="18"/>
                <w:szCs w:val="18"/>
              </w:rPr>
              <w:t>All metallic float-in light rings shall be connected to the equipotential bonding grid.</w:t>
            </w:r>
          </w:p>
        </w:tc>
      </w:tr>
      <w:tr w:rsidR="00DE3ECB" w:rsidRPr="00E61579" w14:paraId="6EB0CE40" w14:textId="77777777" w:rsidTr="00AE29F1">
        <w:tc>
          <w:tcPr>
            <w:tcW w:w="1311" w:type="dxa"/>
            <w:tcBorders>
              <w:bottom w:val="single" w:sz="8" w:space="0" w:color="auto"/>
            </w:tcBorders>
          </w:tcPr>
          <w:p w14:paraId="7DB4F459"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tcBorders>
              <w:bottom w:val="single" w:sz="8" w:space="0" w:color="auto"/>
            </w:tcBorders>
          </w:tcPr>
          <w:p w14:paraId="220F063A"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E52BFD">
              <w:rPr>
                <w:lang w:val="en"/>
              </w:rPr>
              <w:t>454.1.10.4.2</w:t>
            </w:r>
          </w:p>
        </w:tc>
        <w:tc>
          <w:tcPr>
            <w:tcW w:w="8086" w:type="dxa"/>
            <w:tcBorders>
              <w:bottom w:val="single" w:sz="8" w:space="0" w:color="auto"/>
            </w:tcBorders>
          </w:tcPr>
          <w:p w14:paraId="356E9758"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E52BFD">
              <w:rPr>
                <w:rFonts w:ascii="Arial" w:eastAsia="Times New Roman" w:hAnsi="Arial" w:cs="Arial"/>
                <w:sz w:val="18"/>
                <w:szCs w:val="18"/>
              </w:rPr>
              <w:t>Float-in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w:t>
            </w:r>
          </w:p>
        </w:tc>
      </w:tr>
      <w:tr w:rsidR="00DE3ECB" w:rsidRPr="00E61579" w14:paraId="37579485" w14:textId="77777777" w:rsidTr="00AE29F1">
        <w:tc>
          <w:tcPr>
            <w:tcW w:w="1311" w:type="dxa"/>
            <w:tcBorders>
              <w:bottom w:val="single" w:sz="8" w:space="0" w:color="auto"/>
            </w:tcBorders>
          </w:tcPr>
          <w:p w14:paraId="0FE571CD"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tcBorders>
              <w:bottom w:val="single" w:sz="8" w:space="0" w:color="auto"/>
            </w:tcBorders>
          </w:tcPr>
          <w:p w14:paraId="704B8562"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E52BFD">
              <w:rPr>
                <w:lang w:val="en"/>
              </w:rPr>
              <w:t>454.1.10.4.2</w:t>
            </w:r>
          </w:p>
        </w:tc>
        <w:tc>
          <w:tcPr>
            <w:tcW w:w="8086" w:type="dxa"/>
            <w:tcBorders>
              <w:bottom w:val="single" w:sz="8" w:space="0" w:color="auto"/>
            </w:tcBorders>
          </w:tcPr>
          <w:p w14:paraId="1C48FE7C"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E52BFD">
              <w:rPr>
                <w:rFonts w:ascii="Arial" w:eastAsia="Times New Roman" w:hAnsi="Arial" w:cs="Arial"/>
                <w:sz w:val="18"/>
                <w:szCs w:val="18"/>
              </w:rPr>
              <w:t xml:space="preserve">Where none of the bonded parts is in direct connection with the pool water, the pool water shall be in direct contact with an approved corrosion-resistant conductive surface that exposes not less than 9 </w:t>
            </w:r>
            <w:r>
              <w:rPr>
                <w:rFonts w:ascii="Arial" w:eastAsia="Times New Roman" w:hAnsi="Arial" w:cs="Arial"/>
                <w:sz w:val="18"/>
                <w:szCs w:val="18"/>
              </w:rPr>
              <w:t>IN</w:t>
            </w:r>
            <w:r w:rsidRPr="00922A33">
              <w:rPr>
                <w:rFonts w:ascii="Arial" w:eastAsia="Times New Roman" w:hAnsi="Arial" w:cs="Arial"/>
                <w:sz w:val="18"/>
                <w:szCs w:val="18"/>
                <w:vertAlign w:val="superscript"/>
              </w:rPr>
              <w:t>2</w:t>
            </w:r>
            <w:r w:rsidRPr="00E52BFD">
              <w:rPr>
                <w:rFonts w:ascii="Arial" w:eastAsia="Times New Roman" w:hAnsi="Arial" w:cs="Arial"/>
                <w:sz w:val="18"/>
                <w:szCs w:val="18"/>
              </w:rPr>
              <w:t xml:space="preserve"> (5800 mm</w:t>
            </w:r>
            <w:r w:rsidRPr="00922A33">
              <w:rPr>
                <w:rFonts w:ascii="Arial" w:eastAsia="Times New Roman" w:hAnsi="Arial" w:cs="Arial"/>
                <w:sz w:val="18"/>
                <w:szCs w:val="18"/>
                <w:vertAlign w:val="superscript"/>
              </w:rPr>
              <w:t>2</w:t>
            </w:r>
            <w:r w:rsidRPr="00E52BFD">
              <w:rPr>
                <w:rFonts w:ascii="Arial" w:eastAsia="Times New Roman" w:hAnsi="Arial" w:cs="Arial"/>
                <w:sz w:val="18"/>
                <w:szCs w:val="18"/>
              </w:rPr>
              <w:t xml:space="preserve">) of surface area to the pool water </w:t>
            </w:r>
            <w:proofErr w:type="gramStart"/>
            <w:r w:rsidRPr="00E52BFD">
              <w:rPr>
                <w:rFonts w:ascii="Arial" w:eastAsia="Times New Roman" w:hAnsi="Arial" w:cs="Arial"/>
                <w:sz w:val="18"/>
                <w:szCs w:val="18"/>
              </w:rPr>
              <w:t>at all times</w:t>
            </w:r>
            <w:proofErr w:type="gramEnd"/>
            <w:r w:rsidRPr="00E52BFD">
              <w:rPr>
                <w:rFonts w:ascii="Arial" w:eastAsia="Times New Roman" w:hAnsi="Arial" w:cs="Arial"/>
                <w:sz w:val="18"/>
                <w:szCs w:val="18"/>
              </w:rPr>
              <w:t>.</w:t>
            </w:r>
          </w:p>
        </w:tc>
      </w:tr>
      <w:tr w:rsidR="00DE3ECB" w:rsidRPr="00E61579" w14:paraId="3F2AE19E" w14:textId="77777777" w:rsidTr="00AE29F1">
        <w:tc>
          <w:tcPr>
            <w:tcW w:w="1311" w:type="dxa"/>
            <w:tcBorders>
              <w:bottom w:val="single" w:sz="8" w:space="0" w:color="auto"/>
            </w:tcBorders>
          </w:tcPr>
          <w:p w14:paraId="35E97202"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tcBorders>
              <w:bottom w:val="single" w:sz="8" w:space="0" w:color="auto"/>
            </w:tcBorders>
          </w:tcPr>
          <w:p w14:paraId="57C77956"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E52BFD">
              <w:rPr>
                <w:lang w:val="en"/>
              </w:rPr>
              <w:t>454.1.10.4.2</w:t>
            </w:r>
          </w:p>
        </w:tc>
        <w:tc>
          <w:tcPr>
            <w:tcW w:w="8086" w:type="dxa"/>
            <w:tcBorders>
              <w:bottom w:val="single" w:sz="8" w:space="0" w:color="auto"/>
            </w:tcBorders>
          </w:tcPr>
          <w:p w14:paraId="1A86C471"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E52BFD">
              <w:rPr>
                <w:rFonts w:ascii="Arial" w:eastAsia="Times New Roman" w:hAnsi="Arial" w:cs="Arial"/>
                <w:sz w:val="18"/>
                <w:szCs w:val="18"/>
              </w:rPr>
              <w:t>The conductive surface shall be located where it is not exposed to physical damage or dislodgement during usual pool activities, and it shall be bonded in accordance with Section 680.26(B) of the NFPA 70, National Electrical Code.</w:t>
            </w:r>
          </w:p>
        </w:tc>
      </w:tr>
      <w:tr w:rsidR="00DE3ECB" w:rsidRPr="00E61579" w14:paraId="7FFD2664" w14:textId="77777777" w:rsidTr="00AE29F1">
        <w:tc>
          <w:tcPr>
            <w:tcW w:w="1311" w:type="dxa"/>
            <w:tcBorders>
              <w:bottom w:val="single" w:sz="8" w:space="0" w:color="auto"/>
            </w:tcBorders>
          </w:tcPr>
          <w:p w14:paraId="6B1E3793"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tcBorders>
              <w:bottom w:val="single" w:sz="8" w:space="0" w:color="auto"/>
            </w:tcBorders>
          </w:tcPr>
          <w:p w14:paraId="0146DFB1"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E52BFD">
              <w:rPr>
                <w:lang w:val="en"/>
              </w:rPr>
              <w:t>454.1.10.4.2</w:t>
            </w:r>
          </w:p>
        </w:tc>
        <w:tc>
          <w:tcPr>
            <w:tcW w:w="8086" w:type="dxa"/>
            <w:tcBorders>
              <w:bottom w:val="single" w:sz="8" w:space="0" w:color="auto"/>
            </w:tcBorders>
          </w:tcPr>
          <w:p w14:paraId="17004253"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E52BFD">
              <w:rPr>
                <w:rFonts w:ascii="Arial" w:eastAsia="Times New Roman" w:hAnsi="Arial" w:cs="Arial"/>
                <w:sz w:val="18"/>
                <w:szCs w:val="18"/>
              </w:rPr>
              <w:t xml:space="preserve">A bonded concrete pool shell shall </w:t>
            </w:r>
            <w:proofErr w:type="gramStart"/>
            <w:r w:rsidRPr="00E52BFD">
              <w:rPr>
                <w:rFonts w:ascii="Arial" w:eastAsia="Times New Roman" w:hAnsi="Arial" w:cs="Arial"/>
                <w:sz w:val="18"/>
                <w:szCs w:val="18"/>
              </w:rPr>
              <w:t>be considered to be</w:t>
            </w:r>
            <w:proofErr w:type="gramEnd"/>
            <w:r w:rsidRPr="00E52BFD">
              <w:rPr>
                <w:rFonts w:ascii="Arial" w:eastAsia="Times New Roman" w:hAnsi="Arial" w:cs="Arial"/>
                <w:sz w:val="18"/>
                <w:szCs w:val="18"/>
              </w:rPr>
              <w:t xml:space="preserve"> a conductive surface.</w:t>
            </w:r>
          </w:p>
        </w:tc>
      </w:tr>
      <w:tr w:rsidR="00DE3ECB" w:rsidRPr="00E61579" w14:paraId="78B36A45" w14:textId="77777777" w:rsidTr="00AE29F1">
        <w:trPr>
          <w:trHeight w:val="896"/>
        </w:trPr>
        <w:tc>
          <w:tcPr>
            <w:tcW w:w="1311" w:type="dxa"/>
            <w:tcBorders>
              <w:bottom w:val="single" w:sz="8" w:space="0" w:color="auto"/>
            </w:tcBorders>
          </w:tcPr>
          <w:p w14:paraId="2DB6D788"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68" w:type="dxa"/>
            <w:tcBorders>
              <w:bottom w:val="single" w:sz="8" w:space="0" w:color="auto"/>
            </w:tcBorders>
          </w:tcPr>
          <w:p w14:paraId="5A774EC0"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E52BFD">
              <w:rPr>
                <w:lang w:val="en"/>
              </w:rPr>
              <w:t>454.1.10.4.2</w:t>
            </w:r>
          </w:p>
        </w:tc>
        <w:tc>
          <w:tcPr>
            <w:tcW w:w="8086" w:type="dxa"/>
            <w:tcBorders>
              <w:bottom w:val="single" w:sz="8" w:space="0" w:color="auto"/>
            </w:tcBorders>
          </w:tcPr>
          <w:p w14:paraId="2E150D7E"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E52BFD">
              <w:rPr>
                <w:rFonts w:ascii="Arial" w:eastAsia="Times New Roman" w:hAnsi="Arial" w:cs="Arial"/>
                <w:sz w:val="18"/>
                <w:szCs w:val="18"/>
              </w:rPr>
              <w:t>The interior metallic surface or surfaces of any forming shell (wet niche) shall not be covered with any material, including plaster, except potting compound covering internal bonding connections in conformance with 680.23(B)(2)(b) of NFPA 70, National Electrical Code, shall be allowed.</w:t>
            </w:r>
          </w:p>
        </w:tc>
      </w:tr>
    </w:tbl>
    <w:tbl>
      <w:tblPr>
        <w:tblStyle w:val="TableGrid2"/>
        <w:tblW w:w="11065" w:type="dxa"/>
        <w:tblLook w:val="04A0" w:firstRow="1" w:lastRow="0" w:firstColumn="1" w:lastColumn="0" w:noHBand="0" w:noVBand="1"/>
      </w:tblPr>
      <w:tblGrid>
        <w:gridCol w:w="1311"/>
        <w:gridCol w:w="1668"/>
        <w:gridCol w:w="8086"/>
      </w:tblGrid>
      <w:tr w:rsidR="0026598F" w:rsidRPr="008F40B9" w14:paraId="6387CEBA" w14:textId="77777777" w:rsidTr="00E452E7">
        <w:tc>
          <w:tcPr>
            <w:tcW w:w="11065" w:type="dxa"/>
            <w:gridSpan w:val="3"/>
            <w:tcBorders>
              <w:top w:val="single" w:sz="12" w:space="0" w:color="auto"/>
              <w:left w:val="single" w:sz="12" w:space="0" w:color="auto"/>
              <w:bottom w:val="single" w:sz="12" w:space="0" w:color="auto"/>
              <w:right w:val="single" w:sz="12" w:space="0" w:color="auto"/>
            </w:tcBorders>
          </w:tcPr>
          <w:p w14:paraId="722A8045" w14:textId="77777777" w:rsidR="0026598F" w:rsidRPr="008F40B9" w:rsidRDefault="0026598F" w:rsidP="007F4946">
            <w:pPr>
              <w:tabs>
                <w:tab w:val="left" w:pos="6480"/>
                <w:tab w:val="left" w:pos="7920"/>
                <w:tab w:val="left" w:pos="8370"/>
              </w:tabs>
              <w:spacing w:beforeAutospacing="0"/>
              <w:jc w:val="center"/>
              <w:rPr>
                <w:rFonts w:ascii="Arial" w:eastAsia="Times New Roman" w:hAnsi="Arial" w:cs="Arial"/>
                <w:b/>
                <w:sz w:val="18"/>
                <w:szCs w:val="18"/>
              </w:rPr>
            </w:pPr>
            <w:r w:rsidRPr="008F40B9">
              <w:rPr>
                <w:rFonts w:ascii="Arial" w:eastAsia="Times New Roman" w:hAnsi="Arial" w:cs="Arial"/>
                <w:b/>
                <w:sz w:val="18"/>
                <w:szCs w:val="18"/>
              </w:rPr>
              <w:lastRenderedPageBreak/>
              <w:t xml:space="preserve">ULTRAVIOLET (UV) LIGHT DISINFECTANT EQUIPMENT </w:t>
            </w:r>
          </w:p>
        </w:tc>
      </w:tr>
      <w:tr w:rsidR="0026598F" w:rsidRPr="008F40B9" w14:paraId="1CA4392B" w14:textId="77777777" w:rsidTr="00E452E7">
        <w:tc>
          <w:tcPr>
            <w:tcW w:w="1311" w:type="dxa"/>
            <w:tcBorders>
              <w:top w:val="single" w:sz="12" w:space="0" w:color="auto"/>
              <w:bottom w:val="single" w:sz="8" w:space="0" w:color="auto"/>
            </w:tcBorders>
          </w:tcPr>
          <w:p w14:paraId="6C12928E"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19396149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64570670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53103146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Borders>
              <w:top w:val="single" w:sz="12" w:space="0" w:color="auto"/>
              <w:bottom w:val="single" w:sz="8" w:space="0" w:color="auto"/>
            </w:tcBorders>
          </w:tcPr>
          <w:p w14:paraId="1F8D3B63"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454.1.6.5.16.6</w:t>
            </w:r>
          </w:p>
        </w:tc>
        <w:tc>
          <w:tcPr>
            <w:tcW w:w="8086" w:type="dxa"/>
            <w:tcBorders>
              <w:top w:val="single" w:sz="12" w:space="0" w:color="auto"/>
              <w:bottom w:val="single" w:sz="8" w:space="0" w:color="auto"/>
            </w:tcBorders>
          </w:tcPr>
          <w:p w14:paraId="082C0ABA"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chlorine-resistant pathogens, especially the protozoan cryptosporidium.</w:t>
            </w:r>
          </w:p>
        </w:tc>
      </w:tr>
      <w:tr w:rsidR="0026598F" w:rsidRPr="008F40B9" w14:paraId="47C9B6CA" w14:textId="77777777" w:rsidTr="00E452E7">
        <w:tc>
          <w:tcPr>
            <w:tcW w:w="1311" w:type="dxa"/>
            <w:tcBorders>
              <w:top w:val="single" w:sz="8" w:space="0" w:color="auto"/>
            </w:tcBorders>
          </w:tcPr>
          <w:p w14:paraId="6331F7EB"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72941312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24452127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77542898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Borders>
              <w:top w:val="single" w:sz="8" w:space="0" w:color="auto"/>
            </w:tcBorders>
          </w:tcPr>
          <w:p w14:paraId="0F00CF4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454.1.6.5.16.6(1)</w:t>
            </w:r>
          </w:p>
        </w:tc>
        <w:tc>
          <w:tcPr>
            <w:tcW w:w="8086" w:type="dxa"/>
            <w:tcBorders>
              <w:top w:val="single" w:sz="8" w:space="0" w:color="auto"/>
            </w:tcBorders>
          </w:tcPr>
          <w:p w14:paraId="2D1CDFF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UV equipment and electrical components and wiring shall comply with the requirements of the National Electrical Code and the manufacturer shall provide a certification of conformance to the jurisdictional building department.</w:t>
            </w:r>
          </w:p>
        </w:tc>
      </w:tr>
      <w:tr w:rsidR="0026598F" w:rsidRPr="008F40B9" w14:paraId="1F339FEE" w14:textId="77777777" w:rsidTr="00E452E7">
        <w:tc>
          <w:tcPr>
            <w:tcW w:w="1311" w:type="dxa"/>
          </w:tcPr>
          <w:p w14:paraId="207640F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1746151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12037075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55013992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73A73EE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454.1.6.5.16.6(2)</w:t>
            </w:r>
          </w:p>
        </w:tc>
        <w:tc>
          <w:tcPr>
            <w:tcW w:w="8086" w:type="dxa"/>
          </w:tcPr>
          <w:p w14:paraId="7225622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tc>
      </w:tr>
      <w:tr w:rsidR="0026598F" w:rsidRPr="008F40B9" w14:paraId="7104B7CE" w14:textId="77777777" w:rsidTr="00E452E7">
        <w:tc>
          <w:tcPr>
            <w:tcW w:w="1311" w:type="dxa"/>
          </w:tcPr>
          <w:p w14:paraId="1A8B29A2"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20987920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72287756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85206863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67C8D9DB"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454.1.6.5.16.6(3)</w:t>
            </w:r>
          </w:p>
        </w:tc>
        <w:tc>
          <w:tcPr>
            <w:tcW w:w="8086" w:type="dxa"/>
          </w:tcPr>
          <w:p w14:paraId="1F5A94A1"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 xml:space="preserve">UV equipment used in higher risk facilities such as interactive water features, wading pools, and activity pools shall be validated by a capable party that it delivers the required and predicted UV dose at the validated flow, lamp power and water UV transmittance conditions, and has complied with all professional practices summarized in the USEPA Ultraviolet Disinfectant Guidance Manual dated November 2006, which is publication number EPA 815-R-06-007 available from the department at http://www.floridashealth.org/Environment/water/swim/ index.html or at </w:t>
            </w:r>
            <w:hyperlink r:id="rId12" w:history="1">
              <w:r w:rsidRPr="008F40B9">
                <w:rPr>
                  <w:rFonts w:ascii="Arial" w:eastAsia="Times New Roman" w:hAnsi="Arial" w:cs="Arial"/>
                  <w:color w:val="0563C1" w:themeColor="hyperlink"/>
                  <w:sz w:val="18"/>
                  <w:szCs w:val="18"/>
                  <w:u w:val="single"/>
                </w:rPr>
                <w:t>http://www.epa.gov/safewater/disinfection/lt2/pdfs/guideit2_uguidance.pdf</w:t>
              </w:r>
            </w:hyperlink>
            <w:r w:rsidRPr="008F40B9">
              <w:rPr>
                <w:rFonts w:ascii="Arial" w:eastAsia="Times New Roman" w:hAnsi="Arial" w:cs="Arial"/>
                <w:sz w:val="18"/>
                <w:szCs w:val="18"/>
              </w:rPr>
              <w:t xml:space="preserve">. </w:t>
            </w:r>
            <w:r w:rsidRPr="008F40B9">
              <w:rPr>
                <w:rFonts w:ascii="Arial" w:eastAsia="Times New Roman" w:hAnsi="Arial" w:cs="Arial"/>
                <w:b/>
                <w:sz w:val="18"/>
                <w:szCs w:val="18"/>
              </w:rPr>
              <w:t>Exception</w:t>
            </w:r>
            <w:r w:rsidRPr="008F40B9">
              <w:rPr>
                <w:rFonts w:ascii="Arial" w:eastAsia="Times New Roman" w:hAnsi="Arial" w:cs="Arial"/>
                <w:sz w:val="18"/>
                <w:szCs w:val="18"/>
              </w:rPr>
              <w:t>: Not applicable when Section 454.1.9.8.6.1 alternative is used.</w:t>
            </w:r>
          </w:p>
        </w:tc>
      </w:tr>
      <w:tr w:rsidR="0026598F" w:rsidRPr="008F40B9" w14:paraId="4FE4B610" w14:textId="77777777" w:rsidTr="00E452E7">
        <w:tc>
          <w:tcPr>
            <w:tcW w:w="1311" w:type="dxa"/>
          </w:tcPr>
          <w:p w14:paraId="5D0C5970"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88371149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6794401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97705948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3DD0046A"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454.1.6.5.16.6(4)</w:t>
            </w:r>
          </w:p>
        </w:tc>
        <w:tc>
          <w:tcPr>
            <w:tcW w:w="8086" w:type="dxa"/>
          </w:tcPr>
          <w:p w14:paraId="7046317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UV equipment shall constantly produce a validated dosage of at least 40 mJ/cm</w:t>
            </w:r>
            <w:r w:rsidRPr="00922A33">
              <w:rPr>
                <w:rFonts w:ascii="Arial" w:eastAsia="Times New Roman" w:hAnsi="Arial" w:cs="Arial"/>
                <w:sz w:val="18"/>
                <w:szCs w:val="18"/>
                <w:vertAlign w:val="superscript"/>
              </w:rPr>
              <w:t>2</w:t>
            </w:r>
            <w:r w:rsidRPr="008F40B9">
              <w:rPr>
                <w:rFonts w:ascii="Arial" w:eastAsia="Times New Roman" w:hAnsi="Arial" w:cs="Arial"/>
                <w:sz w:val="18"/>
                <w:szCs w:val="18"/>
              </w:rPr>
              <w:t xml:space="preserve"> (millijoules per square centimeter) at the end of lamp life.</w:t>
            </w:r>
          </w:p>
        </w:tc>
      </w:tr>
      <w:tr w:rsidR="0026598F" w:rsidRPr="008F40B9" w14:paraId="10A04F34" w14:textId="77777777" w:rsidTr="00E452E7">
        <w:tc>
          <w:tcPr>
            <w:tcW w:w="1311" w:type="dxa"/>
          </w:tcPr>
          <w:p w14:paraId="14296C31"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54447480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205729890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2141945127"/>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14284841"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454.1.6.5.16.6(5)</w:t>
            </w:r>
          </w:p>
        </w:tc>
        <w:tc>
          <w:tcPr>
            <w:tcW w:w="8086" w:type="dxa"/>
          </w:tcPr>
          <w:p w14:paraId="68689EC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 xml:space="preserve">The UV equipment shall not </w:t>
            </w:r>
            <w:proofErr w:type="gramStart"/>
            <w:r w:rsidRPr="008F40B9">
              <w:rPr>
                <w:rFonts w:ascii="Arial" w:eastAsia="Times New Roman" w:hAnsi="Arial" w:cs="Arial"/>
                <w:sz w:val="18"/>
                <w:szCs w:val="18"/>
              </w:rPr>
              <w:t>be located in</w:t>
            </w:r>
            <w:proofErr w:type="gramEnd"/>
            <w:r w:rsidRPr="008F40B9">
              <w:rPr>
                <w:rFonts w:ascii="Arial" w:eastAsia="Times New Roman" w:hAnsi="Arial" w:cs="Arial"/>
                <w:sz w:val="18"/>
                <w:szCs w:val="18"/>
              </w:rPr>
              <w:t xml:space="preserve"> a side stream flow and shall be located to treat all water returning to the pool or water features.</w:t>
            </w:r>
          </w:p>
        </w:tc>
      </w:tr>
      <w:tr w:rsidR="0026598F" w:rsidRPr="008F40B9" w14:paraId="546F0075" w14:textId="77777777" w:rsidTr="00E452E7">
        <w:tc>
          <w:tcPr>
            <w:tcW w:w="11065" w:type="dxa"/>
            <w:gridSpan w:val="3"/>
            <w:tcBorders>
              <w:top w:val="single" w:sz="12" w:space="0" w:color="auto"/>
              <w:left w:val="single" w:sz="12" w:space="0" w:color="auto"/>
              <w:bottom w:val="single" w:sz="12" w:space="0" w:color="auto"/>
              <w:right w:val="single" w:sz="12" w:space="0" w:color="auto"/>
            </w:tcBorders>
          </w:tcPr>
          <w:p w14:paraId="710B2A9F" w14:textId="77777777" w:rsidR="0026598F" w:rsidRPr="008F40B9" w:rsidRDefault="0026598F" w:rsidP="007F4946">
            <w:pPr>
              <w:tabs>
                <w:tab w:val="left" w:pos="6480"/>
                <w:tab w:val="left" w:pos="7920"/>
                <w:tab w:val="left" w:pos="8370"/>
              </w:tabs>
              <w:spacing w:beforeAutospacing="0"/>
              <w:jc w:val="center"/>
              <w:rPr>
                <w:rFonts w:ascii="Arial" w:eastAsia="Times New Roman" w:hAnsi="Arial" w:cs="Arial"/>
                <w:b/>
                <w:sz w:val="18"/>
                <w:szCs w:val="18"/>
              </w:rPr>
            </w:pPr>
            <w:r w:rsidRPr="008F40B9">
              <w:rPr>
                <w:rFonts w:ascii="Arial" w:eastAsia="Times New Roman" w:hAnsi="Arial" w:cs="Arial"/>
                <w:b/>
                <w:sz w:val="18"/>
                <w:szCs w:val="18"/>
              </w:rPr>
              <w:t xml:space="preserve">OZONE EQUIPMENT </w:t>
            </w:r>
          </w:p>
        </w:tc>
      </w:tr>
      <w:tr w:rsidR="0026598F" w:rsidRPr="008F40B9" w14:paraId="34EA2B73" w14:textId="77777777" w:rsidTr="00E452E7">
        <w:tc>
          <w:tcPr>
            <w:tcW w:w="1311" w:type="dxa"/>
            <w:tcBorders>
              <w:top w:val="single" w:sz="12" w:space="0" w:color="auto"/>
              <w:bottom w:val="single" w:sz="8" w:space="0" w:color="auto"/>
            </w:tcBorders>
          </w:tcPr>
          <w:p w14:paraId="41717B85" w14:textId="2E9A59EE"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4023370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Borders>
              <w:top w:val="single" w:sz="12" w:space="0" w:color="auto"/>
              <w:bottom w:val="single" w:sz="8" w:space="0" w:color="auto"/>
            </w:tcBorders>
          </w:tcPr>
          <w:p w14:paraId="399C7030"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454.1.6.5.16.4</w:t>
            </w:r>
          </w:p>
        </w:tc>
        <w:tc>
          <w:tcPr>
            <w:tcW w:w="8086" w:type="dxa"/>
            <w:tcBorders>
              <w:top w:val="single" w:sz="12" w:space="0" w:color="auto"/>
              <w:bottom w:val="single" w:sz="8" w:space="0" w:color="auto"/>
            </w:tcBorders>
          </w:tcPr>
          <w:p w14:paraId="4188B73B"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Ozone generating equipment may be used for supplemental water treatment on public swimming pools subject to the conditions of this section.</w:t>
            </w:r>
          </w:p>
        </w:tc>
      </w:tr>
      <w:tr w:rsidR="0026598F" w:rsidRPr="008F40B9" w14:paraId="7E295CDC" w14:textId="77777777" w:rsidTr="00E452E7">
        <w:tc>
          <w:tcPr>
            <w:tcW w:w="1311" w:type="dxa"/>
            <w:tcBorders>
              <w:top w:val="single" w:sz="8" w:space="0" w:color="auto"/>
            </w:tcBorders>
          </w:tcPr>
          <w:p w14:paraId="1691AC87"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89471183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25219208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45707792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Borders>
              <w:top w:val="single" w:sz="8" w:space="0" w:color="auto"/>
            </w:tcBorders>
          </w:tcPr>
          <w:p w14:paraId="6D94710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454.1.6.5.16.4.1</w:t>
            </w:r>
          </w:p>
        </w:tc>
        <w:tc>
          <w:tcPr>
            <w:tcW w:w="8086" w:type="dxa"/>
            <w:tcBorders>
              <w:top w:val="single" w:sz="8" w:space="0" w:color="auto"/>
            </w:tcBorders>
          </w:tcPr>
          <w:p w14:paraId="72C156BC"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Ozone generating equipment electrical components and wiring shall comply with the requirements of Chapter 27 of this code and the manufacturer shall provide a certificate of conformance. The process equipment shall be provided with an effective means to alert the user when a component of this equipment is not operating.</w:t>
            </w:r>
          </w:p>
        </w:tc>
      </w:tr>
      <w:tr w:rsidR="0026598F" w:rsidRPr="008F40B9" w14:paraId="15375E23" w14:textId="77777777" w:rsidTr="00E452E7">
        <w:tc>
          <w:tcPr>
            <w:tcW w:w="1311" w:type="dxa"/>
          </w:tcPr>
          <w:p w14:paraId="13DC59C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076D4339" w14:textId="204B8E1B"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454.1.6.5.16.4.2</w:t>
            </w:r>
            <w:r w:rsidR="00311A2D">
              <w:rPr>
                <w:rFonts w:ascii="Arial" w:eastAsia="Times New Roman" w:hAnsi="Arial" w:cs="Arial"/>
                <w:sz w:val="18"/>
                <w:szCs w:val="18"/>
              </w:rPr>
              <w:t>; 64E-9.008(10)</w:t>
            </w:r>
          </w:p>
        </w:tc>
        <w:tc>
          <w:tcPr>
            <w:tcW w:w="8086" w:type="dxa"/>
          </w:tcPr>
          <w:p w14:paraId="05B894F6" w14:textId="53EEA203"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Ozone generating equipment shall meet NSF/ANSI Standard 50</w:t>
            </w:r>
            <w:r w:rsidR="00AE29F1" w:rsidRPr="00AE29F1">
              <w:rPr>
                <w:rFonts w:ascii="Arial" w:eastAsia="Times New Roman" w:hAnsi="Arial" w:cs="Arial"/>
                <w:sz w:val="18"/>
                <w:szCs w:val="18"/>
              </w:rPr>
              <w:t>-2012</w:t>
            </w:r>
            <w:r w:rsidRPr="008F40B9">
              <w:rPr>
                <w:rFonts w:ascii="Arial" w:eastAsia="Times New Roman" w:hAnsi="Arial" w:cs="Arial"/>
                <w:sz w:val="18"/>
                <w:szCs w:val="18"/>
              </w:rPr>
              <w:t>.</w:t>
            </w:r>
          </w:p>
        </w:tc>
      </w:tr>
      <w:tr w:rsidR="0026598F" w:rsidRPr="008F40B9" w14:paraId="328BCCCC" w14:textId="77777777" w:rsidTr="00E452E7">
        <w:tc>
          <w:tcPr>
            <w:tcW w:w="1311" w:type="dxa"/>
          </w:tcPr>
          <w:p w14:paraId="0823241C"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472CECE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454.1.6.5.16.4.3</w:t>
            </w:r>
          </w:p>
        </w:tc>
        <w:tc>
          <w:tcPr>
            <w:tcW w:w="8086" w:type="dxa"/>
          </w:tcPr>
          <w:p w14:paraId="21897CF7"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The concentration of ozone in the return line to the pool shall not exceed 0.1 mg/L.</w:t>
            </w:r>
          </w:p>
        </w:tc>
      </w:tr>
      <w:tr w:rsidR="0026598F" w:rsidRPr="008F40B9" w14:paraId="6984AF32" w14:textId="77777777" w:rsidTr="00E452E7">
        <w:tc>
          <w:tcPr>
            <w:tcW w:w="1311" w:type="dxa"/>
          </w:tcPr>
          <w:p w14:paraId="383C895F"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056EE47F"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454.1.6.5.16.4.4</w:t>
            </w:r>
          </w:p>
        </w:tc>
        <w:tc>
          <w:tcPr>
            <w:tcW w:w="8086" w:type="dxa"/>
          </w:tcPr>
          <w:p w14:paraId="0A408D9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 xml:space="preserve">The injection point for ozone generating equipment shall </w:t>
            </w:r>
            <w:proofErr w:type="gramStart"/>
            <w:r w:rsidRPr="008F40B9">
              <w:rPr>
                <w:rFonts w:ascii="Arial" w:eastAsia="Times New Roman" w:hAnsi="Arial" w:cs="Arial"/>
                <w:sz w:val="18"/>
                <w:szCs w:val="18"/>
              </w:rPr>
              <w:t>be located in</w:t>
            </w:r>
            <w:proofErr w:type="gramEnd"/>
            <w:r w:rsidRPr="008F40B9">
              <w:rPr>
                <w:rFonts w:ascii="Arial" w:eastAsia="Times New Roman" w:hAnsi="Arial" w:cs="Arial"/>
                <w:sz w:val="18"/>
                <w:szCs w:val="18"/>
              </w:rPr>
              <w:t xml:space="preserve"> the pool return line after the filtration and heating equipment, prior to the halogen injection point, and as far as possible from the nearest pool return inlet with a minimum distance of 4’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 flow meter and a 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26598F" w:rsidRPr="008F40B9" w14:paraId="1B8526E2" w14:textId="77777777" w:rsidTr="00E452E7">
        <w:tc>
          <w:tcPr>
            <w:tcW w:w="1311" w:type="dxa"/>
          </w:tcPr>
          <w:p w14:paraId="22420D1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Pr>
          <w:p w14:paraId="5AFD3C31"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454.1.6.5.16.4.5</w:t>
            </w:r>
          </w:p>
        </w:tc>
        <w:tc>
          <w:tcPr>
            <w:tcW w:w="8086" w:type="dxa"/>
          </w:tcPr>
          <w:p w14:paraId="3FFB01E9"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Ozone generating equipment shall be installed in equipment rooms with either forced draft or cross draft ventilation. Below-grade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26598F" w:rsidRPr="008F40B9" w14:paraId="133A1B81" w14:textId="77777777" w:rsidTr="00E452E7">
        <w:tc>
          <w:tcPr>
            <w:tcW w:w="1311" w:type="dxa"/>
            <w:tcBorders>
              <w:bottom w:val="single" w:sz="12" w:space="0" w:color="auto"/>
            </w:tcBorders>
          </w:tcPr>
          <w:p w14:paraId="5E315A68"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r w:rsidRPr="008F40B9">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Content>
                <w:r w:rsidRPr="008F40B9">
                  <w:rPr>
                    <w:rFonts w:ascii="Segoe UI Symbol" w:eastAsia="Times New Roman" w:hAnsi="Segoe UI Symbol" w:cs="Segoe UI Symbol"/>
                    <w:sz w:val="18"/>
                    <w:szCs w:val="18"/>
                  </w:rPr>
                  <w:t>☐</w:t>
                </w:r>
              </w:sdtContent>
            </w:sdt>
          </w:p>
        </w:tc>
        <w:tc>
          <w:tcPr>
            <w:tcW w:w="1668" w:type="dxa"/>
            <w:tcBorders>
              <w:bottom w:val="single" w:sz="12" w:space="0" w:color="auto"/>
            </w:tcBorders>
          </w:tcPr>
          <w:p w14:paraId="26662B5D"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454.1.6.5.16.4.6</w:t>
            </w:r>
          </w:p>
        </w:tc>
        <w:tc>
          <w:tcPr>
            <w:tcW w:w="8086" w:type="dxa"/>
            <w:tcBorders>
              <w:bottom w:val="single" w:sz="12" w:space="0" w:color="auto"/>
            </w:tcBorders>
          </w:tcPr>
          <w:p w14:paraId="389A519F" w14:textId="77777777" w:rsidR="0026598F" w:rsidRPr="008F40B9" w:rsidRDefault="0026598F" w:rsidP="00E452E7">
            <w:pPr>
              <w:tabs>
                <w:tab w:val="left" w:pos="6480"/>
                <w:tab w:val="left" w:pos="7920"/>
                <w:tab w:val="left" w:pos="8370"/>
              </w:tabs>
              <w:spacing w:beforeAutospacing="0" w:after="120"/>
              <w:rPr>
                <w:rFonts w:ascii="Arial" w:eastAsia="Times New Roman" w:hAnsi="Arial" w:cs="Arial"/>
                <w:sz w:val="18"/>
                <w:szCs w:val="18"/>
              </w:rPr>
            </w:pPr>
            <w:r w:rsidRPr="008F40B9">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w:t>
            </w:r>
            <w:proofErr w:type="gramStart"/>
            <w:r w:rsidRPr="008F40B9">
              <w:rPr>
                <w:rFonts w:ascii="Arial" w:eastAsia="Times New Roman" w:hAnsi="Arial" w:cs="Arial"/>
                <w:sz w:val="18"/>
                <w:szCs w:val="18"/>
              </w:rPr>
              <w:t>are capable of exceeding</w:t>
            </w:r>
            <w:proofErr w:type="gramEnd"/>
            <w:r w:rsidRPr="008F40B9">
              <w:rPr>
                <w:rFonts w:ascii="Arial" w:eastAsia="Times New Roman" w:hAnsi="Arial" w:cs="Arial"/>
                <w:sz w:val="18"/>
                <w:szCs w:val="18"/>
              </w:rPr>
              <w:t xml:space="preserve"> the maximum pool water ozone contact concentration of 0.1 milligram per liter. The self-contained breathing apparatus shall be available </w:t>
            </w:r>
            <w:proofErr w:type="gramStart"/>
            <w:r w:rsidRPr="008F40B9">
              <w:rPr>
                <w:rFonts w:ascii="Arial" w:eastAsia="Times New Roman" w:hAnsi="Arial" w:cs="Arial"/>
                <w:sz w:val="18"/>
                <w:szCs w:val="18"/>
              </w:rPr>
              <w:t>at all times</w:t>
            </w:r>
            <w:proofErr w:type="gramEnd"/>
            <w:r w:rsidRPr="008F40B9">
              <w:rPr>
                <w:rFonts w:ascii="Arial" w:eastAsia="Times New Roman" w:hAnsi="Arial" w:cs="Arial"/>
                <w:sz w:val="18"/>
                <w:szCs w:val="18"/>
              </w:rPr>
              <w:t xml:space="preserve"> and shall be used at times when the maintenance or service personnel have determined that the equipment room ozone concentration exceeds 10 mg/L. Ozone generator installations which require the self-contained breathing apparatus shall also be provided with Draeger-type detector tube equipment which is capable of detecting ozone levels of 10 mg/L and greater. </w:t>
            </w:r>
            <w:r w:rsidRPr="008F40B9">
              <w:rPr>
                <w:rFonts w:ascii="Arial" w:eastAsia="Times New Roman" w:hAnsi="Arial" w:cs="Arial"/>
                <w:b/>
                <w:sz w:val="18"/>
                <w:szCs w:val="18"/>
              </w:rPr>
              <w:t>Exception</w:t>
            </w:r>
            <w:r w:rsidRPr="008F40B9">
              <w:rPr>
                <w:rFonts w:ascii="Arial" w:eastAsia="Times New Roman" w:hAnsi="Arial" w:cs="Arial"/>
                <w:sz w:val="18"/>
                <w:szCs w:val="18"/>
              </w:rPr>
              <w:t xml:space="preserve">: In lieu of the self-contained breathing </w:t>
            </w:r>
            <w:r w:rsidRPr="008F40B9">
              <w:rPr>
                <w:rFonts w:ascii="Arial" w:eastAsia="Times New Roman" w:hAnsi="Arial" w:cs="Arial"/>
                <w:sz w:val="18"/>
                <w:szCs w:val="18"/>
              </w:rPr>
              <w:lastRenderedPageBreak/>
              <w:t xml:space="preserve">apparatus, an ozone detector capable of detecting 1 mg/L may be used. Said detector shall </w:t>
            </w:r>
            <w:proofErr w:type="gramStart"/>
            <w:r w:rsidRPr="008F40B9">
              <w:rPr>
                <w:rFonts w:ascii="Arial" w:eastAsia="Times New Roman" w:hAnsi="Arial" w:cs="Arial"/>
                <w:sz w:val="18"/>
                <w:szCs w:val="18"/>
              </w:rPr>
              <w:t>be capable of stopping</w:t>
            </w:r>
            <w:proofErr w:type="gramEnd"/>
            <w:r w:rsidRPr="008F40B9">
              <w:rPr>
                <w:rFonts w:ascii="Arial" w:eastAsia="Times New Roman" w:hAnsi="Arial" w:cs="Arial"/>
                <w:sz w:val="18"/>
                <w:szCs w:val="18"/>
              </w:rPr>
              <w:t xml:space="preserve"> the production of ozone, venting the room and sounding an alarm once ozone is detected.</w:t>
            </w:r>
          </w:p>
        </w:tc>
      </w:tr>
    </w:tbl>
    <w:tbl>
      <w:tblPr>
        <w:tblStyle w:val="TableGrid"/>
        <w:tblW w:w="11065" w:type="dxa"/>
        <w:tblInd w:w="-10" w:type="dxa"/>
        <w:tblLook w:val="04A0" w:firstRow="1" w:lastRow="0" w:firstColumn="1" w:lastColumn="0" w:noHBand="0" w:noVBand="1"/>
      </w:tblPr>
      <w:tblGrid>
        <w:gridCol w:w="1311"/>
        <w:gridCol w:w="1668"/>
        <w:gridCol w:w="8086"/>
      </w:tblGrid>
      <w:tr w:rsidR="003A677F" w:rsidRPr="00F15515" w14:paraId="6F394931" w14:textId="77777777" w:rsidTr="00DE3ECB">
        <w:tc>
          <w:tcPr>
            <w:tcW w:w="11065" w:type="dxa"/>
            <w:gridSpan w:val="3"/>
            <w:tcBorders>
              <w:top w:val="single" w:sz="12" w:space="0" w:color="auto"/>
              <w:left w:val="single" w:sz="12" w:space="0" w:color="auto"/>
              <w:bottom w:val="single" w:sz="12" w:space="0" w:color="auto"/>
              <w:right w:val="single" w:sz="12" w:space="0" w:color="auto"/>
            </w:tcBorders>
          </w:tcPr>
          <w:p w14:paraId="6CE6D9AA" w14:textId="77777777" w:rsidR="003A677F" w:rsidRPr="00F15515" w:rsidRDefault="003A677F" w:rsidP="00E452E7">
            <w:pPr>
              <w:tabs>
                <w:tab w:val="left" w:pos="6480"/>
                <w:tab w:val="left" w:pos="7920"/>
                <w:tab w:val="left" w:pos="8370"/>
              </w:tabs>
              <w:spacing w:beforeAutospacing="0" w:after="120"/>
              <w:jc w:val="center"/>
              <w:rPr>
                <w:rFonts w:ascii="Arial" w:eastAsia="Times New Roman" w:hAnsi="Arial" w:cs="Arial"/>
                <w:b/>
                <w:sz w:val="18"/>
                <w:szCs w:val="18"/>
              </w:rPr>
            </w:pPr>
            <w:r w:rsidRPr="00F15515">
              <w:rPr>
                <w:rFonts w:ascii="Arial" w:eastAsia="Times New Roman" w:hAnsi="Arial" w:cs="Arial"/>
                <w:b/>
                <w:sz w:val="18"/>
                <w:szCs w:val="18"/>
              </w:rPr>
              <w:lastRenderedPageBreak/>
              <w:t>IONIZATION EQUIPMENT</w:t>
            </w:r>
          </w:p>
        </w:tc>
      </w:tr>
      <w:tr w:rsidR="003A677F" w:rsidRPr="00E61579" w14:paraId="4E58E077" w14:textId="77777777" w:rsidTr="00DE3ECB">
        <w:tc>
          <w:tcPr>
            <w:tcW w:w="1311" w:type="dxa"/>
            <w:tcBorders>
              <w:top w:val="single" w:sz="12" w:space="0" w:color="auto"/>
            </w:tcBorders>
          </w:tcPr>
          <w:p w14:paraId="03B9C614" w14:textId="77777777" w:rsidR="003A677F" w:rsidRPr="00E61579" w:rsidRDefault="003A677F" w:rsidP="00E452E7">
            <w:pPr>
              <w:tabs>
                <w:tab w:val="left" w:pos="6480"/>
                <w:tab w:val="left" w:pos="7920"/>
                <w:tab w:val="left" w:pos="8370"/>
              </w:tabs>
              <w:spacing w:beforeAutospacing="0" w:after="12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23235852"/>
                <w14:checkbox>
                  <w14:checked w14:val="0"/>
                  <w14:checkedState w14:val="2612" w14:font="MS Gothic"/>
                  <w14:uncheckedState w14:val="2610" w14:font="MS Gothic"/>
                </w14:checkbox>
              </w:sdt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57895227"/>
                <w14:checkbox>
                  <w14:checked w14:val="0"/>
                  <w14:checkedState w14:val="2612" w14:font="MS Gothic"/>
                  <w14:uncheckedState w14:val="2610" w14:font="MS Gothic"/>
                </w14:checkbox>
              </w:sdt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2105564529"/>
                <w14:checkbox>
                  <w14:checked w14:val="0"/>
                  <w14:checkedState w14:val="2612" w14:font="MS Gothic"/>
                  <w14:uncheckedState w14:val="2610" w14:font="MS Gothic"/>
                </w14:checkbox>
              </w:sdtPr>
              <w:sdtContent>
                <w:r w:rsidRPr="00E61579">
                  <w:rPr>
                    <w:rFonts w:ascii="MS Gothic" w:eastAsia="MS Gothic" w:hAnsi="MS Gothic" w:cs="Arial" w:hint="eastAsia"/>
                    <w:sz w:val="18"/>
                    <w:szCs w:val="18"/>
                  </w:rPr>
                  <w:t>☐</w:t>
                </w:r>
              </w:sdtContent>
            </w:sdt>
          </w:p>
        </w:tc>
        <w:tc>
          <w:tcPr>
            <w:tcW w:w="1668" w:type="dxa"/>
            <w:tcBorders>
              <w:top w:val="single" w:sz="12" w:space="0" w:color="auto"/>
            </w:tcBorders>
          </w:tcPr>
          <w:p w14:paraId="08F0A8B0" w14:textId="77777777" w:rsidR="003A677F" w:rsidRPr="00E61579" w:rsidRDefault="003A677F" w:rsidP="00E452E7">
            <w:pPr>
              <w:tabs>
                <w:tab w:val="left" w:pos="6480"/>
                <w:tab w:val="left" w:pos="7920"/>
                <w:tab w:val="left" w:pos="8370"/>
              </w:tabs>
              <w:spacing w:beforeAutospacing="0" w:after="120"/>
              <w:rPr>
                <w:rFonts w:ascii="Arial" w:eastAsia="Times New Roman" w:hAnsi="Arial" w:cs="Arial"/>
                <w:sz w:val="18"/>
                <w:szCs w:val="18"/>
              </w:rPr>
            </w:pPr>
            <w:r w:rsidRPr="00E61579">
              <w:rPr>
                <w:rFonts w:ascii="Arial" w:eastAsia="Times New Roman" w:hAnsi="Arial" w:cs="Arial"/>
                <w:sz w:val="18"/>
                <w:szCs w:val="18"/>
              </w:rPr>
              <w:t>454.1.6.5.16.5</w:t>
            </w:r>
          </w:p>
        </w:tc>
        <w:tc>
          <w:tcPr>
            <w:tcW w:w="8086" w:type="dxa"/>
            <w:tcBorders>
              <w:top w:val="single" w:sz="12" w:space="0" w:color="auto"/>
            </w:tcBorders>
          </w:tcPr>
          <w:p w14:paraId="13841CFD" w14:textId="77777777" w:rsidR="003A677F" w:rsidRPr="00E61579" w:rsidRDefault="003A677F" w:rsidP="00E452E7">
            <w:pPr>
              <w:tabs>
                <w:tab w:val="left" w:pos="6480"/>
                <w:tab w:val="left" w:pos="7920"/>
                <w:tab w:val="left" w:pos="8370"/>
              </w:tabs>
              <w:spacing w:beforeAutospacing="0" w:after="120"/>
              <w:rPr>
                <w:rFonts w:ascii="Arial" w:eastAsia="Times New Roman" w:hAnsi="Arial" w:cs="Arial"/>
                <w:sz w:val="18"/>
                <w:szCs w:val="18"/>
              </w:rPr>
            </w:pPr>
            <w:r w:rsidRPr="00E61579">
              <w:rPr>
                <w:rFonts w:ascii="Arial" w:eastAsia="Times New Roman" w:hAnsi="Arial" w:cs="Arial"/>
                <w:sz w:val="18"/>
                <w:szCs w:val="18"/>
              </w:rPr>
              <w:t>Ionization units may be used as supplemental water treatment on public pools subject to the condition of this section.</w:t>
            </w:r>
          </w:p>
        </w:tc>
      </w:tr>
      <w:tr w:rsidR="003A677F" w:rsidRPr="00E61579" w14:paraId="6F3AAB2C" w14:textId="77777777" w:rsidTr="00DE3ECB">
        <w:tc>
          <w:tcPr>
            <w:tcW w:w="1311" w:type="dxa"/>
          </w:tcPr>
          <w:p w14:paraId="42A804CE" w14:textId="77777777" w:rsidR="003A677F" w:rsidRPr="00E61579" w:rsidRDefault="003A677F" w:rsidP="00E452E7">
            <w:pPr>
              <w:tabs>
                <w:tab w:val="left" w:pos="6480"/>
                <w:tab w:val="left" w:pos="7920"/>
                <w:tab w:val="left" w:pos="8370"/>
              </w:tabs>
              <w:spacing w:beforeAutospacing="0" w:after="12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769693139"/>
                <w14:checkbox>
                  <w14:checked w14:val="0"/>
                  <w14:checkedState w14:val="2612" w14:font="MS Gothic"/>
                  <w14:uncheckedState w14:val="2610" w14:font="MS Gothic"/>
                </w14:checkbox>
              </w:sdt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110161990"/>
                <w14:checkbox>
                  <w14:checked w14:val="0"/>
                  <w14:checkedState w14:val="2612" w14:font="MS Gothic"/>
                  <w14:uncheckedState w14:val="2610" w14:font="MS Gothic"/>
                </w14:checkbox>
              </w:sdt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856383230"/>
                <w14:checkbox>
                  <w14:checked w14:val="0"/>
                  <w14:checkedState w14:val="2612" w14:font="MS Gothic"/>
                  <w14:uncheckedState w14:val="2610" w14:font="MS Gothic"/>
                </w14:checkbox>
              </w:sdtPr>
              <w:sdtContent>
                <w:r w:rsidRPr="00E61579">
                  <w:rPr>
                    <w:rFonts w:ascii="MS Gothic" w:eastAsia="MS Gothic" w:hAnsi="MS Gothic" w:cs="Arial" w:hint="eastAsia"/>
                    <w:sz w:val="18"/>
                    <w:szCs w:val="18"/>
                  </w:rPr>
                  <w:t>☐</w:t>
                </w:r>
              </w:sdtContent>
            </w:sdt>
          </w:p>
        </w:tc>
        <w:tc>
          <w:tcPr>
            <w:tcW w:w="1668" w:type="dxa"/>
          </w:tcPr>
          <w:p w14:paraId="42CD28EE" w14:textId="77777777" w:rsidR="003A677F" w:rsidRPr="00E61579" w:rsidRDefault="003A677F" w:rsidP="00E452E7">
            <w:pPr>
              <w:tabs>
                <w:tab w:val="left" w:pos="6480"/>
                <w:tab w:val="left" w:pos="7920"/>
                <w:tab w:val="left" w:pos="8370"/>
              </w:tabs>
              <w:spacing w:beforeAutospacing="0" w:after="120"/>
              <w:rPr>
                <w:rFonts w:ascii="Arial" w:eastAsia="Times New Roman" w:hAnsi="Arial" w:cs="Arial"/>
                <w:sz w:val="18"/>
                <w:szCs w:val="18"/>
              </w:rPr>
            </w:pPr>
            <w:r w:rsidRPr="00E61579">
              <w:rPr>
                <w:rFonts w:ascii="Arial" w:eastAsia="Times New Roman" w:hAnsi="Arial" w:cs="Arial"/>
                <w:sz w:val="18"/>
                <w:szCs w:val="18"/>
              </w:rPr>
              <w:t>454.1.6.5.16.5.1</w:t>
            </w:r>
          </w:p>
        </w:tc>
        <w:tc>
          <w:tcPr>
            <w:tcW w:w="8086" w:type="dxa"/>
          </w:tcPr>
          <w:p w14:paraId="53A800FC" w14:textId="77777777" w:rsidR="003A677F" w:rsidRPr="00E61579" w:rsidRDefault="003A677F" w:rsidP="00E452E7">
            <w:pPr>
              <w:tabs>
                <w:tab w:val="left" w:pos="6480"/>
                <w:tab w:val="left" w:pos="7920"/>
                <w:tab w:val="left" w:pos="8370"/>
              </w:tabs>
              <w:spacing w:beforeAutospacing="0" w:after="120"/>
              <w:rPr>
                <w:rFonts w:ascii="Arial" w:eastAsia="Times New Roman" w:hAnsi="Arial" w:cs="Arial"/>
                <w:sz w:val="18"/>
                <w:szCs w:val="18"/>
              </w:rPr>
            </w:pPr>
            <w:r w:rsidRPr="00E61579">
              <w:rPr>
                <w:rFonts w:ascii="Arial" w:eastAsia="Times New Roman" w:hAnsi="Arial" w:cs="Arial"/>
                <w:sz w:val="18"/>
                <w:szCs w:val="18"/>
              </w:rPr>
              <w:t>Ionization equipment and electrical components and wiring shall comply with the requirements of Chapter 27 of this code and the manufacturer shall provide a certification of conformance.</w:t>
            </w:r>
          </w:p>
        </w:tc>
      </w:tr>
      <w:tr w:rsidR="003A677F" w:rsidRPr="00E61579" w14:paraId="4A894133" w14:textId="77777777" w:rsidTr="00DE3ECB">
        <w:tc>
          <w:tcPr>
            <w:tcW w:w="1311" w:type="dxa"/>
          </w:tcPr>
          <w:p w14:paraId="38C598D7" w14:textId="77777777" w:rsidR="003A677F" w:rsidRPr="00E61579" w:rsidRDefault="003A677F" w:rsidP="00E452E7">
            <w:pPr>
              <w:tabs>
                <w:tab w:val="left" w:pos="6480"/>
                <w:tab w:val="left" w:pos="7920"/>
                <w:tab w:val="left" w:pos="8370"/>
              </w:tabs>
              <w:spacing w:beforeAutospacing="0" w:after="12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38145333"/>
                <w14:checkbox>
                  <w14:checked w14:val="0"/>
                  <w14:checkedState w14:val="2612" w14:font="MS Gothic"/>
                  <w14:uncheckedState w14:val="2610" w14:font="MS Gothic"/>
                </w14:checkbox>
              </w:sdt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01361549"/>
                <w14:checkbox>
                  <w14:checked w14:val="0"/>
                  <w14:checkedState w14:val="2612" w14:font="MS Gothic"/>
                  <w14:uncheckedState w14:val="2610" w14:font="MS Gothic"/>
                </w14:checkbox>
              </w:sdt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64613349"/>
                <w14:checkbox>
                  <w14:checked w14:val="0"/>
                  <w14:checkedState w14:val="2612" w14:font="MS Gothic"/>
                  <w14:uncheckedState w14:val="2610" w14:font="MS Gothic"/>
                </w14:checkbox>
              </w:sdtPr>
              <w:sdtContent>
                <w:r w:rsidRPr="00E61579">
                  <w:rPr>
                    <w:rFonts w:ascii="MS Gothic" w:eastAsia="MS Gothic" w:hAnsi="MS Gothic" w:cs="Arial" w:hint="eastAsia"/>
                    <w:sz w:val="18"/>
                    <w:szCs w:val="18"/>
                  </w:rPr>
                  <w:t>☐</w:t>
                </w:r>
              </w:sdtContent>
            </w:sdt>
          </w:p>
        </w:tc>
        <w:tc>
          <w:tcPr>
            <w:tcW w:w="1668" w:type="dxa"/>
          </w:tcPr>
          <w:p w14:paraId="0F8552A4" w14:textId="17F985AF" w:rsidR="003A677F" w:rsidRPr="00E61579" w:rsidRDefault="003A677F" w:rsidP="00E452E7">
            <w:pPr>
              <w:tabs>
                <w:tab w:val="left" w:pos="6480"/>
                <w:tab w:val="left" w:pos="7920"/>
                <w:tab w:val="left" w:pos="8370"/>
              </w:tabs>
              <w:spacing w:beforeAutospacing="0" w:after="120"/>
              <w:rPr>
                <w:rFonts w:ascii="Arial" w:eastAsia="Times New Roman" w:hAnsi="Arial" w:cs="Arial"/>
                <w:sz w:val="18"/>
                <w:szCs w:val="18"/>
              </w:rPr>
            </w:pPr>
            <w:r w:rsidRPr="00E61579">
              <w:rPr>
                <w:rFonts w:ascii="Arial" w:eastAsia="Times New Roman" w:hAnsi="Arial" w:cs="Arial"/>
                <w:sz w:val="18"/>
                <w:szCs w:val="18"/>
              </w:rPr>
              <w:t>454.1.6.5.16.5.2</w:t>
            </w:r>
            <w:r w:rsidR="00311A2D">
              <w:rPr>
                <w:rFonts w:ascii="Arial" w:eastAsia="Times New Roman" w:hAnsi="Arial" w:cs="Arial"/>
                <w:sz w:val="18"/>
                <w:szCs w:val="18"/>
              </w:rPr>
              <w:t xml:space="preserve">; </w:t>
            </w:r>
            <w:r w:rsidR="00311A2D" w:rsidRPr="00311A2D">
              <w:rPr>
                <w:rFonts w:ascii="Arial" w:eastAsia="Times New Roman" w:hAnsi="Arial" w:cs="Arial"/>
                <w:sz w:val="18"/>
                <w:szCs w:val="18"/>
              </w:rPr>
              <w:t>64E-9.008(10)</w:t>
            </w:r>
          </w:p>
        </w:tc>
        <w:tc>
          <w:tcPr>
            <w:tcW w:w="8086" w:type="dxa"/>
          </w:tcPr>
          <w:p w14:paraId="08C00B96" w14:textId="349B7853" w:rsidR="003A677F" w:rsidRPr="00E61579" w:rsidRDefault="003A677F" w:rsidP="00E452E7">
            <w:pPr>
              <w:tabs>
                <w:tab w:val="left" w:pos="6480"/>
                <w:tab w:val="left" w:pos="7920"/>
                <w:tab w:val="left" w:pos="8370"/>
              </w:tabs>
              <w:spacing w:beforeAutospacing="0" w:after="120"/>
              <w:rPr>
                <w:rFonts w:ascii="Arial" w:eastAsia="Times New Roman" w:hAnsi="Arial" w:cs="Arial"/>
                <w:sz w:val="18"/>
                <w:szCs w:val="18"/>
              </w:rPr>
            </w:pPr>
            <w:r w:rsidRPr="00E61579">
              <w:rPr>
                <w:rFonts w:ascii="Arial" w:eastAsia="Times New Roman" w:hAnsi="Arial" w:cs="Arial"/>
                <w:sz w:val="18"/>
                <w:szCs w:val="18"/>
              </w:rPr>
              <w:t>Ionization equipment shall meet NSF/ANSI Standard 50</w:t>
            </w:r>
            <w:r w:rsidR="00311A2D">
              <w:rPr>
                <w:rFonts w:ascii="Arial" w:eastAsia="Times New Roman" w:hAnsi="Arial" w:cs="Arial"/>
                <w:sz w:val="18"/>
                <w:szCs w:val="18"/>
              </w:rPr>
              <w:t>-2012</w:t>
            </w:r>
            <w:r w:rsidRPr="00E61579">
              <w:rPr>
                <w:rFonts w:ascii="Arial" w:eastAsia="Times New Roman" w:hAnsi="Arial" w:cs="Arial"/>
                <w:sz w:val="18"/>
                <w:szCs w:val="18"/>
              </w:rPr>
              <w:t>, Circulation System Components and Related Materials for Swimming Pools, Spas/Hot Tubs, or equivalent, shall meet UL standards and shall be electrically interlocked with recirculation pump.</w:t>
            </w:r>
          </w:p>
        </w:tc>
      </w:tr>
    </w:tbl>
    <w:tbl>
      <w:tblPr>
        <w:tblStyle w:val="TableGrid3"/>
        <w:tblW w:w="11065" w:type="dxa"/>
        <w:tblInd w:w="-10" w:type="dxa"/>
        <w:tblLook w:val="04A0" w:firstRow="1" w:lastRow="0" w:firstColumn="1" w:lastColumn="0" w:noHBand="0" w:noVBand="1"/>
      </w:tblPr>
      <w:tblGrid>
        <w:gridCol w:w="1307"/>
        <w:gridCol w:w="1677"/>
        <w:gridCol w:w="8081"/>
      </w:tblGrid>
      <w:tr w:rsidR="00DE3ECB" w:rsidRPr="00F15515" w14:paraId="38188C4F" w14:textId="77777777" w:rsidTr="00DE3ECB">
        <w:tc>
          <w:tcPr>
            <w:tcW w:w="11065" w:type="dxa"/>
            <w:gridSpan w:val="3"/>
            <w:tcBorders>
              <w:top w:val="single" w:sz="12" w:space="0" w:color="auto"/>
              <w:left w:val="single" w:sz="12" w:space="0" w:color="auto"/>
              <w:bottom w:val="single" w:sz="12" w:space="0" w:color="auto"/>
              <w:right w:val="single" w:sz="12" w:space="0" w:color="auto"/>
            </w:tcBorders>
          </w:tcPr>
          <w:p w14:paraId="5B2BBDAD" w14:textId="77777777" w:rsidR="00DE3ECB" w:rsidRPr="00F15515" w:rsidRDefault="00DE3ECB" w:rsidP="00AE29F1">
            <w:pPr>
              <w:tabs>
                <w:tab w:val="left" w:pos="6480"/>
                <w:tab w:val="left" w:pos="7920"/>
                <w:tab w:val="left" w:pos="8370"/>
              </w:tabs>
              <w:spacing w:beforeAutospacing="0"/>
              <w:jc w:val="center"/>
              <w:rPr>
                <w:rFonts w:ascii="Arial" w:eastAsia="Times New Roman" w:hAnsi="Arial" w:cs="Arial"/>
                <w:b/>
                <w:sz w:val="18"/>
                <w:szCs w:val="18"/>
              </w:rPr>
            </w:pPr>
            <w:r>
              <w:rPr>
                <w:rFonts w:ascii="Arial" w:eastAsia="Times New Roman" w:hAnsi="Arial" w:cs="Arial"/>
                <w:b/>
                <w:sz w:val="18"/>
                <w:szCs w:val="18"/>
              </w:rPr>
              <w:t>COPPER/SILVER IONIZATION</w:t>
            </w:r>
            <w:r w:rsidRPr="00F15515">
              <w:rPr>
                <w:rFonts w:ascii="Arial" w:eastAsia="Times New Roman" w:hAnsi="Arial" w:cs="Arial"/>
                <w:b/>
                <w:sz w:val="18"/>
                <w:szCs w:val="18"/>
              </w:rPr>
              <w:t xml:space="preserve"> EQUIPMENT</w:t>
            </w:r>
          </w:p>
        </w:tc>
      </w:tr>
      <w:tr w:rsidR="00DE3ECB" w:rsidRPr="00E61579" w14:paraId="7338AC57" w14:textId="77777777" w:rsidTr="00DE3ECB">
        <w:tc>
          <w:tcPr>
            <w:tcW w:w="1307" w:type="dxa"/>
            <w:tcBorders>
              <w:top w:val="single" w:sz="12" w:space="0" w:color="auto"/>
            </w:tcBorders>
          </w:tcPr>
          <w:p w14:paraId="20CB9336"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845053584"/>
                <w14:checkbox>
                  <w14:checked w14:val="0"/>
                  <w14:checkedState w14:val="2612" w14:font="MS Gothic"/>
                  <w14:uncheckedState w14:val="2610" w14:font="MS Gothic"/>
                </w14:checkbox>
              </w:sdt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256872257"/>
                <w14:checkbox>
                  <w14:checked w14:val="0"/>
                  <w14:checkedState w14:val="2612" w14:font="MS Gothic"/>
                  <w14:uncheckedState w14:val="2610" w14:font="MS Gothic"/>
                </w14:checkbox>
              </w:sdt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18418616"/>
                <w14:checkbox>
                  <w14:checked w14:val="0"/>
                  <w14:checkedState w14:val="2612" w14:font="MS Gothic"/>
                  <w14:uncheckedState w14:val="2610" w14:font="MS Gothic"/>
                </w14:checkbox>
              </w:sdtPr>
              <w:sdtContent>
                <w:r w:rsidRPr="00E61579">
                  <w:rPr>
                    <w:rFonts w:ascii="MS Gothic" w:eastAsia="MS Gothic" w:hAnsi="MS Gothic" w:cs="Arial" w:hint="eastAsia"/>
                    <w:sz w:val="18"/>
                    <w:szCs w:val="18"/>
                  </w:rPr>
                  <w:t>☐</w:t>
                </w:r>
              </w:sdtContent>
            </w:sdt>
          </w:p>
        </w:tc>
        <w:tc>
          <w:tcPr>
            <w:tcW w:w="1677" w:type="dxa"/>
            <w:tcBorders>
              <w:top w:val="single" w:sz="12" w:space="0" w:color="auto"/>
            </w:tcBorders>
          </w:tcPr>
          <w:p w14:paraId="3CDB304C"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454.1.10.3</w:t>
            </w:r>
          </w:p>
        </w:tc>
        <w:tc>
          <w:tcPr>
            <w:tcW w:w="8081" w:type="dxa"/>
            <w:tcBorders>
              <w:top w:val="single" w:sz="12" w:space="0" w:color="auto"/>
            </w:tcBorders>
          </w:tcPr>
          <w:p w14:paraId="3FD8977F"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w:t>
            </w:r>
          </w:p>
        </w:tc>
      </w:tr>
      <w:tr w:rsidR="00DE3ECB" w:rsidRPr="00E61579" w14:paraId="52746908" w14:textId="77777777" w:rsidTr="00DE3ECB">
        <w:tc>
          <w:tcPr>
            <w:tcW w:w="1307" w:type="dxa"/>
          </w:tcPr>
          <w:p w14:paraId="60387133"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856807592"/>
                <w14:checkbox>
                  <w14:checked w14:val="0"/>
                  <w14:checkedState w14:val="2612" w14:font="MS Gothic"/>
                  <w14:uncheckedState w14:val="2610" w14:font="MS Gothic"/>
                </w14:checkbox>
              </w:sdt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758205599"/>
                <w14:checkbox>
                  <w14:checked w14:val="0"/>
                  <w14:checkedState w14:val="2612" w14:font="MS Gothic"/>
                  <w14:uncheckedState w14:val="2610" w14:font="MS Gothic"/>
                </w14:checkbox>
              </w:sdt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07181233"/>
                <w14:checkbox>
                  <w14:checked w14:val="0"/>
                  <w14:checkedState w14:val="2612" w14:font="MS Gothic"/>
                  <w14:uncheckedState w14:val="2610" w14:font="MS Gothic"/>
                </w14:checkbox>
              </w:sdtPr>
              <w:sdtContent>
                <w:r w:rsidRPr="00E61579">
                  <w:rPr>
                    <w:rFonts w:ascii="MS Gothic" w:eastAsia="MS Gothic" w:hAnsi="MS Gothic" w:cs="Arial" w:hint="eastAsia"/>
                    <w:sz w:val="18"/>
                    <w:szCs w:val="18"/>
                  </w:rPr>
                  <w:t>☐</w:t>
                </w:r>
              </w:sdtContent>
            </w:sdt>
          </w:p>
        </w:tc>
        <w:tc>
          <w:tcPr>
            <w:tcW w:w="1677" w:type="dxa"/>
          </w:tcPr>
          <w:p w14:paraId="705BAB6F"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454.1.10.3</w:t>
            </w:r>
            <w:r>
              <w:rPr>
                <w:rFonts w:ascii="Arial" w:eastAsia="Times New Roman" w:hAnsi="Arial" w:cs="Arial"/>
                <w:sz w:val="18"/>
                <w:szCs w:val="18"/>
              </w:rPr>
              <w:t>(1)</w:t>
            </w:r>
          </w:p>
        </w:tc>
        <w:tc>
          <w:tcPr>
            <w:tcW w:w="8081" w:type="dxa"/>
          </w:tcPr>
          <w:p w14:paraId="07CCAF79"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The ionization or ozone generator unit complies with paragraph 64E-9.008(10) (e), Florida Administrative Code.</w:t>
            </w:r>
          </w:p>
        </w:tc>
      </w:tr>
      <w:tr w:rsidR="00DE3ECB" w:rsidRPr="0029696E" w14:paraId="34DA9EAE" w14:textId="77777777" w:rsidTr="00DE3ECB">
        <w:tc>
          <w:tcPr>
            <w:tcW w:w="1307" w:type="dxa"/>
          </w:tcPr>
          <w:p w14:paraId="56EE3AF6"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Y</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w:t>
            </w:r>
            <w:r w:rsidRPr="0029696E">
              <w:rPr>
                <w:rFonts w:ascii="Segoe UI Symbol" w:eastAsia="Times New Roman" w:hAnsi="Segoe UI Symbol" w:cs="Segoe UI Symbol"/>
                <w:sz w:val="18"/>
                <w:szCs w:val="18"/>
              </w:rPr>
              <w:t>☐</w:t>
            </w:r>
            <w:r w:rsidRPr="0029696E">
              <w:rPr>
                <w:rFonts w:ascii="Arial" w:eastAsia="Times New Roman" w:hAnsi="Arial" w:cs="Arial"/>
                <w:sz w:val="18"/>
                <w:szCs w:val="18"/>
              </w:rPr>
              <w:t>N/A</w:t>
            </w:r>
            <w:r w:rsidRPr="0029696E">
              <w:rPr>
                <w:rFonts w:ascii="Segoe UI Symbol" w:eastAsia="Times New Roman" w:hAnsi="Segoe UI Symbol" w:cs="Segoe UI Symbol"/>
                <w:sz w:val="18"/>
                <w:szCs w:val="18"/>
              </w:rPr>
              <w:t>☐</w:t>
            </w:r>
          </w:p>
        </w:tc>
        <w:tc>
          <w:tcPr>
            <w:tcW w:w="1677" w:type="dxa"/>
          </w:tcPr>
          <w:p w14:paraId="0C58CE28" w14:textId="77777777" w:rsidR="00DE3ECB" w:rsidRPr="0029696E" w:rsidRDefault="00DE3ECB" w:rsidP="00AE29F1">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64E-9.008(10) (e)</w:t>
            </w:r>
          </w:p>
        </w:tc>
        <w:tc>
          <w:tcPr>
            <w:tcW w:w="8081" w:type="dxa"/>
          </w:tcPr>
          <w:p w14:paraId="45E97F64" w14:textId="77777777" w:rsidR="00DE3ECB"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 xml:space="preserve">Disinfection and pH adjustment shall be maintained as added to the pool recirculation flow using automatic feeders meeting the requirement of NSF/ANSI Standard 50-2012. All chemicals shall be fed into the return line after the pump, heater and filters, unless the feeder was designed by the manufacturer and approved by the NSF to feed to the collector tank or to the suction side of the pump. Feeding chlorinated isocyanurates disinfectant is prohibited in spas, wading pools and interactive water features. Dual or multiuse feeders can be used if approved for and feeding an acceptable rate of alternate disinfectant. Where pH adjustment feeders are not present on these three types of pools that were required to replace chlorinated isocyanurates feeders, pH adjustment feeders shall be installed. Exception: spa pools of 100 </w:t>
            </w:r>
            <w:r>
              <w:rPr>
                <w:rFonts w:ascii="Arial" w:eastAsia="Times New Roman" w:hAnsi="Arial" w:cs="Arial"/>
                <w:sz w:val="18"/>
                <w:szCs w:val="18"/>
              </w:rPr>
              <w:t>FT</w:t>
            </w:r>
            <w:r w:rsidRPr="00856E0C">
              <w:rPr>
                <w:rFonts w:ascii="Arial" w:eastAsia="Times New Roman" w:hAnsi="Arial" w:cs="Arial"/>
                <w:sz w:val="18"/>
                <w:szCs w:val="18"/>
                <w:vertAlign w:val="superscript"/>
              </w:rPr>
              <w:t>2</w:t>
            </w:r>
            <w:r w:rsidRPr="0029696E">
              <w:rPr>
                <w:rFonts w:ascii="Arial" w:eastAsia="Times New Roman" w:hAnsi="Arial" w:cs="Arial"/>
                <w:sz w:val="18"/>
                <w:szCs w:val="18"/>
              </w:rPr>
              <w:t xml:space="preserve"> or less with original department approval to be built without a pH adjustment feeder.</w:t>
            </w:r>
          </w:p>
          <w:p w14:paraId="29C8F546" w14:textId="77777777" w:rsidR="00DE3ECB" w:rsidRPr="0029696E"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 xml:space="preserve">4. Ozone generating equipment – </w:t>
            </w:r>
          </w:p>
          <w:p w14:paraId="1D763F05" w14:textId="77777777" w:rsidR="00DE3ECB" w:rsidRPr="0029696E"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a. The concentration of ozone in the return line to the pool shall not exceed 0.1 mg/L.</w:t>
            </w:r>
          </w:p>
          <w:p w14:paraId="5C5C6C52" w14:textId="77777777" w:rsidR="00DE3ECB" w:rsidRPr="0029696E"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b. Ozone generating equipment shall be maintained as equipped with an air flow meter and a means to control the flow. The generator shall be maintained as electrically interlocked with the recirculation pump to prevent the feeding of ozone when the recirculation pump is not operating. A flow sensor controller can also be used to turn off the feeder when flow is not sensed.</w:t>
            </w:r>
          </w:p>
          <w:p w14:paraId="60B466E5" w14:textId="77777777" w:rsidR="00DE3ECB" w:rsidRPr="0029696E"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5. UV equipment used for any purpose shall constantly produce a dosage of at least 40 mJ/cm</w:t>
            </w:r>
            <w:r w:rsidRPr="00856E0C">
              <w:rPr>
                <w:rFonts w:ascii="Arial" w:eastAsia="Times New Roman" w:hAnsi="Arial" w:cs="Arial"/>
                <w:sz w:val="18"/>
                <w:szCs w:val="18"/>
                <w:vertAlign w:val="superscript"/>
              </w:rPr>
              <w:t>2</w:t>
            </w:r>
            <w:r w:rsidRPr="0029696E">
              <w:rPr>
                <w:rFonts w:ascii="Arial" w:eastAsia="Times New Roman" w:hAnsi="Arial" w:cs="Arial"/>
                <w:sz w:val="18"/>
                <w:szCs w:val="18"/>
              </w:rPr>
              <w:t xml:space="preserve"> (milliJoules per square centimeter).</w:t>
            </w:r>
          </w:p>
          <w:p w14:paraId="03DC489F" w14:textId="77777777" w:rsidR="00DE3ECB" w:rsidRPr="0029696E"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6. Ozone generators shall produce no more than a pool water contact concentration of 0.1 milligrams per liter (mg/L). The contact concentration in mg/L shall be calculated as the amount of ozone in grams per hours divided by the recirculation flow rate in gallons per minute times 4.41.</w:t>
            </w:r>
          </w:p>
        </w:tc>
      </w:tr>
      <w:tr w:rsidR="00DE3ECB" w:rsidRPr="00E61579" w14:paraId="76711077" w14:textId="77777777" w:rsidTr="00DE3ECB">
        <w:tc>
          <w:tcPr>
            <w:tcW w:w="1307" w:type="dxa"/>
          </w:tcPr>
          <w:p w14:paraId="4206456A"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669852491"/>
                <w14:checkbox>
                  <w14:checked w14:val="0"/>
                  <w14:checkedState w14:val="2612" w14:font="MS Gothic"/>
                  <w14:uncheckedState w14:val="2610" w14:font="MS Gothic"/>
                </w14:checkbox>
              </w:sdt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121897943"/>
                <w14:checkbox>
                  <w14:checked w14:val="0"/>
                  <w14:checkedState w14:val="2612" w14:font="MS Gothic"/>
                  <w14:uncheckedState w14:val="2610" w14:font="MS Gothic"/>
                </w14:checkbox>
              </w:sdt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675567463"/>
                <w14:checkbox>
                  <w14:checked w14:val="0"/>
                  <w14:checkedState w14:val="2612" w14:font="MS Gothic"/>
                  <w14:uncheckedState w14:val="2610" w14:font="MS Gothic"/>
                </w14:checkbox>
              </w:sdtPr>
              <w:sdtContent>
                <w:r w:rsidRPr="00E61579">
                  <w:rPr>
                    <w:rFonts w:ascii="MS Gothic" w:eastAsia="MS Gothic" w:hAnsi="MS Gothic" w:cs="Arial" w:hint="eastAsia"/>
                    <w:sz w:val="18"/>
                    <w:szCs w:val="18"/>
                  </w:rPr>
                  <w:t>☐</w:t>
                </w:r>
              </w:sdtContent>
            </w:sdt>
          </w:p>
        </w:tc>
        <w:tc>
          <w:tcPr>
            <w:tcW w:w="1677" w:type="dxa"/>
          </w:tcPr>
          <w:p w14:paraId="05A1C2F0" w14:textId="3E8045BA"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454.1.10.3</w:t>
            </w:r>
            <w:r>
              <w:rPr>
                <w:rFonts w:ascii="Arial" w:eastAsia="Times New Roman" w:hAnsi="Arial" w:cs="Arial"/>
                <w:sz w:val="18"/>
                <w:szCs w:val="18"/>
              </w:rPr>
              <w:t>(2)</w:t>
            </w:r>
            <w:r w:rsidR="00311A2D">
              <w:rPr>
                <w:rFonts w:ascii="Arial" w:eastAsia="Times New Roman" w:hAnsi="Arial" w:cs="Arial"/>
                <w:sz w:val="18"/>
                <w:szCs w:val="18"/>
              </w:rPr>
              <w:t xml:space="preserve">; </w:t>
            </w:r>
            <w:r w:rsidR="00311A2D" w:rsidRPr="00311A2D">
              <w:rPr>
                <w:rFonts w:ascii="Arial" w:eastAsia="Times New Roman" w:hAnsi="Arial" w:cs="Arial"/>
                <w:sz w:val="18"/>
                <w:szCs w:val="18"/>
              </w:rPr>
              <w:t>64E-9.008(10)</w:t>
            </w:r>
          </w:p>
        </w:tc>
        <w:tc>
          <w:tcPr>
            <w:tcW w:w="8081" w:type="dxa"/>
          </w:tcPr>
          <w:p w14:paraId="29C012FB" w14:textId="77777777" w:rsidR="00DE3ECB" w:rsidRPr="0029696E"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The manufacturer provides one set of signed and sealed engineering drawings indicating the following:</w:t>
            </w:r>
          </w:p>
          <w:p w14:paraId="48A4FDF3" w14:textId="77777777" w:rsidR="00DE3ECB" w:rsidRPr="0029696E" w:rsidRDefault="00DE3ECB" w:rsidP="00AE29F1">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 xml:space="preserve">a. </w:t>
            </w:r>
            <w:r w:rsidRPr="0029696E">
              <w:rPr>
                <w:rFonts w:ascii="Arial" w:eastAsia="Times New Roman" w:hAnsi="Arial" w:cs="Arial"/>
                <w:sz w:val="18"/>
                <w:szCs w:val="18"/>
              </w:rPr>
              <w:t>The unit does not interfere with the design flow rate.</w:t>
            </w:r>
          </w:p>
          <w:p w14:paraId="7CAF3A27" w14:textId="77777777" w:rsidR="00DE3ECB" w:rsidRPr="0029696E" w:rsidRDefault="00DE3ECB" w:rsidP="00AE29F1">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b.</w:t>
            </w:r>
            <w:r w:rsidRPr="0029696E">
              <w:rPr>
                <w:rFonts w:ascii="Arial" w:eastAsia="Times New Roman" w:hAnsi="Arial" w:cs="Arial"/>
                <w:sz w:val="18"/>
                <w:szCs w:val="18"/>
              </w:rPr>
              <w:t xml:space="preserve"> The unit and the typical installation meet the requirements of the National Electrical Code.</w:t>
            </w:r>
          </w:p>
          <w:p w14:paraId="6956D311" w14:textId="77777777" w:rsidR="00DE3ECB" w:rsidRPr="0029696E" w:rsidRDefault="00DE3ECB" w:rsidP="00AE29F1">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c.</w:t>
            </w:r>
            <w:r w:rsidRPr="0029696E">
              <w:rPr>
                <w:rFonts w:ascii="Arial" w:eastAsia="Times New Roman" w:hAnsi="Arial" w:cs="Arial"/>
                <w:sz w:val="18"/>
                <w:szCs w:val="18"/>
              </w:rPr>
              <w:t xml:space="preserve"> A copper test kit and information regarding the maximum allowed copper and silver level and the minimum required chlorine level shall be available to the pool owner.</w:t>
            </w:r>
          </w:p>
          <w:p w14:paraId="42EC1867" w14:textId="07FDA9F8"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Pr>
                <w:rFonts w:ascii="Arial" w:eastAsia="Times New Roman" w:hAnsi="Arial" w:cs="Arial"/>
                <w:sz w:val="18"/>
                <w:szCs w:val="18"/>
              </w:rPr>
              <w:t>d.</w:t>
            </w:r>
            <w:r w:rsidRPr="0029696E">
              <w:rPr>
                <w:rFonts w:ascii="Arial" w:eastAsia="Times New Roman" w:hAnsi="Arial" w:cs="Arial"/>
                <w:sz w:val="18"/>
                <w:szCs w:val="18"/>
              </w:rPr>
              <w:t xml:space="preserve"> The unit shall meet the requirements of NSF/ANSI Standard 50</w:t>
            </w:r>
            <w:r w:rsidR="00311A2D">
              <w:rPr>
                <w:rFonts w:ascii="Arial" w:eastAsia="Times New Roman" w:hAnsi="Arial" w:cs="Arial"/>
                <w:sz w:val="18"/>
                <w:szCs w:val="18"/>
              </w:rPr>
              <w:t>-2012</w:t>
            </w:r>
            <w:r w:rsidRPr="0029696E">
              <w:rPr>
                <w:rFonts w:ascii="Arial" w:eastAsia="Times New Roman" w:hAnsi="Arial" w:cs="Arial"/>
                <w:sz w:val="18"/>
                <w:szCs w:val="18"/>
              </w:rPr>
              <w:t>.</w:t>
            </w:r>
          </w:p>
        </w:tc>
      </w:tr>
      <w:tr w:rsidR="00DE3ECB" w:rsidRPr="00E61579" w14:paraId="73291560" w14:textId="77777777" w:rsidTr="00DE3ECB">
        <w:tc>
          <w:tcPr>
            <w:tcW w:w="1307" w:type="dxa"/>
          </w:tcPr>
          <w:p w14:paraId="6A919865"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443808268"/>
                <w14:checkbox>
                  <w14:checked w14:val="0"/>
                  <w14:checkedState w14:val="2612" w14:font="MS Gothic"/>
                  <w14:uncheckedState w14:val="2610" w14:font="MS Gothic"/>
                </w14:checkbox>
              </w:sdt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46498768"/>
                <w14:checkbox>
                  <w14:checked w14:val="0"/>
                  <w14:checkedState w14:val="2612" w14:font="MS Gothic"/>
                  <w14:uncheckedState w14:val="2610" w14:font="MS Gothic"/>
                </w14:checkbox>
              </w:sdt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787854468"/>
                <w14:checkbox>
                  <w14:checked w14:val="0"/>
                  <w14:checkedState w14:val="2612" w14:font="MS Gothic"/>
                  <w14:uncheckedState w14:val="2610" w14:font="MS Gothic"/>
                </w14:checkbox>
              </w:sdtPr>
              <w:sdtContent>
                <w:r w:rsidRPr="00E61579">
                  <w:rPr>
                    <w:rFonts w:ascii="MS Gothic" w:eastAsia="MS Gothic" w:hAnsi="MS Gothic" w:cs="Arial" w:hint="eastAsia"/>
                    <w:sz w:val="18"/>
                    <w:szCs w:val="18"/>
                  </w:rPr>
                  <w:t>☐</w:t>
                </w:r>
              </w:sdtContent>
            </w:sdt>
          </w:p>
        </w:tc>
        <w:tc>
          <w:tcPr>
            <w:tcW w:w="1677" w:type="dxa"/>
          </w:tcPr>
          <w:p w14:paraId="6E903B92" w14:textId="77777777" w:rsidR="00DE3ECB" w:rsidRPr="0029696E"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454.1.10.3</w:t>
            </w:r>
            <w:r>
              <w:rPr>
                <w:rFonts w:ascii="Arial" w:eastAsia="Times New Roman" w:hAnsi="Arial" w:cs="Arial"/>
                <w:sz w:val="18"/>
                <w:szCs w:val="18"/>
              </w:rPr>
              <w:t>(3)</w:t>
            </w:r>
          </w:p>
        </w:tc>
        <w:tc>
          <w:tcPr>
            <w:tcW w:w="8081" w:type="dxa"/>
          </w:tcPr>
          <w:p w14:paraId="2E4A4AEC"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At least 7 days before the time of installation, the installer will provide a photocopy of the above drawings and a letter of intent identifying the pool on which the unit is to be installed.</w:t>
            </w:r>
          </w:p>
        </w:tc>
      </w:tr>
      <w:tr w:rsidR="00DE3ECB" w:rsidRPr="00E61579" w14:paraId="5B6A0BFA" w14:textId="77777777" w:rsidTr="00DE3ECB">
        <w:tc>
          <w:tcPr>
            <w:tcW w:w="1307" w:type="dxa"/>
          </w:tcPr>
          <w:p w14:paraId="0A25F552"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E61579">
              <w:rPr>
                <w:rFonts w:ascii="Arial" w:eastAsia="Times New Roman" w:hAnsi="Arial" w:cs="Arial"/>
                <w:sz w:val="18"/>
                <w:szCs w:val="18"/>
              </w:rPr>
              <w:t>Y</w:t>
            </w:r>
            <w:sdt>
              <w:sdtPr>
                <w:rPr>
                  <w:rFonts w:ascii="Arial" w:eastAsia="Times New Roman" w:hAnsi="Arial" w:cs="Arial"/>
                  <w:sz w:val="18"/>
                  <w:szCs w:val="18"/>
                </w:rPr>
                <w:id w:val="-1496948142"/>
                <w14:checkbox>
                  <w14:checked w14:val="0"/>
                  <w14:checkedState w14:val="2612" w14:font="MS Gothic"/>
                  <w14:uncheckedState w14:val="2610" w14:font="MS Gothic"/>
                </w14:checkbox>
              </w:sdt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w:t>
            </w:r>
            <w:sdt>
              <w:sdtPr>
                <w:rPr>
                  <w:rFonts w:ascii="Arial" w:eastAsia="Times New Roman" w:hAnsi="Arial" w:cs="Arial"/>
                  <w:sz w:val="18"/>
                  <w:szCs w:val="18"/>
                </w:rPr>
                <w:id w:val="948356270"/>
                <w14:checkbox>
                  <w14:checked w14:val="0"/>
                  <w14:checkedState w14:val="2612" w14:font="MS Gothic"/>
                  <w14:uncheckedState w14:val="2610" w14:font="MS Gothic"/>
                </w14:checkbox>
              </w:sdtPr>
              <w:sdtContent>
                <w:r w:rsidRPr="00E61579">
                  <w:rPr>
                    <w:rFonts w:ascii="MS Gothic" w:eastAsia="MS Gothic" w:hAnsi="MS Gothic" w:cs="Arial" w:hint="eastAsia"/>
                    <w:sz w:val="18"/>
                    <w:szCs w:val="18"/>
                  </w:rPr>
                  <w:t>☐</w:t>
                </w:r>
              </w:sdtContent>
            </w:sdt>
            <w:r w:rsidRPr="00E61579">
              <w:rPr>
                <w:rFonts w:ascii="Arial" w:eastAsia="Times New Roman" w:hAnsi="Arial" w:cs="Arial"/>
                <w:sz w:val="18"/>
                <w:szCs w:val="18"/>
              </w:rPr>
              <w:t>N/A</w:t>
            </w:r>
            <w:sdt>
              <w:sdtPr>
                <w:rPr>
                  <w:rFonts w:ascii="Arial" w:eastAsia="Times New Roman" w:hAnsi="Arial" w:cs="Arial"/>
                  <w:sz w:val="18"/>
                  <w:szCs w:val="18"/>
                </w:rPr>
                <w:id w:val="-1423335573"/>
                <w14:checkbox>
                  <w14:checked w14:val="0"/>
                  <w14:checkedState w14:val="2612" w14:font="MS Gothic"/>
                  <w14:uncheckedState w14:val="2610" w14:font="MS Gothic"/>
                </w14:checkbox>
              </w:sdtPr>
              <w:sdtContent>
                <w:r w:rsidRPr="00E61579">
                  <w:rPr>
                    <w:rFonts w:ascii="MS Gothic" w:eastAsia="MS Gothic" w:hAnsi="MS Gothic" w:cs="Arial" w:hint="eastAsia"/>
                    <w:sz w:val="18"/>
                    <w:szCs w:val="18"/>
                  </w:rPr>
                  <w:t>☐</w:t>
                </w:r>
              </w:sdtContent>
            </w:sdt>
          </w:p>
        </w:tc>
        <w:tc>
          <w:tcPr>
            <w:tcW w:w="1677" w:type="dxa"/>
          </w:tcPr>
          <w:p w14:paraId="6D40FE90" w14:textId="77777777" w:rsidR="00DE3ECB" w:rsidRPr="0029696E"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454.1.10.3</w:t>
            </w:r>
            <w:r>
              <w:rPr>
                <w:rFonts w:ascii="Arial" w:eastAsia="Times New Roman" w:hAnsi="Arial" w:cs="Arial"/>
                <w:sz w:val="18"/>
                <w:szCs w:val="18"/>
              </w:rPr>
              <w:t>(4)</w:t>
            </w:r>
          </w:p>
        </w:tc>
        <w:tc>
          <w:tcPr>
            <w:tcW w:w="8081" w:type="dxa"/>
          </w:tcPr>
          <w:p w14:paraId="7172C7DB" w14:textId="77777777" w:rsidR="00DE3ECB" w:rsidRPr="00E61579" w:rsidRDefault="00DE3ECB" w:rsidP="00AE29F1">
            <w:pPr>
              <w:tabs>
                <w:tab w:val="left" w:pos="6480"/>
                <w:tab w:val="left" w:pos="7920"/>
                <w:tab w:val="left" w:pos="8370"/>
              </w:tabs>
              <w:spacing w:beforeAutospacing="0" w:after="120"/>
              <w:rPr>
                <w:rFonts w:ascii="Arial" w:eastAsia="Times New Roman" w:hAnsi="Arial" w:cs="Arial"/>
                <w:sz w:val="18"/>
                <w:szCs w:val="18"/>
              </w:rPr>
            </w:pPr>
            <w:r w:rsidRPr="0029696E">
              <w:rPr>
                <w:rFonts w:ascii="Arial" w:eastAsia="Times New Roman" w:hAnsi="Arial" w:cs="Arial"/>
                <w:sz w:val="18"/>
                <w:szCs w:val="18"/>
              </w:rPr>
              <w:t>Upon completion of the installation, a professional engineer or electrician licensed in the state of Florida shall provide a letter to the county health department, indicating the unit was properly installed in accordance with the typical drawings, the National Electrical Code and local codes.</w:t>
            </w:r>
          </w:p>
        </w:tc>
      </w:tr>
    </w:tbl>
    <w:p w14:paraId="0E9714DA" w14:textId="77777777" w:rsidR="003A677F" w:rsidRPr="006C0D8F" w:rsidRDefault="003A677F" w:rsidP="00E452E7">
      <w:pPr>
        <w:tabs>
          <w:tab w:val="left" w:pos="6480"/>
          <w:tab w:val="left" w:pos="7920"/>
          <w:tab w:val="left" w:pos="8370"/>
        </w:tabs>
        <w:spacing w:before="0" w:beforeAutospacing="0" w:after="120"/>
        <w:rPr>
          <w:rFonts w:ascii="Arial" w:eastAsia="Times New Roman" w:hAnsi="Arial" w:cs="Arial"/>
          <w:sz w:val="18"/>
          <w:szCs w:val="18"/>
        </w:rPr>
      </w:pPr>
    </w:p>
    <w:p w14:paraId="439875E1" w14:textId="77777777" w:rsidR="008F40B9" w:rsidRPr="008F40B9" w:rsidRDefault="008F40B9" w:rsidP="00E452E7">
      <w:pPr>
        <w:tabs>
          <w:tab w:val="left" w:pos="6480"/>
          <w:tab w:val="left" w:pos="7920"/>
          <w:tab w:val="left" w:pos="8370"/>
        </w:tabs>
        <w:spacing w:before="0" w:beforeAutospacing="0" w:after="120"/>
        <w:rPr>
          <w:rFonts w:ascii="Arial" w:eastAsia="Times New Roman" w:hAnsi="Arial" w:cs="Arial"/>
          <w:sz w:val="18"/>
          <w:szCs w:val="18"/>
        </w:rPr>
      </w:pPr>
    </w:p>
    <w:p w14:paraId="1100E9E8" w14:textId="4C783093" w:rsidR="000C186A" w:rsidRPr="00EE4618" w:rsidRDefault="000C186A" w:rsidP="00E452E7">
      <w:pPr>
        <w:tabs>
          <w:tab w:val="left" w:pos="6480"/>
          <w:tab w:val="left" w:pos="7920"/>
          <w:tab w:val="left" w:pos="8370"/>
        </w:tabs>
        <w:spacing w:before="0" w:beforeAutospacing="0" w:after="120"/>
        <w:rPr>
          <w:rFonts w:ascii="Arial" w:eastAsia="Times New Roman" w:hAnsi="Arial" w:cs="Arial"/>
          <w:sz w:val="18"/>
          <w:szCs w:val="18"/>
        </w:rPr>
      </w:pPr>
    </w:p>
    <w:sectPr w:rsidR="000C186A" w:rsidRPr="00EE4618" w:rsidSect="00E452E7">
      <w:headerReference w:type="default" r:id="rId13"/>
      <w:footerReference w:type="default" r:id="rId14"/>
      <w:headerReference w:type="first" r:id="rId15"/>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58B48" w14:textId="77777777" w:rsidR="00A26B61" w:rsidRDefault="00A26B61" w:rsidP="00EE4618">
      <w:pPr>
        <w:spacing w:before="0"/>
      </w:pPr>
      <w:r>
        <w:separator/>
      </w:r>
    </w:p>
  </w:endnote>
  <w:endnote w:type="continuationSeparator" w:id="0">
    <w:p w14:paraId="4F737A1B" w14:textId="77777777" w:rsidR="00A26B61" w:rsidRDefault="00A26B61"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47833"/>
      <w:docPartObj>
        <w:docPartGallery w:val="Page Numbers (Bottom of Page)"/>
        <w:docPartUnique/>
      </w:docPartObj>
    </w:sdtPr>
    <w:sdtEndPr>
      <w:rPr>
        <w:noProof/>
      </w:rPr>
    </w:sdtEndPr>
    <w:sdtContent>
      <w:p w14:paraId="35645FF2" w14:textId="72E08F22" w:rsidR="00AE29F1" w:rsidRDefault="00AE29F1">
        <w:pPr>
          <w:pStyle w:val="Footer"/>
          <w:jc w:val="center"/>
        </w:pPr>
        <w:r>
          <w:fldChar w:fldCharType="begin"/>
        </w:r>
        <w:r>
          <w:instrText xml:space="preserve"> PAGE   \* MERGEFORMAT </w:instrText>
        </w:r>
        <w:r>
          <w:fldChar w:fldCharType="separate"/>
        </w:r>
        <w:r w:rsidR="00C72D4E">
          <w:rPr>
            <w:noProof/>
          </w:rPr>
          <w:t>12</w:t>
        </w:r>
        <w:r>
          <w:rPr>
            <w:noProof/>
          </w:rPr>
          <w:fldChar w:fldCharType="end"/>
        </w:r>
      </w:p>
    </w:sdtContent>
  </w:sdt>
  <w:p w14:paraId="66C1949D" w14:textId="77777777" w:rsidR="00AE29F1" w:rsidRDefault="00AE2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73F2E" w14:textId="77777777" w:rsidR="00A26B61" w:rsidRDefault="00A26B61" w:rsidP="00EE4618">
      <w:pPr>
        <w:spacing w:before="0"/>
      </w:pPr>
      <w:r>
        <w:separator/>
      </w:r>
    </w:p>
  </w:footnote>
  <w:footnote w:type="continuationSeparator" w:id="0">
    <w:p w14:paraId="4D8918C3" w14:textId="77777777" w:rsidR="00A26B61" w:rsidRDefault="00A26B61" w:rsidP="00EE461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420C2" w14:textId="77777777" w:rsidR="00AE29F1" w:rsidRPr="00EE4618" w:rsidRDefault="00AE29F1" w:rsidP="00EE4618">
    <w:pPr>
      <w:spacing w:before="0" w:beforeAutospacing="0"/>
      <w:jc w:val="center"/>
      <w:rPr>
        <w:rFonts w:ascii="Arial" w:eastAsia="Times New Roman" w:hAnsi="Arial" w:cs="Arial"/>
        <w:sz w:val="18"/>
        <w:szCs w:val="18"/>
        <w:u w:val="single"/>
      </w:rPr>
    </w:pPr>
  </w:p>
  <w:p w14:paraId="36099442" w14:textId="77777777" w:rsidR="00AE29F1" w:rsidRPr="00EE4618" w:rsidRDefault="00AE29F1" w:rsidP="00EE4618">
    <w:pPr>
      <w:spacing w:before="0" w:beforeAutospacing="0" w:line="204" w:lineRule="auto"/>
      <w:jc w:val="center"/>
      <w:rPr>
        <w:rFonts w:ascii="Arial" w:eastAsia="Times New Roman" w:hAnsi="Arial" w:cs="Arial"/>
        <w:b/>
        <w:sz w:val="18"/>
        <w:szCs w:val="18"/>
      </w:rPr>
    </w:pPr>
  </w:p>
  <w:p w14:paraId="28898364" w14:textId="4F77AEF1" w:rsidR="00AE29F1" w:rsidRDefault="00AE29F1" w:rsidP="00EE4618">
    <w:pPr>
      <w:tabs>
        <w:tab w:val="left" w:pos="8100"/>
      </w:tabs>
      <w:spacing w:before="0" w:beforeAutospacing="0"/>
      <w:jc w:val="center"/>
      <w:rPr>
        <w:rFonts w:ascii="Arial" w:eastAsia="Times New Roman" w:hAnsi="Arial" w:cs="Arial"/>
        <w:b/>
        <w:sz w:val="18"/>
        <w:szCs w:val="18"/>
      </w:rPr>
    </w:pPr>
    <w:r w:rsidRPr="00EE4618">
      <w:rPr>
        <w:rFonts w:ascii="Arial" w:eastAsia="Times New Roman" w:hAnsi="Arial" w:cs="Arial"/>
        <w:b/>
        <w:sz w:val="18"/>
        <w:szCs w:val="18"/>
      </w:rPr>
      <w:t xml:space="preserve">PLANS REVIEW CHECK LIST – PUBLIC </w:t>
    </w:r>
    <w:r>
      <w:rPr>
        <w:rFonts w:ascii="Arial" w:eastAsia="Times New Roman" w:hAnsi="Arial" w:cs="Arial"/>
        <w:b/>
        <w:sz w:val="18"/>
        <w:szCs w:val="18"/>
      </w:rPr>
      <w:t>IWF–DOH / BOAF version December 26</w:t>
    </w:r>
    <w:r w:rsidRPr="006E628E">
      <w:rPr>
        <w:rFonts w:ascii="Arial" w:eastAsia="Times New Roman" w:hAnsi="Arial" w:cs="Arial"/>
        <w:b/>
        <w:sz w:val="18"/>
        <w:szCs w:val="18"/>
      </w:rPr>
      <w:t>, 2017</w:t>
    </w:r>
  </w:p>
  <w:tbl>
    <w:tblPr>
      <w:tblStyle w:val="TableGrid"/>
      <w:tblW w:w="0" w:type="auto"/>
      <w:tblLook w:val="04A0" w:firstRow="1" w:lastRow="0" w:firstColumn="1" w:lastColumn="0" w:noHBand="0" w:noVBand="1"/>
    </w:tblPr>
    <w:tblGrid>
      <w:gridCol w:w="10790"/>
    </w:tblGrid>
    <w:tr w:rsidR="00AE29F1" w:rsidRPr="00190DE2" w14:paraId="5CDC883E" w14:textId="77777777" w:rsidTr="00190DE2">
      <w:tc>
        <w:tcPr>
          <w:tcW w:w="10790" w:type="dxa"/>
        </w:tcPr>
        <w:p w14:paraId="7D987564" w14:textId="77777777" w:rsidR="00AE29F1" w:rsidRPr="00190DE2" w:rsidRDefault="00AE29F1" w:rsidP="00190DE2">
          <w:pPr>
            <w:tabs>
              <w:tab w:val="left" w:pos="8100"/>
            </w:tabs>
            <w:spacing w:beforeAutospacing="0"/>
            <w:rPr>
              <w:rFonts w:ascii="Arial" w:eastAsia="Times New Roman" w:hAnsi="Arial" w:cs="Arial"/>
              <w:b/>
              <w:sz w:val="18"/>
              <w:szCs w:val="18"/>
            </w:rPr>
          </w:pPr>
          <w:r w:rsidRPr="00190DE2">
            <w:rPr>
              <w:rFonts w:ascii="Arial" w:eastAsia="Times New Roman" w:hAnsi="Arial" w:cs="Arial"/>
              <w:b/>
              <w:sz w:val="18"/>
              <w:szCs w:val="18"/>
            </w:rPr>
            <w:t>Project:</w:t>
          </w:r>
        </w:p>
      </w:tc>
    </w:tr>
  </w:tbl>
  <w:p w14:paraId="65DFF7B7" w14:textId="77777777" w:rsidR="00AE29F1" w:rsidRDefault="00AE29F1" w:rsidP="00EE4618">
    <w:pPr>
      <w:tabs>
        <w:tab w:val="left" w:pos="8100"/>
      </w:tabs>
      <w:spacing w:before="0" w:beforeAutospacing="0"/>
      <w:jc w:val="center"/>
      <w:rPr>
        <w:rFonts w:ascii="Arial" w:eastAsia="Times New Roman" w:hAnsi="Arial" w:cs="Arial"/>
        <w:b/>
        <w:sz w:val="18"/>
        <w:szCs w:val="18"/>
      </w:rPr>
    </w:pPr>
  </w:p>
  <w:p w14:paraId="04AA7D47" w14:textId="77777777" w:rsidR="00AE29F1" w:rsidRPr="00DF484E" w:rsidRDefault="00AE29F1"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4469" w14:textId="77777777" w:rsidR="00AE29F1" w:rsidRPr="00EE4618" w:rsidRDefault="00AE29F1" w:rsidP="00193FC7">
    <w:pPr>
      <w:spacing w:before="0" w:beforeAutospacing="0"/>
      <w:jc w:val="center"/>
      <w:rPr>
        <w:rFonts w:ascii="Arial" w:eastAsia="Times New Roman" w:hAnsi="Arial" w:cs="Arial"/>
        <w:sz w:val="18"/>
        <w:szCs w:val="18"/>
        <w:u w:val="single"/>
      </w:rPr>
    </w:pPr>
  </w:p>
  <w:p w14:paraId="17CE5F57" w14:textId="77777777" w:rsidR="00AE29F1" w:rsidRPr="00EE4618" w:rsidRDefault="00AE29F1" w:rsidP="00193FC7">
    <w:pPr>
      <w:spacing w:before="0" w:beforeAutospacing="0" w:line="204" w:lineRule="auto"/>
      <w:jc w:val="center"/>
      <w:rPr>
        <w:rFonts w:ascii="Arial" w:eastAsia="Times New Roman" w:hAnsi="Arial" w:cs="Arial"/>
        <w:b/>
        <w:sz w:val="18"/>
        <w:szCs w:val="18"/>
      </w:rPr>
    </w:pPr>
  </w:p>
  <w:p w14:paraId="632C555C" w14:textId="3CA263F1" w:rsidR="00AE29F1" w:rsidRDefault="00AE29F1" w:rsidP="00193FC7">
    <w:pPr>
      <w:tabs>
        <w:tab w:val="left" w:pos="8100"/>
      </w:tabs>
      <w:spacing w:before="0" w:beforeAutospacing="0"/>
      <w:jc w:val="center"/>
      <w:rPr>
        <w:rFonts w:ascii="Arial" w:eastAsia="Times New Roman" w:hAnsi="Arial" w:cs="Arial"/>
        <w:b/>
        <w:sz w:val="18"/>
        <w:szCs w:val="18"/>
      </w:rPr>
    </w:pPr>
    <w:r w:rsidRPr="00EE4618">
      <w:rPr>
        <w:rFonts w:ascii="Arial" w:eastAsia="Times New Roman" w:hAnsi="Arial" w:cs="Arial"/>
        <w:b/>
        <w:sz w:val="18"/>
        <w:szCs w:val="18"/>
      </w:rPr>
      <w:t xml:space="preserve">PLANS REVIEW CHECK LIST – PUBLIC </w:t>
    </w:r>
    <w:r>
      <w:rPr>
        <w:rFonts w:ascii="Arial" w:eastAsia="Times New Roman" w:hAnsi="Arial" w:cs="Arial"/>
        <w:b/>
        <w:sz w:val="18"/>
        <w:szCs w:val="18"/>
      </w:rPr>
      <w:t>IWF–DOH / BOAF version December 26</w:t>
    </w:r>
    <w:r w:rsidRPr="006E628E">
      <w:rPr>
        <w:rFonts w:ascii="Arial" w:eastAsia="Times New Roman" w:hAnsi="Arial" w:cs="Arial"/>
        <w:b/>
        <w:sz w:val="18"/>
        <w:szCs w:val="18"/>
      </w:rPr>
      <w:t>, 2017</w:t>
    </w:r>
  </w:p>
  <w:tbl>
    <w:tblPr>
      <w:tblStyle w:val="TableGrid"/>
      <w:tblW w:w="0" w:type="auto"/>
      <w:tblLook w:val="04A0" w:firstRow="1" w:lastRow="0" w:firstColumn="1" w:lastColumn="0" w:noHBand="0" w:noVBand="1"/>
    </w:tblPr>
    <w:tblGrid>
      <w:gridCol w:w="5575"/>
      <w:gridCol w:w="1080"/>
      <w:gridCol w:w="1260"/>
      <w:gridCol w:w="1350"/>
      <w:gridCol w:w="1525"/>
    </w:tblGrid>
    <w:tr w:rsidR="00AE29F1" w:rsidRPr="00190DE2" w14:paraId="6DAAD74F" w14:textId="77777777" w:rsidTr="00FC55A9">
      <w:tc>
        <w:tcPr>
          <w:tcW w:w="10790" w:type="dxa"/>
          <w:gridSpan w:val="5"/>
        </w:tcPr>
        <w:p w14:paraId="36D39293" w14:textId="77777777" w:rsidR="00AE29F1" w:rsidRPr="00190DE2" w:rsidRDefault="00AE29F1" w:rsidP="00193FC7">
          <w:pPr>
            <w:tabs>
              <w:tab w:val="left" w:pos="8100"/>
            </w:tabs>
            <w:spacing w:beforeAutospacing="0"/>
            <w:rPr>
              <w:rFonts w:ascii="Arial" w:eastAsia="Times New Roman" w:hAnsi="Arial" w:cs="Arial"/>
              <w:b/>
              <w:sz w:val="18"/>
              <w:szCs w:val="18"/>
            </w:rPr>
          </w:pPr>
          <w:r w:rsidRPr="00190DE2">
            <w:rPr>
              <w:rFonts w:ascii="Arial" w:eastAsia="Times New Roman" w:hAnsi="Arial" w:cs="Arial"/>
              <w:b/>
              <w:sz w:val="18"/>
              <w:szCs w:val="18"/>
            </w:rPr>
            <w:t>Date:</w:t>
          </w:r>
        </w:p>
      </w:tc>
    </w:tr>
    <w:tr w:rsidR="00AE29F1" w:rsidRPr="00190DE2" w14:paraId="611AEDE0" w14:textId="77777777" w:rsidTr="00FC55A9">
      <w:tc>
        <w:tcPr>
          <w:tcW w:w="5575" w:type="dxa"/>
        </w:tcPr>
        <w:p w14:paraId="4E12DD98" w14:textId="77777777" w:rsidR="00AE29F1" w:rsidRPr="00190DE2" w:rsidRDefault="00AE29F1" w:rsidP="00193FC7">
          <w:pPr>
            <w:tabs>
              <w:tab w:val="left" w:pos="8100"/>
            </w:tabs>
            <w:spacing w:beforeAutospacing="0"/>
            <w:rPr>
              <w:rFonts w:ascii="Arial" w:eastAsia="Times New Roman" w:hAnsi="Arial" w:cs="Arial"/>
              <w:b/>
              <w:sz w:val="18"/>
              <w:szCs w:val="18"/>
            </w:rPr>
          </w:pPr>
          <w:r w:rsidRPr="00190DE2">
            <w:rPr>
              <w:rFonts w:ascii="Arial" w:eastAsia="Times New Roman" w:hAnsi="Arial" w:cs="Arial"/>
              <w:b/>
              <w:sz w:val="18"/>
              <w:szCs w:val="18"/>
            </w:rPr>
            <w:t>County:</w:t>
          </w:r>
        </w:p>
      </w:tc>
      <w:tc>
        <w:tcPr>
          <w:tcW w:w="5215" w:type="dxa"/>
          <w:gridSpan w:val="4"/>
        </w:tcPr>
        <w:p w14:paraId="44CBFFA3" w14:textId="77777777" w:rsidR="00AE29F1" w:rsidRPr="00190DE2" w:rsidRDefault="00AE29F1" w:rsidP="00193FC7">
          <w:pPr>
            <w:tabs>
              <w:tab w:val="left" w:pos="8100"/>
            </w:tabs>
            <w:spacing w:beforeAutospacing="0"/>
            <w:rPr>
              <w:rFonts w:ascii="Arial" w:eastAsia="Times New Roman" w:hAnsi="Arial" w:cs="Arial"/>
              <w:b/>
              <w:sz w:val="18"/>
              <w:szCs w:val="18"/>
            </w:rPr>
          </w:pPr>
          <w:r w:rsidRPr="00190DE2">
            <w:rPr>
              <w:rFonts w:ascii="Arial" w:eastAsia="Times New Roman" w:hAnsi="Arial" w:cs="Arial"/>
              <w:b/>
              <w:sz w:val="18"/>
              <w:szCs w:val="18"/>
            </w:rPr>
            <w:t>Permit#</w:t>
          </w:r>
        </w:p>
      </w:tc>
    </w:tr>
    <w:tr w:rsidR="00AE29F1" w:rsidRPr="00190DE2" w14:paraId="513BC04A" w14:textId="77777777" w:rsidTr="00FC55A9">
      <w:tc>
        <w:tcPr>
          <w:tcW w:w="10790" w:type="dxa"/>
          <w:gridSpan w:val="5"/>
        </w:tcPr>
        <w:p w14:paraId="61248629" w14:textId="77777777" w:rsidR="00AE29F1" w:rsidRPr="00190DE2" w:rsidRDefault="00AE29F1" w:rsidP="00193FC7">
          <w:pPr>
            <w:tabs>
              <w:tab w:val="left" w:pos="8100"/>
            </w:tabs>
            <w:spacing w:beforeAutospacing="0"/>
            <w:rPr>
              <w:rFonts w:ascii="Arial" w:eastAsia="Times New Roman" w:hAnsi="Arial" w:cs="Arial"/>
              <w:b/>
              <w:sz w:val="18"/>
              <w:szCs w:val="18"/>
            </w:rPr>
          </w:pPr>
          <w:r w:rsidRPr="00190DE2">
            <w:rPr>
              <w:rFonts w:ascii="Arial" w:eastAsia="Times New Roman" w:hAnsi="Arial" w:cs="Arial"/>
              <w:b/>
              <w:sz w:val="18"/>
              <w:szCs w:val="18"/>
            </w:rPr>
            <w:t>Project:</w:t>
          </w:r>
        </w:p>
      </w:tc>
    </w:tr>
    <w:tr w:rsidR="00AE29F1" w:rsidRPr="00190DE2" w14:paraId="2643EDF3" w14:textId="77777777" w:rsidTr="00FC55A9">
      <w:tc>
        <w:tcPr>
          <w:tcW w:w="10790" w:type="dxa"/>
          <w:gridSpan w:val="5"/>
        </w:tcPr>
        <w:p w14:paraId="7C4CB836" w14:textId="77777777" w:rsidR="00AE29F1" w:rsidRPr="00190DE2" w:rsidRDefault="00AE29F1" w:rsidP="00193FC7">
          <w:pPr>
            <w:tabs>
              <w:tab w:val="left" w:pos="8100"/>
            </w:tabs>
            <w:spacing w:beforeAutospacing="0"/>
            <w:rPr>
              <w:rFonts w:ascii="Arial" w:eastAsia="Times New Roman" w:hAnsi="Arial" w:cs="Arial"/>
              <w:b/>
              <w:sz w:val="18"/>
              <w:szCs w:val="18"/>
            </w:rPr>
          </w:pPr>
          <w:r w:rsidRPr="00190DE2">
            <w:rPr>
              <w:rFonts w:ascii="Arial" w:eastAsia="Times New Roman" w:hAnsi="Arial" w:cs="Arial"/>
              <w:b/>
              <w:sz w:val="18"/>
              <w:szCs w:val="18"/>
            </w:rPr>
            <w:t>Reviewed by:</w:t>
          </w:r>
        </w:p>
      </w:tc>
    </w:tr>
    <w:tr w:rsidR="00AE29F1" w:rsidRPr="00190DE2" w14:paraId="7C60587E" w14:textId="77777777" w:rsidTr="00FC55A9">
      <w:tc>
        <w:tcPr>
          <w:tcW w:w="6655" w:type="dxa"/>
          <w:gridSpan w:val="2"/>
        </w:tcPr>
        <w:p w14:paraId="170C4059" w14:textId="77777777" w:rsidR="00AE29F1" w:rsidRPr="00190DE2" w:rsidRDefault="00AE29F1" w:rsidP="00193FC7">
          <w:pPr>
            <w:tabs>
              <w:tab w:val="left" w:pos="8100"/>
            </w:tabs>
            <w:spacing w:beforeAutospacing="0"/>
            <w:rPr>
              <w:rFonts w:ascii="Arial" w:eastAsia="Times New Roman" w:hAnsi="Arial" w:cs="Arial"/>
              <w:b/>
              <w:sz w:val="18"/>
              <w:szCs w:val="18"/>
            </w:rPr>
          </w:pPr>
          <w:r w:rsidRPr="00190DE2">
            <w:rPr>
              <w:rFonts w:ascii="Arial" w:eastAsia="Times New Roman" w:hAnsi="Arial" w:cs="Arial"/>
              <w:b/>
              <w:sz w:val="18"/>
              <w:szCs w:val="18"/>
            </w:rPr>
            <w:t>Engineer:</w:t>
          </w:r>
        </w:p>
      </w:tc>
      <w:tc>
        <w:tcPr>
          <w:tcW w:w="1260" w:type="dxa"/>
        </w:tcPr>
        <w:p w14:paraId="4C0D4B3B" w14:textId="77777777" w:rsidR="00AE29F1" w:rsidRPr="00190DE2" w:rsidRDefault="00AE29F1" w:rsidP="00193FC7">
          <w:pPr>
            <w:tabs>
              <w:tab w:val="left" w:pos="8100"/>
            </w:tabs>
            <w:spacing w:beforeAutospacing="0"/>
            <w:rPr>
              <w:rFonts w:ascii="Arial" w:eastAsia="Times New Roman" w:hAnsi="Arial" w:cs="Arial"/>
              <w:b/>
              <w:sz w:val="18"/>
              <w:szCs w:val="18"/>
            </w:rPr>
          </w:pPr>
          <w:r w:rsidRPr="00190DE2">
            <w:rPr>
              <w:rFonts w:ascii="Arial" w:eastAsia="Times New Roman" w:hAnsi="Arial" w:cs="Arial"/>
              <w:b/>
              <w:sz w:val="18"/>
              <w:szCs w:val="18"/>
            </w:rPr>
            <w:t xml:space="preserve">Original </w:t>
          </w:r>
          <w:sdt>
            <w:sdtPr>
              <w:rPr>
                <w:rFonts w:ascii="Arial" w:eastAsia="Times New Roman" w:hAnsi="Arial" w:cs="Arial"/>
                <w:b/>
                <w:sz w:val="18"/>
                <w:szCs w:val="18"/>
              </w:rPr>
              <w:id w:val="557602947"/>
              <w14:checkbox>
                <w14:checked w14:val="0"/>
                <w14:checkedState w14:val="2612" w14:font="MS Gothic"/>
                <w14:uncheckedState w14:val="2610" w14:font="MS Gothic"/>
              </w14:checkbox>
            </w:sdtPr>
            <w:sdtContent>
              <w:r w:rsidRPr="00190DE2">
                <w:rPr>
                  <w:rFonts w:ascii="Segoe UI Symbol" w:eastAsia="Times New Roman" w:hAnsi="Segoe UI Symbol" w:cs="Segoe UI Symbol"/>
                  <w:b/>
                  <w:sz w:val="18"/>
                  <w:szCs w:val="18"/>
                </w:rPr>
                <w:t>☐</w:t>
              </w:r>
            </w:sdtContent>
          </w:sdt>
        </w:p>
      </w:tc>
      <w:tc>
        <w:tcPr>
          <w:tcW w:w="1350" w:type="dxa"/>
        </w:tcPr>
        <w:p w14:paraId="350BF96A" w14:textId="77777777" w:rsidR="00AE29F1" w:rsidRPr="00190DE2" w:rsidRDefault="00AE29F1" w:rsidP="00193FC7">
          <w:pPr>
            <w:tabs>
              <w:tab w:val="left" w:pos="8100"/>
            </w:tabs>
            <w:spacing w:beforeAutospacing="0"/>
            <w:rPr>
              <w:rFonts w:ascii="Arial" w:eastAsia="Times New Roman" w:hAnsi="Arial" w:cs="Arial"/>
              <w:b/>
              <w:sz w:val="18"/>
              <w:szCs w:val="18"/>
            </w:rPr>
          </w:pPr>
          <w:r w:rsidRPr="00190DE2">
            <w:rPr>
              <w:rFonts w:ascii="Arial" w:eastAsia="Times New Roman" w:hAnsi="Arial" w:cs="Arial"/>
              <w:b/>
              <w:sz w:val="18"/>
              <w:szCs w:val="18"/>
            </w:rPr>
            <w:t>Revision</w:t>
          </w:r>
          <w:sdt>
            <w:sdtPr>
              <w:rPr>
                <w:rFonts w:ascii="Arial" w:eastAsia="Times New Roman" w:hAnsi="Arial" w:cs="Arial"/>
                <w:b/>
                <w:sz w:val="18"/>
                <w:szCs w:val="18"/>
              </w:rPr>
              <w:id w:val="-499502098"/>
              <w14:checkbox>
                <w14:checked w14:val="0"/>
                <w14:checkedState w14:val="2612" w14:font="MS Gothic"/>
                <w14:uncheckedState w14:val="2610" w14:font="MS Gothic"/>
              </w14:checkbox>
            </w:sdtPr>
            <w:sdtContent>
              <w:r w:rsidRPr="00190DE2">
                <w:rPr>
                  <w:rFonts w:ascii="Segoe UI Symbol" w:eastAsia="Times New Roman" w:hAnsi="Segoe UI Symbol" w:cs="Segoe UI Symbol"/>
                  <w:b/>
                  <w:sz w:val="18"/>
                  <w:szCs w:val="18"/>
                </w:rPr>
                <w:t>☐</w:t>
              </w:r>
            </w:sdtContent>
          </w:sdt>
        </w:p>
      </w:tc>
      <w:tc>
        <w:tcPr>
          <w:tcW w:w="1525" w:type="dxa"/>
        </w:tcPr>
        <w:p w14:paraId="276C2F53" w14:textId="77777777" w:rsidR="00AE29F1" w:rsidRPr="00190DE2" w:rsidRDefault="00AE29F1" w:rsidP="00193FC7">
          <w:pPr>
            <w:tabs>
              <w:tab w:val="left" w:pos="8100"/>
            </w:tabs>
            <w:spacing w:beforeAutospacing="0"/>
            <w:rPr>
              <w:rFonts w:ascii="Arial" w:eastAsia="Times New Roman" w:hAnsi="Arial" w:cs="Arial"/>
              <w:b/>
              <w:sz w:val="18"/>
              <w:szCs w:val="18"/>
            </w:rPr>
          </w:pPr>
          <w:r w:rsidRPr="00190DE2">
            <w:rPr>
              <w:rFonts w:ascii="Arial" w:eastAsia="Times New Roman" w:hAnsi="Arial" w:cs="Arial"/>
              <w:b/>
              <w:sz w:val="18"/>
              <w:szCs w:val="18"/>
            </w:rPr>
            <w:t>Modification</w:t>
          </w:r>
          <w:sdt>
            <w:sdtPr>
              <w:rPr>
                <w:rFonts w:ascii="Arial" w:eastAsia="Times New Roman" w:hAnsi="Arial" w:cs="Arial"/>
                <w:b/>
                <w:sz w:val="18"/>
                <w:szCs w:val="18"/>
              </w:rPr>
              <w:id w:val="2119947160"/>
              <w14:checkbox>
                <w14:checked w14:val="0"/>
                <w14:checkedState w14:val="2612" w14:font="MS Gothic"/>
                <w14:uncheckedState w14:val="2610" w14:font="MS Gothic"/>
              </w14:checkbox>
            </w:sdtPr>
            <w:sdtContent>
              <w:r w:rsidRPr="00190DE2">
                <w:rPr>
                  <w:rFonts w:ascii="Segoe UI Symbol" w:eastAsia="Times New Roman" w:hAnsi="Segoe UI Symbol" w:cs="Segoe UI Symbol"/>
                  <w:b/>
                  <w:sz w:val="18"/>
                  <w:szCs w:val="18"/>
                </w:rPr>
                <w:t>☐</w:t>
              </w:r>
            </w:sdtContent>
          </w:sdt>
        </w:p>
      </w:tc>
    </w:tr>
  </w:tbl>
  <w:p w14:paraId="26608145" w14:textId="77777777" w:rsidR="00AE29F1" w:rsidRDefault="00AE29F1" w:rsidP="00193F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18"/>
    <w:rsid w:val="00024967"/>
    <w:rsid w:val="0003733A"/>
    <w:rsid w:val="000406E9"/>
    <w:rsid w:val="00056AC1"/>
    <w:rsid w:val="00073177"/>
    <w:rsid w:val="0007658D"/>
    <w:rsid w:val="00076C60"/>
    <w:rsid w:val="00090B0D"/>
    <w:rsid w:val="00094A63"/>
    <w:rsid w:val="000A3E11"/>
    <w:rsid w:val="000C186A"/>
    <w:rsid w:val="000C7648"/>
    <w:rsid w:val="000F78E4"/>
    <w:rsid w:val="00111F75"/>
    <w:rsid w:val="00171E33"/>
    <w:rsid w:val="00184991"/>
    <w:rsid w:val="00190DE2"/>
    <w:rsid w:val="00193FC7"/>
    <w:rsid w:val="0019402B"/>
    <w:rsid w:val="00197FCA"/>
    <w:rsid w:val="001B103D"/>
    <w:rsid w:val="001C6D7A"/>
    <w:rsid w:val="001F00B1"/>
    <w:rsid w:val="00200193"/>
    <w:rsid w:val="00213620"/>
    <w:rsid w:val="002402C5"/>
    <w:rsid w:val="00260D47"/>
    <w:rsid w:val="0026598F"/>
    <w:rsid w:val="00307D5F"/>
    <w:rsid w:val="00311A2D"/>
    <w:rsid w:val="0032475F"/>
    <w:rsid w:val="00325C15"/>
    <w:rsid w:val="00350AFC"/>
    <w:rsid w:val="00352530"/>
    <w:rsid w:val="00387F9C"/>
    <w:rsid w:val="003A677F"/>
    <w:rsid w:val="003E3342"/>
    <w:rsid w:val="003F00DB"/>
    <w:rsid w:val="003F6CA1"/>
    <w:rsid w:val="00404A8F"/>
    <w:rsid w:val="00425698"/>
    <w:rsid w:val="00444DE7"/>
    <w:rsid w:val="00445A0B"/>
    <w:rsid w:val="004A17AB"/>
    <w:rsid w:val="004E192B"/>
    <w:rsid w:val="00542AEC"/>
    <w:rsid w:val="00561759"/>
    <w:rsid w:val="005930A6"/>
    <w:rsid w:val="00597809"/>
    <w:rsid w:val="005E6110"/>
    <w:rsid w:val="00600091"/>
    <w:rsid w:val="006168B7"/>
    <w:rsid w:val="00630FEB"/>
    <w:rsid w:val="0066221D"/>
    <w:rsid w:val="0068246D"/>
    <w:rsid w:val="00690BD2"/>
    <w:rsid w:val="006B209D"/>
    <w:rsid w:val="006C56AB"/>
    <w:rsid w:val="006D030B"/>
    <w:rsid w:val="006D72BF"/>
    <w:rsid w:val="006E628E"/>
    <w:rsid w:val="006F26F0"/>
    <w:rsid w:val="00704951"/>
    <w:rsid w:val="007326F9"/>
    <w:rsid w:val="0074639B"/>
    <w:rsid w:val="007504DA"/>
    <w:rsid w:val="00766054"/>
    <w:rsid w:val="007765A0"/>
    <w:rsid w:val="007B4F4A"/>
    <w:rsid w:val="007B5201"/>
    <w:rsid w:val="007C446A"/>
    <w:rsid w:val="007E686D"/>
    <w:rsid w:val="007F4946"/>
    <w:rsid w:val="00820C1D"/>
    <w:rsid w:val="00872D3E"/>
    <w:rsid w:val="00880481"/>
    <w:rsid w:val="0089761E"/>
    <w:rsid w:val="008A7F7E"/>
    <w:rsid w:val="008B5E4E"/>
    <w:rsid w:val="008B6A53"/>
    <w:rsid w:val="008D1252"/>
    <w:rsid w:val="008F40B9"/>
    <w:rsid w:val="00904414"/>
    <w:rsid w:val="0091456D"/>
    <w:rsid w:val="00922A33"/>
    <w:rsid w:val="00926E82"/>
    <w:rsid w:val="00997AB1"/>
    <w:rsid w:val="009B568C"/>
    <w:rsid w:val="009F3CF6"/>
    <w:rsid w:val="00A15B0C"/>
    <w:rsid w:val="00A26B61"/>
    <w:rsid w:val="00A922ED"/>
    <w:rsid w:val="00AA2687"/>
    <w:rsid w:val="00AB14B7"/>
    <w:rsid w:val="00AE29F1"/>
    <w:rsid w:val="00AE3D3B"/>
    <w:rsid w:val="00AE7443"/>
    <w:rsid w:val="00AF724F"/>
    <w:rsid w:val="00B5191E"/>
    <w:rsid w:val="00B600E7"/>
    <w:rsid w:val="00B673E4"/>
    <w:rsid w:val="00B73E52"/>
    <w:rsid w:val="00B86526"/>
    <w:rsid w:val="00B900A5"/>
    <w:rsid w:val="00B926FB"/>
    <w:rsid w:val="00BC5A46"/>
    <w:rsid w:val="00BD38D8"/>
    <w:rsid w:val="00BE7A52"/>
    <w:rsid w:val="00C1344F"/>
    <w:rsid w:val="00C1533C"/>
    <w:rsid w:val="00C50EA7"/>
    <w:rsid w:val="00C571A7"/>
    <w:rsid w:val="00C72D4E"/>
    <w:rsid w:val="00C76EF0"/>
    <w:rsid w:val="00C94995"/>
    <w:rsid w:val="00C96BD8"/>
    <w:rsid w:val="00CA0EB7"/>
    <w:rsid w:val="00D01C57"/>
    <w:rsid w:val="00D12C8F"/>
    <w:rsid w:val="00D24F0B"/>
    <w:rsid w:val="00D557A3"/>
    <w:rsid w:val="00D676F2"/>
    <w:rsid w:val="00D7759A"/>
    <w:rsid w:val="00DC6F67"/>
    <w:rsid w:val="00DE3ECB"/>
    <w:rsid w:val="00DF484E"/>
    <w:rsid w:val="00E050EB"/>
    <w:rsid w:val="00E1629F"/>
    <w:rsid w:val="00E36683"/>
    <w:rsid w:val="00E452E7"/>
    <w:rsid w:val="00EA66CD"/>
    <w:rsid w:val="00EB1798"/>
    <w:rsid w:val="00EE4618"/>
    <w:rsid w:val="00F44ABD"/>
    <w:rsid w:val="00F51A9A"/>
    <w:rsid w:val="00F933E6"/>
    <w:rsid w:val="00FC1274"/>
    <w:rsid w:val="00FC55A9"/>
    <w:rsid w:val="00FF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5F913"/>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AC1"/>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E050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F40B9"/>
  </w:style>
  <w:style w:type="table" w:customStyle="1" w:styleId="TableGrid2">
    <w:name w:val="Table Grid2"/>
    <w:basedOn w:val="TableNormal"/>
    <w:next w:val="TableGrid"/>
    <w:uiPriority w:val="39"/>
    <w:rsid w:val="008F40B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F40B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40B9"/>
    <w:pPr>
      <w:spacing w:before="0" w:beforeAutospacing="0"/>
    </w:pPr>
  </w:style>
  <w:style w:type="character" w:styleId="Hyperlink">
    <w:name w:val="Hyperlink"/>
    <w:basedOn w:val="DefaultParagraphFont"/>
    <w:uiPriority w:val="99"/>
    <w:unhideWhenUsed/>
    <w:rsid w:val="008F40B9"/>
    <w:rPr>
      <w:color w:val="0563C1" w:themeColor="hyperlink"/>
      <w:u w:val="single"/>
    </w:rPr>
  </w:style>
  <w:style w:type="table" w:customStyle="1" w:styleId="TableGrid3">
    <w:name w:val="Table Grid3"/>
    <w:basedOn w:val="TableNormal"/>
    <w:next w:val="TableGrid"/>
    <w:uiPriority w:val="39"/>
    <w:rsid w:val="00DE3EC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28145">
      <w:bodyDiv w:val="1"/>
      <w:marLeft w:val="0"/>
      <w:marRight w:val="0"/>
      <w:marTop w:val="0"/>
      <w:marBottom w:val="0"/>
      <w:divBdr>
        <w:top w:val="none" w:sz="0" w:space="0" w:color="auto"/>
        <w:left w:val="none" w:sz="0" w:space="0" w:color="auto"/>
        <w:bottom w:val="none" w:sz="0" w:space="0" w:color="auto"/>
        <w:right w:val="none" w:sz="0" w:space="0" w:color="auto"/>
      </w:divBdr>
    </w:div>
    <w:div w:id="712115523">
      <w:bodyDiv w:val="1"/>
      <w:marLeft w:val="0"/>
      <w:marRight w:val="0"/>
      <w:marTop w:val="0"/>
      <w:marBottom w:val="0"/>
      <w:divBdr>
        <w:top w:val="none" w:sz="0" w:space="0" w:color="auto"/>
        <w:left w:val="none" w:sz="0" w:space="0" w:color="auto"/>
        <w:bottom w:val="none" w:sz="0" w:space="0" w:color="auto"/>
        <w:right w:val="none" w:sz="0" w:space="0" w:color="auto"/>
      </w:divBdr>
    </w:div>
    <w:div w:id="729691789">
      <w:bodyDiv w:val="1"/>
      <w:marLeft w:val="0"/>
      <w:marRight w:val="0"/>
      <w:marTop w:val="0"/>
      <w:marBottom w:val="0"/>
      <w:divBdr>
        <w:top w:val="none" w:sz="0" w:space="0" w:color="auto"/>
        <w:left w:val="none" w:sz="0" w:space="0" w:color="auto"/>
        <w:bottom w:val="none" w:sz="0" w:space="0" w:color="auto"/>
        <w:right w:val="none" w:sz="0" w:space="0" w:color="auto"/>
      </w:divBdr>
    </w:div>
    <w:div w:id="829835352">
      <w:bodyDiv w:val="1"/>
      <w:marLeft w:val="0"/>
      <w:marRight w:val="0"/>
      <w:marTop w:val="0"/>
      <w:marBottom w:val="0"/>
      <w:divBdr>
        <w:top w:val="none" w:sz="0" w:space="0" w:color="auto"/>
        <w:left w:val="none" w:sz="0" w:space="0" w:color="auto"/>
        <w:bottom w:val="none" w:sz="0" w:space="0" w:color="auto"/>
        <w:right w:val="none" w:sz="0" w:space="0" w:color="auto"/>
      </w:divBdr>
    </w:div>
    <w:div w:id="1447039797">
      <w:bodyDiv w:val="1"/>
      <w:marLeft w:val="0"/>
      <w:marRight w:val="0"/>
      <w:marTop w:val="0"/>
      <w:marBottom w:val="0"/>
      <w:divBdr>
        <w:top w:val="none" w:sz="0" w:space="0" w:color="auto"/>
        <w:left w:val="none" w:sz="0" w:space="0" w:color="auto"/>
        <w:bottom w:val="none" w:sz="0" w:space="0" w:color="auto"/>
        <w:right w:val="none" w:sz="0" w:space="0" w:color="auto"/>
      </w:divBdr>
    </w:div>
    <w:div w:id="16003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pa.gov/safewater/disinfection/lt2/pdfs/guideit2_uguidanc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loridahealth.gov/environmental-health/swimming-pools/_documents/approved.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floridahealth.gov/environmental-health/swimming-pools/_documents/svrs-testingguide12-18-2017.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D59939F00E364D81635BD3DE7BF752" ma:contentTypeVersion="7" ma:contentTypeDescription="Create a new document." ma:contentTypeScope="" ma:versionID="a44a3a720876c47b24474532a9f9e959">
  <xsd:schema xmlns:xsd="http://www.w3.org/2001/XMLSchema" xmlns:xs="http://www.w3.org/2001/XMLSchema" xmlns:p="http://schemas.microsoft.com/office/2006/metadata/properties" xmlns:ns2="42909591-6d95-43b3-9743-16a6525c059f" xmlns:ns3="51d51b74-7fe7-4cd1-af86-40498fcac66f" targetNamespace="http://schemas.microsoft.com/office/2006/metadata/properties" ma:root="true" ma:fieldsID="3c7b5fd7a25a8a8cf9855c3d7cee0855" ns2:_="" ns3:_="">
    <xsd:import namespace="42909591-6d95-43b3-9743-16a6525c059f"/>
    <xsd:import namespace="51d51b74-7fe7-4cd1-af86-40498fcac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09591-6d95-43b3-9743-16a6525c059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3C5F6-7350-4CCA-A7E7-CED81BBEB7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8645AB-4455-432D-B1AC-F369827E4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09591-6d95-43b3-9743-16a6525c059f"/>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E20CE-7E68-4BB6-BCEA-5C5A3B3CB06F}">
  <ds:schemaRefs>
    <ds:schemaRef ds:uri="http://schemas.microsoft.com/sharepoint/v3/contenttype/forms"/>
  </ds:schemaRefs>
</ds:datastoreItem>
</file>

<file path=customXml/itemProps4.xml><?xml version="1.0" encoding="utf-8"?>
<ds:datastoreItem xmlns:ds="http://schemas.openxmlformats.org/officeDocument/2006/customXml" ds:itemID="{FAFA0906-EBBE-4516-AFC3-BEEA1B75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7546</Words>
  <Characters>43015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Oliver, Miranda B</cp:lastModifiedBy>
  <cp:revision>8</cp:revision>
  <cp:lastPrinted>2017-09-19T16:20:00Z</cp:lastPrinted>
  <dcterms:created xsi:type="dcterms:W3CDTF">2017-12-26T12:05:00Z</dcterms:created>
  <dcterms:modified xsi:type="dcterms:W3CDTF">2017-12-26T12:21:00Z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0x010100F4D59939F00E364D81635BD3DE7BF752</vt:lpwstr>
  </property>
</Properties>
</file>