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3F" w:rsidRDefault="00FF503F" w:rsidP="00FF503F">
      <w:pPr>
        <w:spacing w:line="276" w:lineRule="auto"/>
        <w:jc w:val="center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>Trauma Chapter 64J-2 Rule Hearing</w:t>
      </w:r>
    </w:p>
    <w:p w:rsidR="00FF503F" w:rsidRDefault="00FF503F" w:rsidP="00FF503F">
      <w:pPr>
        <w:spacing w:line="276" w:lineRule="auto"/>
        <w:jc w:val="center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 xml:space="preserve">October 26, 2015 </w:t>
      </w:r>
    </w:p>
    <w:p w:rsidR="00FF503F" w:rsidRDefault="00FF503F" w:rsidP="00FF503F">
      <w:pPr>
        <w:spacing w:line="276" w:lineRule="auto"/>
        <w:jc w:val="center"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Cs w:val="22"/>
        </w:rPr>
        <w:t>Agenda</w:t>
      </w:r>
    </w:p>
    <w:p w:rsidR="003A159A" w:rsidRDefault="003A159A" w:rsidP="00FF503F">
      <w:pPr>
        <w:spacing w:line="276" w:lineRule="auto"/>
        <w:rPr>
          <w:rFonts w:eastAsia="Calibri" w:cs="Arial"/>
          <w:b/>
          <w:szCs w:val="22"/>
        </w:rPr>
      </w:pPr>
    </w:p>
    <w:p w:rsidR="00FF503F" w:rsidRDefault="00FF503F" w:rsidP="00FF503F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b/>
          <w:szCs w:val="22"/>
        </w:rPr>
        <w:t>I.  Opening Remarks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 w:rsidR="00572F7E">
        <w:rPr>
          <w:rFonts w:eastAsia="Calibri" w:cs="Arial"/>
          <w:szCs w:val="22"/>
        </w:rPr>
        <w:t>9:00 a.m. – 9:15</w:t>
      </w:r>
      <w:r>
        <w:rPr>
          <w:rFonts w:eastAsia="Calibri" w:cs="Arial"/>
          <w:szCs w:val="22"/>
        </w:rPr>
        <w:t xml:space="preserve"> a.m.</w:t>
      </w:r>
    </w:p>
    <w:p w:rsidR="00FF503F" w:rsidRDefault="00FF503F" w:rsidP="00FF503F">
      <w:pPr>
        <w:spacing w:line="276" w:lineRule="auto"/>
        <w:rPr>
          <w:rFonts w:eastAsia="Calibri" w:cs="Arial"/>
          <w:szCs w:val="22"/>
        </w:rPr>
      </w:pPr>
    </w:p>
    <w:p w:rsidR="003A159A" w:rsidRDefault="00FF503F" w:rsidP="00FF503F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b/>
          <w:szCs w:val="22"/>
        </w:rPr>
        <w:t xml:space="preserve">II. Hearing </w:t>
      </w:r>
      <w:r>
        <w:rPr>
          <w:rFonts w:eastAsia="Calibri" w:cs="Arial"/>
          <w:szCs w:val="22"/>
        </w:rPr>
        <w:tab/>
      </w:r>
    </w:p>
    <w:p w:rsidR="00FF503F" w:rsidRDefault="00FF503F" w:rsidP="00FF503F">
      <w:pPr>
        <w:spacing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</w:p>
    <w:p w:rsidR="00FF503F" w:rsidRDefault="00FF503F" w:rsidP="00FF503F">
      <w:pPr>
        <w:spacing w:line="264" w:lineRule="auto"/>
        <w:jc w:val="both"/>
      </w:pPr>
      <w:r>
        <w:t>64J-2.010</w:t>
      </w:r>
      <w:r>
        <w:tab/>
      </w:r>
      <w:r w:rsidRPr="00572F7E">
        <w:rPr>
          <w:szCs w:val="22"/>
        </w:rPr>
        <w:t>Apportionment of Trauma Centers Among the Trauma Service Areas (TSA)</w:t>
      </w:r>
      <w:r>
        <w:rPr>
          <w:sz w:val="16"/>
          <w:szCs w:val="16"/>
        </w:rPr>
        <w:tab/>
      </w:r>
      <w:r w:rsidR="00572F7E">
        <w:rPr>
          <w:sz w:val="16"/>
          <w:szCs w:val="16"/>
        </w:rPr>
        <w:tab/>
      </w:r>
      <w:r w:rsidR="00572F7E">
        <w:rPr>
          <w:sz w:val="16"/>
          <w:szCs w:val="16"/>
        </w:rPr>
        <w:tab/>
      </w:r>
      <w:r w:rsidR="00572F7E">
        <w:rPr>
          <w:sz w:val="16"/>
          <w:szCs w:val="16"/>
        </w:rPr>
        <w:tab/>
      </w:r>
      <w:r w:rsidR="00572F7E">
        <w:rPr>
          <w:sz w:val="16"/>
          <w:szCs w:val="16"/>
        </w:rPr>
        <w:tab/>
      </w:r>
      <w:r w:rsidR="00572F7E">
        <w:rPr>
          <w:sz w:val="16"/>
          <w:szCs w:val="16"/>
        </w:rPr>
        <w:tab/>
      </w:r>
      <w:r w:rsidR="00572F7E">
        <w:rPr>
          <w:sz w:val="16"/>
          <w:szCs w:val="16"/>
        </w:rPr>
        <w:tab/>
      </w:r>
      <w:r w:rsidR="00572F7E">
        <w:rPr>
          <w:sz w:val="16"/>
          <w:szCs w:val="16"/>
        </w:rPr>
        <w:tab/>
      </w:r>
      <w:r w:rsidR="00572F7E">
        <w:rPr>
          <w:sz w:val="16"/>
          <w:szCs w:val="16"/>
        </w:rPr>
        <w:tab/>
      </w:r>
      <w:r w:rsidR="00572F7E">
        <w:rPr>
          <w:sz w:val="16"/>
          <w:szCs w:val="16"/>
        </w:rPr>
        <w:tab/>
      </w:r>
      <w:r w:rsidR="00572F7E">
        <w:rPr>
          <w:sz w:val="16"/>
          <w:szCs w:val="16"/>
        </w:rPr>
        <w:tab/>
      </w:r>
      <w:r w:rsidR="00572F7E">
        <w:rPr>
          <w:rFonts w:eastAsia="Calibri" w:cs="Arial"/>
          <w:szCs w:val="22"/>
        </w:rPr>
        <w:t>9:15</w:t>
      </w:r>
      <w:r>
        <w:rPr>
          <w:rFonts w:eastAsia="Calibri" w:cs="Arial"/>
          <w:szCs w:val="22"/>
        </w:rPr>
        <w:t xml:space="preserve"> a.m. – 10</w:t>
      </w:r>
      <w:r w:rsidR="00572F7E">
        <w:rPr>
          <w:rFonts w:eastAsia="Calibri" w:cs="Arial"/>
          <w:szCs w:val="22"/>
        </w:rPr>
        <w:t>:15</w:t>
      </w:r>
      <w:r>
        <w:rPr>
          <w:rFonts w:eastAsia="Calibri" w:cs="Arial"/>
          <w:szCs w:val="22"/>
        </w:rPr>
        <w:t xml:space="preserve"> a.m</w:t>
      </w:r>
      <w:r w:rsidR="00D35185">
        <w:rPr>
          <w:rFonts w:eastAsia="Calibri" w:cs="Arial"/>
          <w:szCs w:val="22"/>
        </w:rPr>
        <w:t>.</w:t>
      </w:r>
    </w:p>
    <w:p w:rsidR="00FF503F" w:rsidRDefault="00FF503F" w:rsidP="00FF503F">
      <w:pPr>
        <w:spacing w:line="276" w:lineRule="auto"/>
        <w:rPr>
          <w:szCs w:val="22"/>
        </w:rPr>
      </w:pPr>
      <w:r>
        <w:t>64J-2.006</w:t>
      </w:r>
      <w:r>
        <w:tab/>
      </w:r>
      <w:r w:rsidRPr="00572F7E">
        <w:rPr>
          <w:szCs w:val="22"/>
        </w:rPr>
        <w:t>Trauma Registry and Trauma Quality Improvement Program</w:t>
      </w:r>
    </w:p>
    <w:p w:rsidR="00572F7E" w:rsidRDefault="00572F7E" w:rsidP="00D35185">
      <w:pPr>
        <w:spacing w:line="276" w:lineRule="auto"/>
        <w:ind w:left="6570" w:right="-27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          10:15 a.m. – 11:15 a.m</w:t>
      </w:r>
      <w:r w:rsidR="00D35185">
        <w:rPr>
          <w:rFonts w:eastAsia="Calibri" w:cs="Arial"/>
          <w:szCs w:val="22"/>
        </w:rPr>
        <w:t>.</w:t>
      </w:r>
    </w:p>
    <w:p w:rsidR="00572F7E" w:rsidRDefault="00572F7E" w:rsidP="00572F7E">
      <w:pPr>
        <w:spacing w:line="264" w:lineRule="auto"/>
        <w:jc w:val="both"/>
      </w:pPr>
      <w:r>
        <w:t>64J-2.020</w:t>
      </w:r>
      <w:r>
        <w:tab/>
        <w:t>Acute Care Hospital Trauma Registry</w:t>
      </w:r>
    </w:p>
    <w:p w:rsidR="00FF503F" w:rsidRDefault="00572F7E" w:rsidP="00FF503F">
      <w:pPr>
        <w:spacing w:line="264" w:lineRule="auto"/>
        <w:jc w:val="both"/>
        <w:rPr>
          <w:rFonts w:eastAsia="Calibri" w:cs="Arial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35185">
        <w:rPr>
          <w:rFonts w:eastAsia="Calibri" w:cs="Arial"/>
          <w:szCs w:val="22"/>
        </w:rPr>
        <w:t>11:15 a.m.–</w:t>
      </w:r>
      <w:r>
        <w:rPr>
          <w:rFonts w:eastAsia="Calibri" w:cs="Arial"/>
          <w:szCs w:val="22"/>
        </w:rPr>
        <w:t>12:15 p.m</w:t>
      </w:r>
      <w:r w:rsidR="00D35185">
        <w:rPr>
          <w:rFonts w:eastAsia="Calibri" w:cs="Arial"/>
          <w:szCs w:val="22"/>
        </w:rPr>
        <w:t>.</w:t>
      </w:r>
    </w:p>
    <w:p w:rsidR="00572F7E" w:rsidRDefault="00572F7E" w:rsidP="00FF503F">
      <w:pPr>
        <w:spacing w:line="264" w:lineRule="auto"/>
        <w:jc w:val="both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 xml:space="preserve">Break for Lunch </w:t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  <w:t xml:space="preserve">           </w:t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>
        <w:rPr>
          <w:rFonts w:eastAsia="Calibri" w:cs="Arial"/>
          <w:b/>
          <w:szCs w:val="22"/>
        </w:rPr>
        <w:tab/>
      </w:r>
      <w:r w:rsidRPr="00572F7E">
        <w:rPr>
          <w:rFonts w:eastAsia="Calibri" w:cs="Arial"/>
          <w:b/>
          <w:szCs w:val="22"/>
        </w:rPr>
        <w:t>12:15</w:t>
      </w:r>
      <w:r>
        <w:rPr>
          <w:rFonts w:eastAsia="Calibri" w:cs="Arial"/>
          <w:b/>
          <w:szCs w:val="22"/>
        </w:rPr>
        <w:t xml:space="preserve"> </w:t>
      </w:r>
      <w:r w:rsidR="00D35185">
        <w:rPr>
          <w:rFonts w:eastAsia="Calibri" w:cs="Arial"/>
          <w:b/>
          <w:szCs w:val="22"/>
        </w:rPr>
        <w:t>p.m.</w:t>
      </w:r>
      <w:bookmarkStart w:id="0" w:name="_GoBack"/>
      <w:bookmarkEnd w:id="0"/>
      <w:r w:rsidR="00D35185">
        <w:rPr>
          <w:rFonts w:eastAsia="Calibri" w:cs="Arial"/>
          <w:b/>
          <w:szCs w:val="22"/>
        </w:rPr>
        <w:t>–</w:t>
      </w:r>
      <w:r w:rsidRPr="00572F7E">
        <w:rPr>
          <w:rFonts w:eastAsia="Calibri" w:cs="Arial"/>
          <w:b/>
          <w:szCs w:val="22"/>
        </w:rPr>
        <w:t>1:00 p.m</w:t>
      </w:r>
      <w:r w:rsidR="00D35185">
        <w:rPr>
          <w:rFonts w:eastAsia="Calibri" w:cs="Arial"/>
          <w:b/>
          <w:szCs w:val="22"/>
        </w:rPr>
        <w:t>.</w:t>
      </w:r>
    </w:p>
    <w:p w:rsidR="00572F7E" w:rsidRPr="00A3101C" w:rsidRDefault="00572F7E" w:rsidP="00572F7E">
      <w:pPr>
        <w:spacing w:line="264" w:lineRule="auto"/>
        <w:jc w:val="both"/>
      </w:pPr>
      <w:r>
        <w:t>64J-2.019</w:t>
      </w:r>
      <w:r>
        <w:tab/>
        <w:t>Funding for Verified Trauma Centers</w:t>
      </w:r>
      <w:r>
        <w:tab/>
      </w:r>
      <w:r>
        <w:tab/>
      </w:r>
      <w:r>
        <w:tab/>
      </w:r>
      <w:r>
        <w:tab/>
      </w:r>
      <w:r w:rsidR="00A3101C">
        <w:tab/>
      </w:r>
      <w:r>
        <w:tab/>
      </w:r>
      <w:r w:rsidR="00A3101C">
        <w:t xml:space="preserve">      </w:t>
      </w:r>
      <w:r>
        <w:t>64J-2.007</w:t>
      </w:r>
      <w:r>
        <w:tab/>
        <w:t>Trauma Agency Formation, Continuation, and Plan Requirements</w:t>
      </w:r>
    </w:p>
    <w:p w:rsidR="003A159A" w:rsidRPr="00A3101C" w:rsidRDefault="003A159A" w:rsidP="003A159A">
      <w:pPr>
        <w:spacing w:line="264" w:lineRule="auto"/>
        <w:jc w:val="both"/>
        <w:rPr>
          <w:b/>
        </w:rPr>
      </w:pPr>
      <w:r>
        <w:t>64J-2.008</w:t>
      </w:r>
      <w:r>
        <w:tab/>
        <w:t>Trauma Agency Plan Approval and Denial Process</w:t>
      </w:r>
    </w:p>
    <w:p w:rsidR="003A159A" w:rsidRDefault="003A159A" w:rsidP="00FF503F">
      <w:pPr>
        <w:spacing w:line="264" w:lineRule="auto"/>
        <w:jc w:val="both"/>
      </w:pPr>
      <w:r>
        <w:t>64J-2.009</w:t>
      </w:r>
      <w:r>
        <w:tab/>
        <w:t>Trauma Agency Implementation and Operations Requirements</w:t>
      </w:r>
    </w:p>
    <w:p w:rsidR="00A3101C" w:rsidRDefault="003A159A" w:rsidP="00A3101C">
      <w:pPr>
        <w:spacing w:line="264" w:lineRule="auto"/>
        <w:jc w:val="both"/>
        <w:rPr>
          <w:rFonts w:eastAsia="Calibri" w:cs="Arial"/>
          <w:b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01C">
        <w:rPr>
          <w:rFonts w:eastAsia="Calibri" w:cs="Arial"/>
          <w:b/>
          <w:szCs w:val="22"/>
        </w:rPr>
        <w:t xml:space="preserve">1:00 </w:t>
      </w:r>
      <w:r w:rsidR="00A3101C" w:rsidRPr="00572F7E">
        <w:rPr>
          <w:rFonts w:eastAsia="Calibri" w:cs="Arial"/>
          <w:b/>
          <w:szCs w:val="22"/>
        </w:rPr>
        <w:t>p</w:t>
      </w:r>
      <w:r w:rsidR="00A3101C">
        <w:rPr>
          <w:rFonts w:eastAsia="Calibri" w:cs="Arial"/>
          <w:b/>
          <w:szCs w:val="22"/>
        </w:rPr>
        <w:t>.m. – 5</w:t>
      </w:r>
      <w:r w:rsidR="00A3101C" w:rsidRPr="00572F7E">
        <w:rPr>
          <w:rFonts w:eastAsia="Calibri" w:cs="Arial"/>
          <w:b/>
          <w:szCs w:val="22"/>
        </w:rPr>
        <w:t>:00 p.m</w:t>
      </w:r>
      <w:r w:rsidR="00D35185">
        <w:rPr>
          <w:rFonts w:eastAsia="Calibri" w:cs="Arial"/>
          <w:b/>
          <w:szCs w:val="22"/>
        </w:rPr>
        <w:t>.</w:t>
      </w:r>
    </w:p>
    <w:p w:rsidR="00FF503F" w:rsidRDefault="00FF503F" w:rsidP="00FF503F">
      <w:pPr>
        <w:spacing w:line="264" w:lineRule="auto"/>
        <w:jc w:val="both"/>
      </w:pPr>
    </w:p>
    <w:p w:rsidR="00FF503F" w:rsidRDefault="00FF503F" w:rsidP="00FF503F">
      <w:pPr>
        <w:spacing w:line="264" w:lineRule="auto"/>
        <w:jc w:val="both"/>
      </w:pPr>
    </w:p>
    <w:p w:rsidR="00FF503F" w:rsidRDefault="00FF503F" w:rsidP="00FF503F">
      <w:pPr>
        <w:rPr>
          <w:rFonts w:eastAsia="Calibri" w:cs="Arial"/>
          <w:szCs w:val="22"/>
        </w:rPr>
      </w:pPr>
      <w:r>
        <w:rPr>
          <w:rFonts w:eastAsia="Calibri" w:cs="Arial"/>
          <w:b/>
          <w:szCs w:val="22"/>
        </w:rPr>
        <w:t>IV. Closing Remarks</w:t>
      </w:r>
      <w:r>
        <w:rPr>
          <w:rFonts w:eastAsia="Calibri" w:cs="Arial"/>
          <w:szCs w:val="22"/>
        </w:rPr>
        <w:tab/>
      </w:r>
    </w:p>
    <w:p w:rsidR="00FF503F" w:rsidRDefault="00FF503F" w:rsidP="00FF503F"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</w:p>
    <w:p w:rsidR="00F412D8" w:rsidRDefault="00D35185"/>
    <w:sectPr w:rsidR="00F4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3F"/>
    <w:rsid w:val="003A159A"/>
    <w:rsid w:val="00572F7E"/>
    <w:rsid w:val="00A3101C"/>
    <w:rsid w:val="00A80863"/>
    <w:rsid w:val="00C233EA"/>
    <w:rsid w:val="00D35185"/>
    <w:rsid w:val="00EF2684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F2F96-B48F-489A-911A-C3EADD0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F5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Leffler, Michael</dc:creator>
  <cp:keywords/>
  <dc:description/>
  <cp:lastModifiedBy>Lowe, Bethany G</cp:lastModifiedBy>
  <cp:revision>3</cp:revision>
  <dcterms:created xsi:type="dcterms:W3CDTF">2015-10-16T13:46:00Z</dcterms:created>
  <dcterms:modified xsi:type="dcterms:W3CDTF">2015-10-16T14:25:00Z</dcterms:modified>
</cp:coreProperties>
</file>