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A1AB" w14:textId="52E8566C" w:rsidR="003B7073" w:rsidRPr="00AE69A1" w:rsidRDefault="00D14B88" w:rsidP="00D14B88">
      <w:pPr>
        <w:jc w:val="center"/>
        <w:rPr>
          <w:rFonts w:cs="Arial"/>
        </w:rPr>
      </w:pPr>
      <w:r w:rsidRPr="00AE69A1">
        <w:rPr>
          <w:rFonts w:cs="Arial"/>
          <w:b/>
        </w:rPr>
        <w:t>Biosafety Risk Assessment</w:t>
      </w:r>
      <w:r w:rsidR="00361C1D">
        <w:rPr>
          <w:rFonts w:cs="Arial"/>
          <w:b/>
        </w:rPr>
        <w:t>:</w:t>
      </w:r>
      <w:r w:rsidRPr="00AE69A1">
        <w:rPr>
          <w:rFonts w:cs="Arial"/>
          <w:b/>
        </w:rPr>
        <w:t xml:space="preserve"> </w:t>
      </w:r>
      <w:r w:rsidR="005838F4">
        <w:rPr>
          <w:rFonts w:cs="Arial"/>
          <w:b/>
        </w:rPr>
        <w:t xml:space="preserve">Risk Likelihood and Consequences Evaluation </w:t>
      </w:r>
      <w:r w:rsidR="005838F4" w:rsidRPr="005838F4">
        <w:rPr>
          <w:rFonts w:cs="Arial"/>
          <w:b/>
        </w:rPr>
        <w:t>Worksheet</w:t>
      </w:r>
    </w:p>
    <w:p w14:paraId="05BBFE02" w14:textId="77777777" w:rsidR="00D14B88" w:rsidRDefault="00D14B88" w:rsidP="00D14B88">
      <w:pPr>
        <w:rPr>
          <w:rFonts w:ascii="Segoe UI Symbol" w:hAnsi="Segoe UI Symbol" w:cs="Segoe UI Symbol"/>
        </w:rPr>
      </w:pPr>
    </w:p>
    <w:p w14:paraId="180C40F6" w14:textId="77777777" w:rsidR="00D14B88" w:rsidRDefault="00D14B88" w:rsidP="00616FE1">
      <w:r>
        <w:t>This worksheet is intended to be used in conjunction with the “</w:t>
      </w:r>
      <w:r w:rsidR="00616FE1">
        <w:t xml:space="preserve">Conducting a Biosafety Risk </w:t>
      </w:r>
      <w:r w:rsidRPr="00D14B88">
        <w:t>Assessment</w:t>
      </w:r>
      <w:r>
        <w:t>” Standard Operating Procedure.</w:t>
      </w:r>
      <w:r w:rsidR="00616FE1">
        <w:t xml:space="preserve"> </w:t>
      </w:r>
      <w:r>
        <w:t>This is meant to aid in the “</w:t>
      </w:r>
      <w:r w:rsidR="006C294F" w:rsidRPr="006C294F">
        <w:t>Implementation of New Controls</w:t>
      </w:r>
      <w:r>
        <w:t>”</w:t>
      </w:r>
      <w:r w:rsidR="000745FF">
        <w:t xml:space="preserve"> step, in pa</w:t>
      </w:r>
      <w:bookmarkStart w:id="0" w:name="_GoBack"/>
      <w:bookmarkEnd w:id="0"/>
      <w:r w:rsidR="000745FF">
        <w:t xml:space="preserve">rticular when </w:t>
      </w:r>
      <w:r w:rsidR="00616FE1">
        <w:t xml:space="preserve">evaluating </w:t>
      </w:r>
      <w:r w:rsidR="006C294F">
        <w:t>the severity of a risk when not all recommended controls can be implemented in a laboratory and the risks must be prioritized.</w:t>
      </w:r>
    </w:p>
    <w:p w14:paraId="2924D39E" w14:textId="77777777" w:rsidR="00960F50" w:rsidRDefault="00960F50" w:rsidP="00616FE1"/>
    <w:tbl>
      <w:tblPr>
        <w:tblStyle w:val="TableGrid1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282"/>
      </w:tblGrid>
      <w:tr w:rsidR="006C294F" w:rsidRPr="00207F7A" w14:paraId="4B414C6C" w14:textId="77777777" w:rsidTr="001605D3">
        <w:trPr>
          <w:trHeight w:val="187"/>
          <w:jc w:val="center"/>
        </w:trPr>
        <w:tc>
          <w:tcPr>
            <w:tcW w:w="10282" w:type="dxa"/>
            <w:tcBorders>
              <w:bottom w:val="nil"/>
            </w:tcBorders>
            <w:shd w:val="pct10" w:color="auto" w:fill="auto"/>
          </w:tcPr>
          <w:p w14:paraId="04D71B5C" w14:textId="77777777" w:rsidR="006C294F" w:rsidRPr="00207F7A" w:rsidRDefault="006C294F" w:rsidP="00F1067B">
            <w:pPr>
              <w:rPr>
                <w:rFonts w:cs="Arial"/>
                <w:b/>
              </w:rPr>
            </w:pPr>
            <w:r w:rsidRPr="006C294F">
              <w:rPr>
                <w:rFonts w:cs="Arial"/>
                <w:b/>
              </w:rPr>
              <w:t>Activity/Practice/Procedure</w:t>
            </w:r>
            <w:r>
              <w:rPr>
                <w:rFonts w:cs="Arial"/>
                <w:b/>
              </w:rPr>
              <w:t xml:space="preserve"> Being Assessed:</w:t>
            </w:r>
          </w:p>
        </w:tc>
      </w:tr>
      <w:tr w:rsidR="006C294F" w:rsidRPr="00207F7A" w14:paraId="43A8D7B2" w14:textId="77777777" w:rsidTr="001605D3">
        <w:trPr>
          <w:trHeight w:val="187"/>
          <w:jc w:val="center"/>
        </w:trPr>
        <w:tc>
          <w:tcPr>
            <w:tcW w:w="1028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31DA753" w14:textId="77777777" w:rsidR="006C294F" w:rsidRPr="00F65B53" w:rsidRDefault="006C294F" w:rsidP="00F1067B">
            <w:pPr>
              <w:rPr>
                <w:rFonts w:cs="Arial"/>
              </w:rPr>
            </w:pPr>
          </w:p>
        </w:tc>
      </w:tr>
      <w:tr w:rsidR="007173F1" w:rsidRPr="00207F7A" w14:paraId="0452B30F" w14:textId="77777777" w:rsidTr="001605D3">
        <w:trPr>
          <w:trHeight w:val="187"/>
          <w:jc w:val="center"/>
        </w:trPr>
        <w:tc>
          <w:tcPr>
            <w:tcW w:w="10282" w:type="dxa"/>
            <w:tcBorders>
              <w:bottom w:val="nil"/>
            </w:tcBorders>
            <w:shd w:val="pct10" w:color="auto" w:fill="auto"/>
          </w:tcPr>
          <w:p w14:paraId="3F679883" w14:textId="77777777" w:rsidR="007173F1" w:rsidRPr="00207F7A" w:rsidRDefault="006C294F" w:rsidP="009154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Hazard</w:t>
            </w:r>
            <w:r w:rsidR="007173F1">
              <w:rPr>
                <w:rFonts w:cs="Arial"/>
                <w:b/>
              </w:rPr>
              <w:t xml:space="preserve"> Being Assessed:</w:t>
            </w:r>
          </w:p>
        </w:tc>
      </w:tr>
      <w:tr w:rsidR="007173F1" w:rsidRPr="00207F7A" w14:paraId="26ED92CA" w14:textId="77777777" w:rsidTr="001605D3">
        <w:trPr>
          <w:trHeight w:val="187"/>
          <w:jc w:val="center"/>
        </w:trPr>
        <w:tc>
          <w:tcPr>
            <w:tcW w:w="1028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73ABF547" w14:textId="77777777" w:rsidR="007173F1" w:rsidRPr="00F65B53" w:rsidRDefault="007173F1" w:rsidP="0091545D">
            <w:pPr>
              <w:rPr>
                <w:rFonts w:cs="Arial"/>
              </w:rPr>
            </w:pPr>
          </w:p>
        </w:tc>
      </w:tr>
    </w:tbl>
    <w:p w14:paraId="03251BBD" w14:textId="77777777" w:rsidR="00FC2532" w:rsidRDefault="00FC2532" w:rsidP="00616FE1"/>
    <w:p w14:paraId="41A5D8A8" w14:textId="77777777" w:rsidR="00960F50" w:rsidRDefault="00960F50" w:rsidP="00616FE1">
      <w:pPr>
        <w:rPr>
          <w:b/>
        </w:rPr>
      </w:pPr>
      <w:r w:rsidRPr="00960F50">
        <w:rPr>
          <w:b/>
        </w:rPr>
        <w:t>Definitions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5866"/>
      </w:tblGrid>
      <w:tr w:rsidR="008479B9" w:rsidRPr="00EA6AC3" w14:paraId="426E4438" w14:textId="77777777" w:rsidTr="001605D3">
        <w:trPr>
          <w:trHeight w:val="187"/>
          <w:jc w:val="center"/>
        </w:trPr>
        <w:tc>
          <w:tcPr>
            <w:tcW w:w="0" w:type="auto"/>
            <w:gridSpan w:val="2"/>
          </w:tcPr>
          <w:p w14:paraId="12758B50" w14:textId="77777777" w:rsidR="008479B9" w:rsidRPr="008479B9" w:rsidRDefault="008479B9" w:rsidP="00FC2532">
            <w:pPr>
              <w:pStyle w:val="Heading1"/>
              <w:tabs>
                <w:tab w:val="left" w:pos="1215"/>
                <w:tab w:val="center" w:pos="5040"/>
              </w:tabs>
              <w:jc w:val="left"/>
              <w:rPr>
                <w:b w:val="0"/>
                <w:sz w:val="22"/>
                <w:szCs w:val="22"/>
              </w:rPr>
            </w:pPr>
            <w:r w:rsidRPr="008479B9">
              <w:rPr>
                <w:sz w:val="22"/>
                <w:szCs w:val="22"/>
              </w:rPr>
              <w:t>Rating of Likelihood</w:t>
            </w:r>
          </w:p>
        </w:tc>
      </w:tr>
      <w:tr w:rsidR="008479B9" w:rsidRPr="00836597" w14:paraId="6C7C7142" w14:textId="77777777" w:rsidTr="001605D3">
        <w:trPr>
          <w:trHeight w:val="187"/>
          <w:jc w:val="center"/>
        </w:trPr>
        <w:tc>
          <w:tcPr>
            <w:tcW w:w="0" w:type="auto"/>
          </w:tcPr>
          <w:p w14:paraId="1B3BEF1D" w14:textId="77777777" w:rsidR="008479B9" w:rsidRPr="008479B9" w:rsidRDefault="008479B9" w:rsidP="001A273A">
            <w:pPr>
              <w:pStyle w:val="Heading2"/>
              <w:jc w:val="left"/>
              <w:rPr>
                <w:sz w:val="22"/>
                <w:szCs w:val="22"/>
              </w:rPr>
            </w:pPr>
            <w:r w:rsidRPr="008479B9">
              <w:rPr>
                <w:sz w:val="22"/>
                <w:szCs w:val="22"/>
              </w:rPr>
              <w:t>Rating</w:t>
            </w:r>
          </w:p>
        </w:tc>
        <w:tc>
          <w:tcPr>
            <w:tcW w:w="0" w:type="auto"/>
          </w:tcPr>
          <w:p w14:paraId="6550EC0C" w14:textId="77777777" w:rsidR="008479B9" w:rsidRPr="008479B9" w:rsidRDefault="008479B9" w:rsidP="001A273A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Likelihood</w:t>
            </w:r>
          </w:p>
        </w:tc>
      </w:tr>
      <w:tr w:rsidR="008479B9" w:rsidRPr="00836597" w14:paraId="0C49D74D" w14:textId="77777777" w:rsidTr="001605D3">
        <w:trPr>
          <w:trHeight w:val="187"/>
          <w:jc w:val="center"/>
        </w:trPr>
        <w:tc>
          <w:tcPr>
            <w:tcW w:w="0" w:type="auto"/>
          </w:tcPr>
          <w:p w14:paraId="7D11D634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Frequent</w:t>
            </w:r>
          </w:p>
        </w:tc>
        <w:tc>
          <w:tcPr>
            <w:tcW w:w="0" w:type="auto"/>
          </w:tcPr>
          <w:p w14:paraId="30537204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More than once a year</w:t>
            </w:r>
          </w:p>
        </w:tc>
      </w:tr>
      <w:tr w:rsidR="008479B9" w:rsidRPr="00836597" w14:paraId="297915D8" w14:textId="77777777" w:rsidTr="001605D3">
        <w:trPr>
          <w:trHeight w:val="187"/>
          <w:jc w:val="center"/>
        </w:trPr>
        <w:tc>
          <w:tcPr>
            <w:tcW w:w="0" w:type="auto"/>
          </w:tcPr>
          <w:p w14:paraId="07D56245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Moderate</w:t>
            </w:r>
          </w:p>
        </w:tc>
        <w:tc>
          <w:tcPr>
            <w:tcW w:w="0" w:type="auto"/>
          </w:tcPr>
          <w:p w14:paraId="20279482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Once per year</w:t>
            </w:r>
          </w:p>
        </w:tc>
      </w:tr>
      <w:tr w:rsidR="008479B9" w:rsidRPr="00836597" w14:paraId="28518837" w14:textId="77777777" w:rsidTr="001605D3">
        <w:trPr>
          <w:trHeight w:val="187"/>
          <w:jc w:val="center"/>
        </w:trPr>
        <w:tc>
          <w:tcPr>
            <w:tcW w:w="0" w:type="auto"/>
          </w:tcPr>
          <w:p w14:paraId="2547D869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Occasional</w:t>
            </w:r>
          </w:p>
        </w:tc>
        <w:tc>
          <w:tcPr>
            <w:tcW w:w="0" w:type="auto"/>
          </w:tcPr>
          <w:p w14:paraId="5045FEEC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Once in 5 years</w:t>
            </w:r>
          </w:p>
        </w:tc>
      </w:tr>
      <w:tr w:rsidR="008479B9" w:rsidRPr="00836597" w14:paraId="025D0445" w14:textId="77777777" w:rsidTr="001605D3">
        <w:trPr>
          <w:trHeight w:val="187"/>
          <w:jc w:val="center"/>
        </w:trPr>
        <w:tc>
          <w:tcPr>
            <w:tcW w:w="0" w:type="auto"/>
          </w:tcPr>
          <w:p w14:paraId="5AE36FB5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Rare</w:t>
            </w:r>
          </w:p>
        </w:tc>
        <w:tc>
          <w:tcPr>
            <w:tcW w:w="0" w:type="auto"/>
          </w:tcPr>
          <w:p w14:paraId="624168C4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Once in 25 years (e.g. once in the life cycle of the system)</w:t>
            </w:r>
          </w:p>
        </w:tc>
      </w:tr>
      <w:tr w:rsidR="008479B9" w:rsidRPr="00836597" w14:paraId="78B16889" w14:textId="77777777" w:rsidTr="001605D3">
        <w:trPr>
          <w:trHeight w:val="187"/>
          <w:jc w:val="center"/>
        </w:trPr>
        <w:tc>
          <w:tcPr>
            <w:tcW w:w="0" w:type="auto"/>
          </w:tcPr>
          <w:p w14:paraId="45796F1B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Unlikely</w:t>
            </w:r>
          </w:p>
        </w:tc>
        <w:tc>
          <w:tcPr>
            <w:tcW w:w="0" w:type="auto"/>
          </w:tcPr>
          <w:p w14:paraId="5EA846CF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Once in 100 years</w:t>
            </w:r>
          </w:p>
        </w:tc>
      </w:tr>
      <w:tr w:rsidR="008479B9" w:rsidRPr="00836597" w14:paraId="677B6714" w14:textId="77777777" w:rsidTr="001605D3">
        <w:trPr>
          <w:trHeight w:val="187"/>
          <w:jc w:val="center"/>
        </w:trPr>
        <w:tc>
          <w:tcPr>
            <w:tcW w:w="0" w:type="auto"/>
          </w:tcPr>
          <w:p w14:paraId="49043AD8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Very Unlikely</w:t>
            </w:r>
          </w:p>
        </w:tc>
        <w:tc>
          <w:tcPr>
            <w:tcW w:w="0" w:type="auto"/>
          </w:tcPr>
          <w:p w14:paraId="425239AD" w14:textId="77777777" w:rsidR="008479B9" w:rsidRPr="008479B9" w:rsidRDefault="008479B9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Once in 1,000 years</w:t>
            </w:r>
          </w:p>
        </w:tc>
      </w:tr>
    </w:tbl>
    <w:p w14:paraId="042E642E" w14:textId="77777777" w:rsidR="008479B9" w:rsidRPr="008479B9" w:rsidRDefault="008479B9" w:rsidP="00616F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1781"/>
        <w:gridCol w:w="1456"/>
        <w:gridCol w:w="3960"/>
      </w:tblGrid>
      <w:tr w:rsidR="001605D3" w14:paraId="7B4DFE46" w14:textId="77777777" w:rsidTr="00C14DF2">
        <w:trPr>
          <w:cantSplit/>
          <w:trHeight w:val="187"/>
          <w:jc w:val="center"/>
        </w:trPr>
        <w:tc>
          <w:tcPr>
            <w:tcW w:w="8649" w:type="dxa"/>
            <w:gridSpan w:val="4"/>
          </w:tcPr>
          <w:p w14:paraId="02C5DA22" w14:textId="77777777" w:rsidR="001605D3" w:rsidRPr="008479B9" w:rsidRDefault="001605D3" w:rsidP="000432B7">
            <w:pPr>
              <w:pStyle w:val="Heading1"/>
              <w:jc w:val="left"/>
              <w:rPr>
                <w:sz w:val="22"/>
                <w:szCs w:val="22"/>
              </w:rPr>
            </w:pPr>
            <w:r w:rsidRPr="008479B9">
              <w:rPr>
                <w:sz w:val="22"/>
                <w:szCs w:val="22"/>
              </w:rPr>
              <w:t>Rating of Consequences</w:t>
            </w:r>
          </w:p>
        </w:tc>
      </w:tr>
      <w:tr w:rsidR="001605D3" w:rsidRPr="00836597" w14:paraId="69FC0A33" w14:textId="77777777" w:rsidTr="00C14DF2">
        <w:trPr>
          <w:cantSplit/>
          <w:trHeight w:val="187"/>
          <w:jc w:val="center"/>
        </w:trPr>
        <w:tc>
          <w:tcPr>
            <w:tcW w:w="1452" w:type="dxa"/>
          </w:tcPr>
          <w:p w14:paraId="7A20BEE9" w14:textId="77777777" w:rsidR="001605D3" w:rsidRPr="008479B9" w:rsidRDefault="001605D3" w:rsidP="000432B7">
            <w:pPr>
              <w:pStyle w:val="Heading2"/>
              <w:jc w:val="left"/>
              <w:rPr>
                <w:sz w:val="22"/>
                <w:szCs w:val="22"/>
              </w:rPr>
            </w:pPr>
            <w:r w:rsidRPr="008479B9">
              <w:rPr>
                <w:sz w:val="22"/>
                <w:szCs w:val="22"/>
              </w:rPr>
              <w:t>Rating</w:t>
            </w:r>
          </w:p>
        </w:tc>
        <w:tc>
          <w:tcPr>
            <w:tcW w:w="7197" w:type="dxa"/>
            <w:gridSpan w:val="3"/>
          </w:tcPr>
          <w:p w14:paraId="5548EEBF" w14:textId="77777777" w:rsidR="001605D3" w:rsidRPr="008479B9" w:rsidRDefault="001605D3" w:rsidP="001605D3">
            <w:pPr>
              <w:pStyle w:val="Heading2"/>
              <w:jc w:val="left"/>
              <w:rPr>
                <w:sz w:val="22"/>
                <w:szCs w:val="22"/>
              </w:rPr>
            </w:pPr>
            <w:r w:rsidRPr="008479B9">
              <w:rPr>
                <w:sz w:val="22"/>
                <w:szCs w:val="22"/>
              </w:rPr>
              <w:t>Consequences</w:t>
            </w:r>
          </w:p>
        </w:tc>
      </w:tr>
      <w:tr w:rsidR="001605D3" w:rsidRPr="00836597" w14:paraId="4AB1CFE3" w14:textId="77777777" w:rsidTr="00C14DF2">
        <w:trPr>
          <w:cantSplit/>
          <w:trHeight w:val="187"/>
          <w:jc w:val="center"/>
        </w:trPr>
        <w:tc>
          <w:tcPr>
            <w:tcW w:w="1452" w:type="dxa"/>
            <w:vMerge w:val="restart"/>
          </w:tcPr>
          <w:p w14:paraId="05202730" w14:textId="77777777" w:rsidR="001605D3" w:rsidRPr="008479B9" w:rsidRDefault="001605D3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Catastrophic</w:t>
            </w:r>
          </w:p>
        </w:tc>
        <w:tc>
          <w:tcPr>
            <w:tcW w:w="1781" w:type="dxa"/>
          </w:tcPr>
          <w:p w14:paraId="3D8C1C0D" w14:textId="77777777" w:rsidR="001605D3" w:rsidRPr="008479B9" w:rsidRDefault="001605D3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People</w:t>
            </w:r>
            <w:r>
              <w:rPr>
                <w:szCs w:val="22"/>
              </w:rPr>
              <w:t>:</w:t>
            </w:r>
          </w:p>
        </w:tc>
        <w:tc>
          <w:tcPr>
            <w:tcW w:w="5416" w:type="dxa"/>
            <w:gridSpan w:val="2"/>
          </w:tcPr>
          <w:p w14:paraId="431D00BB" w14:textId="77777777" w:rsidR="001605D3" w:rsidRPr="008479B9" w:rsidRDefault="001605D3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fatalities, evacuation outside site area</w:t>
            </w:r>
          </w:p>
        </w:tc>
      </w:tr>
      <w:tr w:rsidR="001605D3" w:rsidRPr="00836597" w14:paraId="1B224F1F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22811C05" w14:textId="77777777" w:rsidR="001605D3" w:rsidRPr="008479B9" w:rsidRDefault="001605D3" w:rsidP="00F1067B">
            <w:pPr>
              <w:rPr>
                <w:szCs w:val="22"/>
              </w:rPr>
            </w:pPr>
          </w:p>
        </w:tc>
        <w:tc>
          <w:tcPr>
            <w:tcW w:w="1781" w:type="dxa"/>
          </w:tcPr>
          <w:p w14:paraId="4E1CBC83" w14:textId="77777777" w:rsidR="001605D3" w:rsidRPr="008479B9" w:rsidRDefault="001605D3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Environment</w:t>
            </w:r>
            <w:r>
              <w:rPr>
                <w:szCs w:val="22"/>
              </w:rPr>
              <w:t>:</w:t>
            </w:r>
          </w:p>
        </w:tc>
        <w:tc>
          <w:tcPr>
            <w:tcW w:w="5416" w:type="dxa"/>
            <w:gridSpan w:val="2"/>
          </w:tcPr>
          <w:p w14:paraId="3F78DF7B" w14:textId="77777777" w:rsidR="001605D3" w:rsidRPr="008479B9" w:rsidRDefault="001605D3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irreversible, long-term damage outside site area</w:t>
            </w:r>
          </w:p>
        </w:tc>
      </w:tr>
      <w:tr w:rsidR="001605D3" w:rsidRPr="00836597" w14:paraId="19D2D392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0E421F26" w14:textId="77777777" w:rsidR="001605D3" w:rsidRPr="008479B9" w:rsidRDefault="001605D3" w:rsidP="00F1067B">
            <w:pPr>
              <w:rPr>
                <w:szCs w:val="22"/>
              </w:rPr>
            </w:pPr>
          </w:p>
        </w:tc>
        <w:tc>
          <w:tcPr>
            <w:tcW w:w="1781" w:type="dxa"/>
            <w:vMerge w:val="restart"/>
          </w:tcPr>
          <w:p w14:paraId="19B1A1D7" w14:textId="77777777" w:rsidR="001605D3" w:rsidRPr="008479B9" w:rsidRDefault="001605D3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Business</w:t>
            </w:r>
            <w:r>
              <w:rPr>
                <w:szCs w:val="22"/>
              </w:rPr>
              <w:t>:</w:t>
            </w:r>
          </w:p>
        </w:tc>
        <w:tc>
          <w:tcPr>
            <w:tcW w:w="1456" w:type="dxa"/>
          </w:tcPr>
          <w:p w14:paraId="4E9A6EF3" w14:textId="77777777" w:rsidR="001605D3" w:rsidRPr="008479B9" w:rsidRDefault="001605D3" w:rsidP="001605D3">
            <w:pPr>
              <w:rPr>
                <w:szCs w:val="22"/>
              </w:rPr>
            </w:pPr>
            <w:r>
              <w:rPr>
                <w:szCs w:val="22"/>
              </w:rPr>
              <w:t>Total loss:</w:t>
            </w:r>
            <w:r w:rsidRPr="008479B9">
              <w:rPr>
                <w:szCs w:val="22"/>
              </w:rPr>
              <w:t xml:space="preserve">                               </w:t>
            </w:r>
          </w:p>
        </w:tc>
        <w:tc>
          <w:tcPr>
            <w:tcW w:w="3960" w:type="dxa"/>
          </w:tcPr>
          <w:p w14:paraId="159F42D0" w14:textId="77777777" w:rsidR="001605D3" w:rsidRDefault="001605D3" w:rsidP="008479B9">
            <w:pPr>
              <w:rPr>
                <w:szCs w:val="22"/>
              </w:rPr>
            </w:pPr>
            <w:r>
              <w:rPr>
                <w:szCs w:val="22"/>
              </w:rPr>
              <w:t xml:space="preserve">&gt; </w:t>
            </w:r>
            <w:r w:rsidRPr="008479B9">
              <w:rPr>
                <w:szCs w:val="22"/>
              </w:rPr>
              <w:t>$2 million</w:t>
            </w:r>
          </w:p>
        </w:tc>
      </w:tr>
      <w:tr w:rsidR="001605D3" w:rsidRPr="00836597" w14:paraId="0698070B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480B4FBF" w14:textId="77777777" w:rsidR="001605D3" w:rsidRPr="008479B9" w:rsidRDefault="001605D3" w:rsidP="00F1067B">
            <w:pPr>
              <w:rPr>
                <w:szCs w:val="22"/>
              </w:rPr>
            </w:pPr>
          </w:p>
        </w:tc>
        <w:tc>
          <w:tcPr>
            <w:tcW w:w="1781" w:type="dxa"/>
            <w:vMerge/>
          </w:tcPr>
          <w:p w14:paraId="74FF25B4" w14:textId="77777777" w:rsidR="001605D3" w:rsidRPr="008479B9" w:rsidRDefault="001605D3" w:rsidP="00F1067B">
            <w:pPr>
              <w:rPr>
                <w:szCs w:val="22"/>
              </w:rPr>
            </w:pPr>
          </w:p>
        </w:tc>
        <w:tc>
          <w:tcPr>
            <w:tcW w:w="1456" w:type="dxa"/>
          </w:tcPr>
          <w:p w14:paraId="7B5669FD" w14:textId="77777777" w:rsidR="001605D3" w:rsidRDefault="001605D3" w:rsidP="008479B9">
            <w:pPr>
              <w:rPr>
                <w:szCs w:val="22"/>
              </w:rPr>
            </w:pPr>
            <w:r>
              <w:rPr>
                <w:szCs w:val="22"/>
              </w:rPr>
              <w:t>Interruption:</w:t>
            </w:r>
          </w:p>
        </w:tc>
        <w:tc>
          <w:tcPr>
            <w:tcW w:w="3960" w:type="dxa"/>
          </w:tcPr>
          <w:p w14:paraId="3D2D1C00" w14:textId="77777777" w:rsidR="001605D3" w:rsidRDefault="001605D3" w:rsidP="008479B9">
            <w:pPr>
              <w:rPr>
                <w:szCs w:val="22"/>
              </w:rPr>
            </w:pPr>
            <w:r w:rsidRPr="008479B9">
              <w:rPr>
                <w:szCs w:val="22"/>
              </w:rPr>
              <w:t>&gt; 2 months</w:t>
            </w:r>
          </w:p>
        </w:tc>
      </w:tr>
      <w:tr w:rsidR="001605D3" w:rsidRPr="00836597" w14:paraId="31E96F8D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1152D8B6" w14:textId="77777777" w:rsidR="001605D3" w:rsidRPr="008479B9" w:rsidRDefault="001605D3" w:rsidP="00F1067B">
            <w:pPr>
              <w:rPr>
                <w:szCs w:val="22"/>
              </w:rPr>
            </w:pPr>
          </w:p>
        </w:tc>
        <w:tc>
          <w:tcPr>
            <w:tcW w:w="1781" w:type="dxa"/>
            <w:vMerge/>
          </w:tcPr>
          <w:p w14:paraId="32507BEF" w14:textId="77777777" w:rsidR="001605D3" w:rsidRPr="008479B9" w:rsidRDefault="001605D3" w:rsidP="00F1067B">
            <w:pPr>
              <w:rPr>
                <w:szCs w:val="22"/>
              </w:rPr>
            </w:pPr>
          </w:p>
        </w:tc>
        <w:tc>
          <w:tcPr>
            <w:tcW w:w="1456" w:type="dxa"/>
          </w:tcPr>
          <w:p w14:paraId="54AF540B" w14:textId="77777777" w:rsidR="001605D3" w:rsidRDefault="001605D3" w:rsidP="008479B9">
            <w:pPr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8479B9">
              <w:rPr>
                <w:szCs w:val="22"/>
              </w:rPr>
              <w:t>mage:</w:t>
            </w:r>
          </w:p>
        </w:tc>
        <w:tc>
          <w:tcPr>
            <w:tcW w:w="3960" w:type="dxa"/>
          </w:tcPr>
          <w:p w14:paraId="65380A21" w14:textId="77777777" w:rsidR="001605D3" w:rsidRDefault="001605D3" w:rsidP="008479B9">
            <w:pPr>
              <w:rPr>
                <w:szCs w:val="22"/>
              </w:rPr>
            </w:pPr>
            <w:r w:rsidRPr="008479B9">
              <w:rPr>
                <w:szCs w:val="22"/>
              </w:rPr>
              <w:t>severely damaged, &gt; 1 week, national</w:t>
            </w:r>
          </w:p>
        </w:tc>
      </w:tr>
      <w:tr w:rsidR="000432B7" w:rsidRPr="00836597" w14:paraId="680A9E43" w14:textId="77777777" w:rsidTr="00C14DF2">
        <w:trPr>
          <w:cantSplit/>
          <w:trHeight w:val="187"/>
          <w:jc w:val="center"/>
        </w:trPr>
        <w:tc>
          <w:tcPr>
            <w:tcW w:w="1452" w:type="dxa"/>
            <w:vMerge w:val="restart"/>
          </w:tcPr>
          <w:p w14:paraId="63694CB6" w14:textId="77777777" w:rsidR="000432B7" w:rsidRPr="008479B9" w:rsidRDefault="000432B7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Critical</w:t>
            </w:r>
          </w:p>
        </w:tc>
        <w:tc>
          <w:tcPr>
            <w:tcW w:w="1781" w:type="dxa"/>
          </w:tcPr>
          <w:p w14:paraId="59B0CFD0" w14:textId="77777777" w:rsidR="000432B7" w:rsidRPr="008479B9" w:rsidRDefault="000432B7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People:</w:t>
            </w:r>
          </w:p>
        </w:tc>
        <w:tc>
          <w:tcPr>
            <w:tcW w:w="5416" w:type="dxa"/>
            <w:gridSpan w:val="2"/>
          </w:tcPr>
          <w:p w14:paraId="6F213567" w14:textId="77777777" w:rsidR="000432B7" w:rsidRPr="008479B9" w:rsidRDefault="000432B7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serious injuries, effects outside site area</w:t>
            </w:r>
          </w:p>
        </w:tc>
      </w:tr>
      <w:tr w:rsidR="000432B7" w:rsidRPr="00836597" w14:paraId="582EBC40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7A665544" w14:textId="77777777" w:rsidR="000432B7" w:rsidRPr="008479B9" w:rsidRDefault="000432B7" w:rsidP="00F1067B">
            <w:pPr>
              <w:rPr>
                <w:szCs w:val="22"/>
              </w:rPr>
            </w:pPr>
          </w:p>
        </w:tc>
        <w:tc>
          <w:tcPr>
            <w:tcW w:w="1781" w:type="dxa"/>
          </w:tcPr>
          <w:p w14:paraId="42E2053E" w14:textId="77777777" w:rsidR="000432B7" w:rsidRPr="008479B9" w:rsidRDefault="000432B7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Environment:</w:t>
            </w:r>
          </w:p>
        </w:tc>
        <w:tc>
          <w:tcPr>
            <w:tcW w:w="5416" w:type="dxa"/>
            <w:gridSpan w:val="2"/>
          </w:tcPr>
          <w:p w14:paraId="73EFF8F5" w14:textId="77777777" w:rsidR="000432B7" w:rsidRPr="008479B9" w:rsidRDefault="000432B7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reversible, short-term damage outside site area</w:t>
            </w:r>
          </w:p>
        </w:tc>
      </w:tr>
      <w:tr w:rsidR="000432B7" w:rsidRPr="00836597" w14:paraId="2C14447B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13F8B6CC" w14:textId="77777777" w:rsidR="000432B7" w:rsidRPr="008479B9" w:rsidRDefault="000432B7" w:rsidP="00F1067B">
            <w:pPr>
              <w:rPr>
                <w:szCs w:val="22"/>
              </w:rPr>
            </w:pPr>
          </w:p>
        </w:tc>
        <w:tc>
          <w:tcPr>
            <w:tcW w:w="1781" w:type="dxa"/>
            <w:vMerge w:val="restart"/>
          </w:tcPr>
          <w:p w14:paraId="478977E4" w14:textId="77777777" w:rsidR="000432B7" w:rsidRPr="008479B9" w:rsidRDefault="000432B7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Business:</w:t>
            </w:r>
          </w:p>
        </w:tc>
        <w:tc>
          <w:tcPr>
            <w:tcW w:w="1456" w:type="dxa"/>
          </w:tcPr>
          <w:p w14:paraId="7FC9401D" w14:textId="77777777" w:rsidR="000432B7" w:rsidRPr="008479B9" w:rsidRDefault="000432B7" w:rsidP="000432B7">
            <w:pPr>
              <w:rPr>
                <w:szCs w:val="22"/>
              </w:rPr>
            </w:pPr>
            <w:r>
              <w:rPr>
                <w:szCs w:val="22"/>
              </w:rPr>
              <w:t xml:space="preserve">Total loss:            </w:t>
            </w:r>
            <w:r w:rsidRPr="008479B9">
              <w:rPr>
                <w:szCs w:val="22"/>
              </w:rPr>
              <w:t xml:space="preserve">                          </w:t>
            </w:r>
          </w:p>
        </w:tc>
        <w:tc>
          <w:tcPr>
            <w:tcW w:w="3960" w:type="dxa"/>
          </w:tcPr>
          <w:p w14:paraId="66AD9404" w14:textId="77777777" w:rsidR="000432B7" w:rsidRDefault="000432B7" w:rsidP="001605D3">
            <w:pPr>
              <w:rPr>
                <w:szCs w:val="22"/>
              </w:rPr>
            </w:pPr>
            <w:r w:rsidRPr="008479B9">
              <w:rPr>
                <w:szCs w:val="22"/>
              </w:rPr>
              <w:t>$100,000 - $2 million</w:t>
            </w:r>
          </w:p>
        </w:tc>
      </w:tr>
      <w:tr w:rsidR="000432B7" w:rsidRPr="00836597" w14:paraId="6AF638F8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2093F329" w14:textId="77777777" w:rsidR="000432B7" w:rsidRPr="008479B9" w:rsidRDefault="000432B7" w:rsidP="00F1067B">
            <w:pPr>
              <w:rPr>
                <w:szCs w:val="22"/>
              </w:rPr>
            </w:pPr>
          </w:p>
        </w:tc>
        <w:tc>
          <w:tcPr>
            <w:tcW w:w="1781" w:type="dxa"/>
            <w:vMerge/>
          </w:tcPr>
          <w:p w14:paraId="66E42284" w14:textId="77777777" w:rsidR="000432B7" w:rsidRPr="008479B9" w:rsidRDefault="000432B7" w:rsidP="00F1067B">
            <w:pPr>
              <w:rPr>
                <w:szCs w:val="22"/>
              </w:rPr>
            </w:pPr>
          </w:p>
        </w:tc>
        <w:tc>
          <w:tcPr>
            <w:tcW w:w="1456" w:type="dxa"/>
          </w:tcPr>
          <w:p w14:paraId="590D0BC0" w14:textId="77777777" w:rsidR="000432B7" w:rsidRDefault="000432B7" w:rsidP="001605D3">
            <w:pPr>
              <w:rPr>
                <w:szCs w:val="22"/>
              </w:rPr>
            </w:pPr>
            <w:r>
              <w:rPr>
                <w:szCs w:val="22"/>
              </w:rPr>
              <w:t>Interruption:</w:t>
            </w:r>
          </w:p>
        </w:tc>
        <w:tc>
          <w:tcPr>
            <w:tcW w:w="3960" w:type="dxa"/>
          </w:tcPr>
          <w:p w14:paraId="6488B0DF" w14:textId="77777777" w:rsidR="000432B7" w:rsidRDefault="000432B7" w:rsidP="001605D3">
            <w:pPr>
              <w:rPr>
                <w:szCs w:val="22"/>
              </w:rPr>
            </w:pPr>
            <w:r>
              <w:rPr>
                <w:szCs w:val="22"/>
              </w:rPr>
              <w:t>2 -</w:t>
            </w:r>
            <w:r w:rsidRPr="008479B9">
              <w:rPr>
                <w:szCs w:val="22"/>
              </w:rPr>
              <w:t xml:space="preserve"> 8 weeks</w:t>
            </w:r>
          </w:p>
        </w:tc>
      </w:tr>
      <w:tr w:rsidR="000432B7" w:rsidRPr="00836597" w14:paraId="0D01030E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02F479C2" w14:textId="77777777" w:rsidR="000432B7" w:rsidRPr="008479B9" w:rsidRDefault="000432B7" w:rsidP="00F1067B">
            <w:pPr>
              <w:rPr>
                <w:szCs w:val="22"/>
              </w:rPr>
            </w:pPr>
          </w:p>
        </w:tc>
        <w:tc>
          <w:tcPr>
            <w:tcW w:w="1781" w:type="dxa"/>
            <w:vMerge/>
          </w:tcPr>
          <w:p w14:paraId="77EFBE19" w14:textId="77777777" w:rsidR="000432B7" w:rsidRPr="008479B9" w:rsidRDefault="000432B7" w:rsidP="00F1067B">
            <w:pPr>
              <w:rPr>
                <w:szCs w:val="22"/>
              </w:rPr>
            </w:pPr>
          </w:p>
        </w:tc>
        <w:tc>
          <w:tcPr>
            <w:tcW w:w="1456" w:type="dxa"/>
          </w:tcPr>
          <w:p w14:paraId="435CAEE2" w14:textId="77777777" w:rsidR="000432B7" w:rsidRDefault="000432B7" w:rsidP="001605D3">
            <w:pPr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8479B9">
              <w:rPr>
                <w:szCs w:val="22"/>
              </w:rPr>
              <w:t>mage:</w:t>
            </w:r>
          </w:p>
        </w:tc>
        <w:tc>
          <w:tcPr>
            <w:tcW w:w="3960" w:type="dxa"/>
          </w:tcPr>
          <w:p w14:paraId="55ADF0F0" w14:textId="77777777" w:rsidR="000432B7" w:rsidRDefault="000432B7" w:rsidP="001605D3">
            <w:pPr>
              <w:rPr>
                <w:szCs w:val="22"/>
              </w:rPr>
            </w:pPr>
            <w:r w:rsidRPr="008479B9">
              <w:rPr>
                <w:szCs w:val="22"/>
              </w:rPr>
              <w:t>damaged, &gt; 1 week, regional</w:t>
            </w:r>
          </w:p>
        </w:tc>
      </w:tr>
      <w:tr w:rsidR="00C14DF2" w:rsidRPr="00836597" w14:paraId="24E6AD61" w14:textId="77777777" w:rsidTr="00C14DF2">
        <w:trPr>
          <w:cantSplit/>
          <w:trHeight w:val="187"/>
          <w:jc w:val="center"/>
        </w:trPr>
        <w:tc>
          <w:tcPr>
            <w:tcW w:w="1452" w:type="dxa"/>
            <w:vMerge w:val="restart"/>
          </w:tcPr>
          <w:p w14:paraId="7ADED7B8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Marginal</w:t>
            </w:r>
          </w:p>
        </w:tc>
        <w:tc>
          <w:tcPr>
            <w:tcW w:w="1781" w:type="dxa"/>
          </w:tcPr>
          <w:p w14:paraId="5206B16B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People:</w:t>
            </w:r>
          </w:p>
        </w:tc>
        <w:tc>
          <w:tcPr>
            <w:tcW w:w="5416" w:type="dxa"/>
            <w:gridSpan w:val="2"/>
          </w:tcPr>
          <w:p w14:paraId="65D12E36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minor injuries, annoyance outside site area</w:t>
            </w:r>
          </w:p>
        </w:tc>
      </w:tr>
      <w:tr w:rsidR="00C14DF2" w:rsidRPr="00836597" w14:paraId="3AC58E5E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40961AF6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781" w:type="dxa"/>
          </w:tcPr>
          <w:p w14:paraId="59951619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Environment:</w:t>
            </w:r>
          </w:p>
        </w:tc>
        <w:tc>
          <w:tcPr>
            <w:tcW w:w="5416" w:type="dxa"/>
            <w:gridSpan w:val="2"/>
          </w:tcPr>
          <w:p w14:paraId="477DA8E7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only site area effected</w:t>
            </w:r>
          </w:p>
        </w:tc>
      </w:tr>
      <w:tr w:rsidR="00C14DF2" w:rsidRPr="00836597" w14:paraId="0DC6AA5E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47F38DEE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781" w:type="dxa"/>
            <w:vMerge w:val="restart"/>
          </w:tcPr>
          <w:p w14:paraId="6598BEDF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Business:</w:t>
            </w:r>
          </w:p>
        </w:tc>
        <w:tc>
          <w:tcPr>
            <w:tcW w:w="1456" w:type="dxa"/>
          </w:tcPr>
          <w:p w14:paraId="2FDF61EE" w14:textId="77777777" w:rsidR="00C14DF2" w:rsidRPr="008479B9" w:rsidRDefault="00C14DF2" w:rsidP="00C14DF2">
            <w:pPr>
              <w:rPr>
                <w:szCs w:val="22"/>
              </w:rPr>
            </w:pPr>
            <w:r>
              <w:rPr>
                <w:szCs w:val="22"/>
              </w:rPr>
              <w:t>Total loss:</w:t>
            </w:r>
          </w:p>
        </w:tc>
        <w:tc>
          <w:tcPr>
            <w:tcW w:w="3960" w:type="dxa"/>
          </w:tcPr>
          <w:p w14:paraId="27BCB709" w14:textId="77777777" w:rsidR="00C14DF2" w:rsidRDefault="00C14DF2" w:rsidP="001605D3">
            <w:pPr>
              <w:rPr>
                <w:szCs w:val="22"/>
              </w:rPr>
            </w:pPr>
            <w:r w:rsidRPr="008479B9">
              <w:rPr>
                <w:szCs w:val="22"/>
              </w:rPr>
              <w:t>$5,000 - $100,000</w:t>
            </w:r>
          </w:p>
        </w:tc>
      </w:tr>
      <w:tr w:rsidR="00C14DF2" w:rsidRPr="00836597" w14:paraId="5536A3AE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19828050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781" w:type="dxa"/>
            <w:vMerge/>
          </w:tcPr>
          <w:p w14:paraId="3E813E53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456" w:type="dxa"/>
          </w:tcPr>
          <w:p w14:paraId="7F40D801" w14:textId="77777777" w:rsidR="00C14DF2" w:rsidRDefault="00C14DF2" w:rsidP="001605D3">
            <w:pPr>
              <w:rPr>
                <w:szCs w:val="22"/>
              </w:rPr>
            </w:pPr>
            <w:r>
              <w:rPr>
                <w:szCs w:val="22"/>
              </w:rPr>
              <w:t>Interruption:</w:t>
            </w:r>
          </w:p>
        </w:tc>
        <w:tc>
          <w:tcPr>
            <w:tcW w:w="3960" w:type="dxa"/>
          </w:tcPr>
          <w:p w14:paraId="75ABA71B" w14:textId="77777777" w:rsidR="00C14DF2" w:rsidRDefault="00C14DF2" w:rsidP="001605D3">
            <w:pPr>
              <w:rPr>
                <w:szCs w:val="22"/>
              </w:rPr>
            </w:pPr>
            <w:r w:rsidRPr="008479B9">
              <w:rPr>
                <w:szCs w:val="22"/>
              </w:rPr>
              <w:t>1 – 2 weeks</w:t>
            </w:r>
          </w:p>
        </w:tc>
      </w:tr>
      <w:tr w:rsidR="00C14DF2" w:rsidRPr="00836597" w14:paraId="2605004B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2C322134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781" w:type="dxa"/>
            <w:vMerge/>
          </w:tcPr>
          <w:p w14:paraId="1A309D50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456" w:type="dxa"/>
          </w:tcPr>
          <w:p w14:paraId="560FBC3C" w14:textId="77777777" w:rsidR="00C14DF2" w:rsidRDefault="00C14DF2" w:rsidP="00C14DF2">
            <w:pPr>
              <w:rPr>
                <w:szCs w:val="22"/>
              </w:rPr>
            </w:pPr>
            <w:r>
              <w:rPr>
                <w:szCs w:val="22"/>
              </w:rPr>
              <w:t>Image:</w:t>
            </w:r>
          </w:p>
        </w:tc>
        <w:tc>
          <w:tcPr>
            <w:tcW w:w="3960" w:type="dxa"/>
          </w:tcPr>
          <w:p w14:paraId="34B53026" w14:textId="77777777" w:rsidR="00C14DF2" w:rsidRDefault="00C14DF2" w:rsidP="001605D3">
            <w:pPr>
              <w:rPr>
                <w:szCs w:val="22"/>
              </w:rPr>
            </w:pPr>
            <w:r w:rsidRPr="008479B9">
              <w:rPr>
                <w:szCs w:val="22"/>
              </w:rPr>
              <w:t>&lt; 1 week, local</w:t>
            </w:r>
          </w:p>
        </w:tc>
      </w:tr>
      <w:tr w:rsidR="00C14DF2" w:rsidRPr="00836597" w14:paraId="05B94C49" w14:textId="77777777" w:rsidTr="00C14DF2">
        <w:trPr>
          <w:cantSplit/>
          <w:trHeight w:val="187"/>
          <w:jc w:val="center"/>
        </w:trPr>
        <w:tc>
          <w:tcPr>
            <w:tcW w:w="1452" w:type="dxa"/>
            <w:vMerge w:val="restart"/>
          </w:tcPr>
          <w:p w14:paraId="28E8F299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Negligible</w:t>
            </w:r>
          </w:p>
        </w:tc>
        <w:tc>
          <w:tcPr>
            <w:tcW w:w="1781" w:type="dxa"/>
          </w:tcPr>
          <w:p w14:paraId="0BAF97A6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People:</w:t>
            </w:r>
          </w:p>
        </w:tc>
        <w:tc>
          <w:tcPr>
            <w:tcW w:w="5416" w:type="dxa"/>
            <w:gridSpan w:val="2"/>
          </w:tcPr>
          <w:p w14:paraId="6A597A64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no effects</w:t>
            </w:r>
          </w:p>
        </w:tc>
      </w:tr>
      <w:tr w:rsidR="00C14DF2" w:rsidRPr="00836597" w14:paraId="695CE6CF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30B04CF6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781" w:type="dxa"/>
          </w:tcPr>
          <w:p w14:paraId="768534EF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Environment:</w:t>
            </w:r>
          </w:p>
        </w:tc>
        <w:tc>
          <w:tcPr>
            <w:tcW w:w="5416" w:type="dxa"/>
            <w:gridSpan w:val="2"/>
          </w:tcPr>
          <w:p w14:paraId="6F4C9E2C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only building effected</w:t>
            </w:r>
          </w:p>
        </w:tc>
      </w:tr>
      <w:tr w:rsidR="00C14DF2" w:rsidRPr="00836597" w14:paraId="71BDD400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2C0F7189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781" w:type="dxa"/>
            <w:vMerge w:val="restart"/>
          </w:tcPr>
          <w:p w14:paraId="6783628B" w14:textId="77777777" w:rsidR="00C14DF2" w:rsidRPr="008479B9" w:rsidRDefault="00C14DF2" w:rsidP="00F1067B">
            <w:pPr>
              <w:rPr>
                <w:szCs w:val="22"/>
              </w:rPr>
            </w:pPr>
            <w:r w:rsidRPr="008479B9">
              <w:rPr>
                <w:szCs w:val="22"/>
              </w:rPr>
              <w:t>Business:</w:t>
            </w:r>
          </w:p>
        </w:tc>
        <w:tc>
          <w:tcPr>
            <w:tcW w:w="1456" w:type="dxa"/>
          </w:tcPr>
          <w:p w14:paraId="36685D2B" w14:textId="77777777" w:rsidR="00C14DF2" w:rsidRPr="008479B9" w:rsidRDefault="00C14DF2" w:rsidP="00C14DF2">
            <w:pPr>
              <w:rPr>
                <w:szCs w:val="22"/>
              </w:rPr>
            </w:pPr>
            <w:r>
              <w:rPr>
                <w:szCs w:val="22"/>
              </w:rPr>
              <w:t>Total loss:</w:t>
            </w:r>
          </w:p>
        </w:tc>
        <w:tc>
          <w:tcPr>
            <w:tcW w:w="3960" w:type="dxa"/>
          </w:tcPr>
          <w:p w14:paraId="5CCAF8F6" w14:textId="77777777" w:rsidR="00C14DF2" w:rsidRDefault="00C14DF2" w:rsidP="001605D3">
            <w:pPr>
              <w:rPr>
                <w:szCs w:val="22"/>
              </w:rPr>
            </w:pPr>
            <w:r>
              <w:rPr>
                <w:szCs w:val="22"/>
              </w:rPr>
              <w:t>&lt; $5</w:t>
            </w:r>
            <w:r w:rsidRPr="008479B9">
              <w:rPr>
                <w:szCs w:val="22"/>
              </w:rPr>
              <w:t>,000</w:t>
            </w:r>
          </w:p>
        </w:tc>
      </w:tr>
      <w:tr w:rsidR="00C14DF2" w:rsidRPr="00836597" w14:paraId="7974CF4D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1A7AEDA7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781" w:type="dxa"/>
            <w:vMerge/>
          </w:tcPr>
          <w:p w14:paraId="78FBD7A3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456" w:type="dxa"/>
          </w:tcPr>
          <w:p w14:paraId="708C7C5A" w14:textId="77777777" w:rsidR="00C14DF2" w:rsidRDefault="00C14DF2" w:rsidP="001605D3">
            <w:pPr>
              <w:rPr>
                <w:szCs w:val="22"/>
              </w:rPr>
            </w:pPr>
            <w:r>
              <w:rPr>
                <w:szCs w:val="22"/>
              </w:rPr>
              <w:t>Interruption:</w:t>
            </w:r>
          </w:p>
        </w:tc>
        <w:tc>
          <w:tcPr>
            <w:tcW w:w="3960" w:type="dxa"/>
          </w:tcPr>
          <w:p w14:paraId="588B7783" w14:textId="77777777" w:rsidR="00C14DF2" w:rsidRDefault="00C14DF2" w:rsidP="001605D3">
            <w:pPr>
              <w:rPr>
                <w:szCs w:val="22"/>
              </w:rPr>
            </w:pPr>
            <w:r>
              <w:rPr>
                <w:szCs w:val="22"/>
              </w:rPr>
              <w:t>&lt;</w:t>
            </w:r>
            <w:r w:rsidRPr="008479B9">
              <w:rPr>
                <w:szCs w:val="22"/>
              </w:rPr>
              <w:t xml:space="preserve"> 1 week</w:t>
            </w:r>
          </w:p>
        </w:tc>
      </w:tr>
      <w:tr w:rsidR="00C14DF2" w:rsidRPr="00836597" w14:paraId="5C5D062F" w14:textId="77777777" w:rsidTr="00C14DF2">
        <w:trPr>
          <w:cantSplit/>
          <w:trHeight w:val="187"/>
          <w:jc w:val="center"/>
        </w:trPr>
        <w:tc>
          <w:tcPr>
            <w:tcW w:w="1452" w:type="dxa"/>
            <w:vMerge/>
          </w:tcPr>
          <w:p w14:paraId="1141C0B3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781" w:type="dxa"/>
            <w:vMerge/>
          </w:tcPr>
          <w:p w14:paraId="228A5318" w14:textId="77777777" w:rsidR="00C14DF2" w:rsidRPr="008479B9" w:rsidRDefault="00C14DF2" w:rsidP="00F1067B">
            <w:pPr>
              <w:rPr>
                <w:szCs w:val="22"/>
              </w:rPr>
            </w:pPr>
          </w:p>
        </w:tc>
        <w:tc>
          <w:tcPr>
            <w:tcW w:w="1456" w:type="dxa"/>
          </w:tcPr>
          <w:p w14:paraId="2FA27ECF" w14:textId="77777777" w:rsidR="00C14DF2" w:rsidRDefault="00C14DF2" w:rsidP="001605D3">
            <w:pPr>
              <w:rPr>
                <w:szCs w:val="22"/>
              </w:rPr>
            </w:pPr>
            <w:r w:rsidRPr="008479B9">
              <w:rPr>
                <w:szCs w:val="22"/>
              </w:rPr>
              <w:t>Image:</w:t>
            </w:r>
          </w:p>
        </w:tc>
        <w:tc>
          <w:tcPr>
            <w:tcW w:w="3960" w:type="dxa"/>
          </w:tcPr>
          <w:p w14:paraId="07E7A2CB" w14:textId="51C2A15D" w:rsidR="00C14DF2" w:rsidRDefault="00C14DF2" w:rsidP="001605D3">
            <w:pPr>
              <w:rPr>
                <w:szCs w:val="22"/>
              </w:rPr>
            </w:pPr>
            <w:r w:rsidRPr="008479B9">
              <w:rPr>
                <w:szCs w:val="22"/>
              </w:rPr>
              <w:t xml:space="preserve">no </w:t>
            </w:r>
            <w:r w:rsidR="00EE6B63">
              <w:rPr>
                <w:szCs w:val="22"/>
              </w:rPr>
              <w:t xml:space="preserve">noticeable </w:t>
            </w:r>
            <w:r w:rsidRPr="008479B9">
              <w:rPr>
                <w:szCs w:val="22"/>
              </w:rPr>
              <w:t>effects</w:t>
            </w:r>
          </w:p>
        </w:tc>
      </w:tr>
    </w:tbl>
    <w:p w14:paraId="77C31B01" w14:textId="77777777" w:rsidR="006C294F" w:rsidRDefault="006C294F" w:rsidP="00616FE1"/>
    <w:p w14:paraId="12EFDEB7" w14:textId="77777777" w:rsidR="00616FE1" w:rsidRPr="00960F50" w:rsidRDefault="00960F50" w:rsidP="00616FE1">
      <w:pPr>
        <w:rPr>
          <w:b/>
        </w:rPr>
      </w:pPr>
      <w:r w:rsidRPr="00960F50">
        <w:rPr>
          <w:b/>
        </w:rPr>
        <w:t>Procedure</w:t>
      </w:r>
    </w:p>
    <w:p w14:paraId="173FD4F2" w14:textId="77777777" w:rsidR="00EA2450" w:rsidRDefault="006C294F" w:rsidP="007948AB">
      <w:pPr>
        <w:pStyle w:val="ListParagraph"/>
        <w:numPr>
          <w:ilvl w:val="0"/>
          <w:numId w:val="18"/>
        </w:numPr>
      </w:pPr>
      <w:r>
        <w:lastRenderedPageBreak/>
        <w:t xml:space="preserve">Using the definitions above for </w:t>
      </w:r>
      <w:r w:rsidR="008479B9">
        <w:t xml:space="preserve">the likelihood and consequences of this hazard, check the appropriate box below to indicate </w:t>
      </w:r>
      <w:r w:rsidR="00675E14">
        <w:t>your estimation of the risk posed by this hazard.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28"/>
        <w:gridCol w:w="1260"/>
        <w:gridCol w:w="1080"/>
        <w:gridCol w:w="900"/>
        <w:gridCol w:w="1530"/>
      </w:tblGrid>
      <w:tr w:rsidR="00675E14" w:rsidRPr="00675E14" w14:paraId="4DDA955F" w14:textId="77777777" w:rsidTr="00C14DF2">
        <w:trPr>
          <w:cantSplit/>
          <w:trHeight w:val="187"/>
          <w:jc w:val="center"/>
        </w:trPr>
        <w:tc>
          <w:tcPr>
            <w:tcW w:w="7308" w:type="dxa"/>
            <w:gridSpan w:val="6"/>
          </w:tcPr>
          <w:p w14:paraId="06D8FFD0" w14:textId="77777777" w:rsidR="00675E14" w:rsidRPr="00675E14" w:rsidRDefault="00675E14" w:rsidP="00C14DF2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Risk Evaluation</w:t>
            </w:r>
          </w:p>
        </w:tc>
      </w:tr>
      <w:tr w:rsidR="00675E14" w:rsidRPr="00675E14" w14:paraId="7E638C0F" w14:textId="77777777" w:rsidTr="00C14DF2">
        <w:trPr>
          <w:cantSplit/>
          <w:trHeight w:val="187"/>
          <w:jc w:val="center"/>
        </w:trPr>
        <w:tc>
          <w:tcPr>
            <w:tcW w:w="410" w:type="dxa"/>
            <w:shd w:val="thinDiagCross" w:color="auto" w:fill="auto"/>
          </w:tcPr>
          <w:p w14:paraId="55A129F0" w14:textId="77777777" w:rsidR="00675E14" w:rsidRPr="00675E14" w:rsidRDefault="00675E14" w:rsidP="00F1067B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  <w:tc>
          <w:tcPr>
            <w:tcW w:w="2128" w:type="dxa"/>
            <w:shd w:val="thinDiagCross" w:color="auto" w:fill="auto"/>
          </w:tcPr>
          <w:p w14:paraId="22D2C085" w14:textId="77777777" w:rsidR="00675E14" w:rsidRPr="00675E14" w:rsidRDefault="00675E14" w:rsidP="00F1067B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  <w:tc>
          <w:tcPr>
            <w:tcW w:w="4770" w:type="dxa"/>
            <w:gridSpan w:val="4"/>
          </w:tcPr>
          <w:p w14:paraId="0A306A1D" w14:textId="77777777" w:rsidR="00675E14" w:rsidRPr="00675E14" w:rsidRDefault="00675E14" w:rsidP="00C14DF2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Consequences</w:t>
            </w:r>
          </w:p>
        </w:tc>
      </w:tr>
      <w:tr w:rsidR="00675E14" w:rsidRPr="00675E14" w14:paraId="3C1C9A8B" w14:textId="77777777" w:rsidTr="00C14DF2">
        <w:trPr>
          <w:trHeight w:val="187"/>
          <w:jc w:val="center"/>
        </w:trPr>
        <w:tc>
          <w:tcPr>
            <w:tcW w:w="410" w:type="dxa"/>
            <w:shd w:val="thinDiagCross" w:color="auto" w:fill="auto"/>
          </w:tcPr>
          <w:p w14:paraId="4C011E20" w14:textId="77777777" w:rsidR="00675E14" w:rsidRPr="00675E14" w:rsidRDefault="00675E14" w:rsidP="00675E14">
            <w:pPr>
              <w:rPr>
                <w:rFonts w:cs="Arial"/>
                <w:noProof/>
                <w:sz w:val="20"/>
              </w:rPr>
            </w:pPr>
          </w:p>
        </w:tc>
        <w:tc>
          <w:tcPr>
            <w:tcW w:w="2128" w:type="dxa"/>
            <w:shd w:val="thinDiagCross" w:color="auto" w:fill="auto"/>
          </w:tcPr>
          <w:p w14:paraId="61ED8312" w14:textId="77777777" w:rsidR="00675E14" w:rsidRPr="00675E14" w:rsidRDefault="00675E14" w:rsidP="00F1067B">
            <w:pPr>
              <w:pStyle w:val="Heading2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260" w:type="dxa"/>
          </w:tcPr>
          <w:p w14:paraId="6FCA3462" w14:textId="77777777" w:rsidR="00675E14" w:rsidRPr="00675E14" w:rsidRDefault="00675E14" w:rsidP="00C14DF2">
            <w:pPr>
              <w:jc w:val="center"/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Negligible</w:t>
            </w:r>
          </w:p>
        </w:tc>
        <w:tc>
          <w:tcPr>
            <w:tcW w:w="1080" w:type="dxa"/>
          </w:tcPr>
          <w:p w14:paraId="3B48948E" w14:textId="77777777" w:rsidR="00675E14" w:rsidRPr="00675E14" w:rsidRDefault="00675E14" w:rsidP="00C14DF2">
            <w:pPr>
              <w:jc w:val="center"/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Marginal</w:t>
            </w:r>
          </w:p>
        </w:tc>
        <w:tc>
          <w:tcPr>
            <w:tcW w:w="900" w:type="dxa"/>
          </w:tcPr>
          <w:p w14:paraId="6A77D64A" w14:textId="77777777" w:rsidR="00675E14" w:rsidRPr="00675E14" w:rsidRDefault="00675E14" w:rsidP="00C14DF2">
            <w:pPr>
              <w:jc w:val="center"/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Critical</w:t>
            </w:r>
          </w:p>
        </w:tc>
        <w:tc>
          <w:tcPr>
            <w:tcW w:w="1530" w:type="dxa"/>
          </w:tcPr>
          <w:p w14:paraId="1264B265" w14:textId="77777777" w:rsidR="00675E14" w:rsidRPr="00675E14" w:rsidRDefault="00675E14" w:rsidP="00C14DF2">
            <w:pPr>
              <w:jc w:val="center"/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Catastrophic</w:t>
            </w:r>
          </w:p>
        </w:tc>
      </w:tr>
      <w:tr w:rsidR="00E50F2A" w:rsidRPr="00675E14" w14:paraId="302B04A1" w14:textId="77777777" w:rsidTr="00C14DF2">
        <w:trPr>
          <w:trHeight w:val="187"/>
          <w:jc w:val="center"/>
        </w:trPr>
        <w:tc>
          <w:tcPr>
            <w:tcW w:w="410" w:type="dxa"/>
            <w:vMerge w:val="restart"/>
            <w:textDirection w:val="btLr"/>
          </w:tcPr>
          <w:p w14:paraId="306195C6" w14:textId="77777777" w:rsidR="00E50F2A" w:rsidRPr="00675E14" w:rsidRDefault="00E50F2A" w:rsidP="00675E14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675E14">
              <w:rPr>
                <w:rFonts w:cs="Arial"/>
                <w:b/>
                <w:szCs w:val="22"/>
              </w:rPr>
              <w:t>Likelihood</w:t>
            </w:r>
          </w:p>
        </w:tc>
        <w:tc>
          <w:tcPr>
            <w:tcW w:w="2128" w:type="dxa"/>
          </w:tcPr>
          <w:p w14:paraId="2ABB8727" w14:textId="77777777" w:rsidR="00E50F2A" w:rsidRPr="00675E14" w:rsidRDefault="00E50F2A" w:rsidP="00C14DF2">
            <w:pPr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Frequent</w:t>
            </w:r>
          </w:p>
        </w:tc>
        <w:sdt>
          <w:sdtPr>
            <w:id w:val="1042952129"/>
            <w:lock w:val="contentLocked"/>
            <w:placeholder>
              <w:docPart w:val="E66AE3E150194C2284061C7BD1DE92AB"/>
            </w:placeholder>
            <w:group/>
          </w:sdtPr>
          <w:sdtEndPr/>
          <w:sdtContent>
            <w:sdt>
              <w:sdtPr>
                <w:id w:val="2102457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14:paraId="773C9BD0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570646317"/>
            <w:lock w:val="contentLocked"/>
            <w:placeholder>
              <w:docPart w:val="B383BDC5E74D4090A75B5FD60EC85690"/>
            </w:placeholder>
            <w:group/>
          </w:sdtPr>
          <w:sdtEndPr/>
          <w:sdtContent>
            <w:sdt>
              <w:sdtPr>
                <w:id w:val="-8412438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shd w:val="clear" w:color="auto" w:fill="BFBFBF" w:themeFill="background1" w:themeFillShade="BF"/>
                  </w:tcPr>
                  <w:p w14:paraId="6B3260B0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997771810"/>
            <w:lock w:val="contentLocked"/>
            <w:placeholder>
              <w:docPart w:val="DFF4034D15D849F6A8963DB00B43A9DA"/>
            </w:placeholder>
            <w:group/>
          </w:sdtPr>
          <w:sdtEndPr/>
          <w:sdtContent>
            <w:sdt>
              <w:sdtPr>
                <w:id w:val="-224530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shd w:val="clear" w:color="auto" w:fill="BFBFBF" w:themeFill="background1" w:themeFillShade="BF"/>
                  </w:tcPr>
                  <w:p w14:paraId="06B42FF6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854525815"/>
            <w:lock w:val="contentLocked"/>
            <w:placeholder>
              <w:docPart w:val="CAAB52514AF54A87BB965BCEF0470B72"/>
            </w:placeholder>
            <w:group/>
          </w:sdtPr>
          <w:sdtEndPr/>
          <w:sdtContent>
            <w:sdt>
              <w:sdtPr>
                <w:id w:val="6488607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30" w:type="dxa"/>
                    <w:shd w:val="clear" w:color="auto" w:fill="BFBFBF" w:themeFill="background1" w:themeFillShade="BF"/>
                  </w:tcPr>
                  <w:p w14:paraId="49A092C2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50F2A" w:rsidRPr="00675E14" w14:paraId="50E55384" w14:textId="77777777" w:rsidTr="00C14DF2">
        <w:trPr>
          <w:trHeight w:val="187"/>
          <w:jc w:val="center"/>
        </w:trPr>
        <w:tc>
          <w:tcPr>
            <w:tcW w:w="410" w:type="dxa"/>
            <w:vMerge/>
          </w:tcPr>
          <w:p w14:paraId="7D5D5A65" w14:textId="77777777" w:rsidR="00E50F2A" w:rsidRPr="00675E14" w:rsidRDefault="00E50F2A" w:rsidP="00F1067B">
            <w:pPr>
              <w:rPr>
                <w:rFonts w:cs="Arial"/>
                <w:szCs w:val="22"/>
              </w:rPr>
            </w:pPr>
          </w:p>
        </w:tc>
        <w:tc>
          <w:tcPr>
            <w:tcW w:w="2128" w:type="dxa"/>
          </w:tcPr>
          <w:p w14:paraId="0161C098" w14:textId="77777777" w:rsidR="00E50F2A" w:rsidRPr="00675E14" w:rsidRDefault="00E50F2A" w:rsidP="00C14DF2">
            <w:pPr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Moderate</w:t>
            </w:r>
          </w:p>
        </w:tc>
        <w:sdt>
          <w:sdtPr>
            <w:id w:val="736903218"/>
            <w:lock w:val="contentLocked"/>
            <w:placeholder>
              <w:docPart w:val="499CE9ECA28B4C37875755B303A7E4E0"/>
            </w:placeholder>
            <w:group/>
          </w:sdtPr>
          <w:sdtEndPr/>
          <w:sdtContent>
            <w:sdt>
              <w:sdtPr>
                <w:id w:val="3772942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1E2629EA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333583307"/>
            <w:lock w:val="contentLocked"/>
            <w:placeholder>
              <w:docPart w:val="73B24E32050B4CC29C2FE697C4F8FCB9"/>
            </w:placeholder>
            <w:group/>
          </w:sdtPr>
          <w:sdtEndPr/>
          <w:sdtContent>
            <w:sdt>
              <w:sdtPr>
                <w:id w:val="-17029303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14:paraId="3922AD4F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112046986"/>
            <w:lock w:val="contentLocked"/>
            <w:placeholder>
              <w:docPart w:val="157FE8313E494F079448C62D5B4FFB1F"/>
            </w:placeholder>
            <w:group/>
          </w:sdtPr>
          <w:sdtEndPr/>
          <w:sdtContent>
            <w:sdt>
              <w:sdtPr>
                <w:id w:val="961694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shd w:val="clear" w:color="auto" w:fill="BFBFBF" w:themeFill="background1" w:themeFillShade="BF"/>
                  </w:tcPr>
                  <w:p w14:paraId="025F70A1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972566126"/>
            <w:lock w:val="contentLocked"/>
            <w:placeholder>
              <w:docPart w:val="A5D453A253BB441EB3A55D930DF3C0AB"/>
            </w:placeholder>
            <w:group/>
          </w:sdtPr>
          <w:sdtEndPr/>
          <w:sdtContent>
            <w:sdt>
              <w:sdtPr>
                <w:id w:val="-18044539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30" w:type="dxa"/>
                    <w:shd w:val="clear" w:color="auto" w:fill="BFBFBF" w:themeFill="background1" w:themeFillShade="BF"/>
                  </w:tcPr>
                  <w:p w14:paraId="22707FD8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50F2A" w:rsidRPr="00675E14" w14:paraId="0A7F0F16" w14:textId="77777777" w:rsidTr="00C14DF2">
        <w:trPr>
          <w:trHeight w:val="187"/>
          <w:jc w:val="center"/>
        </w:trPr>
        <w:tc>
          <w:tcPr>
            <w:tcW w:w="410" w:type="dxa"/>
            <w:vMerge/>
          </w:tcPr>
          <w:p w14:paraId="08C1DBD4" w14:textId="77777777" w:rsidR="00E50F2A" w:rsidRPr="00675E14" w:rsidRDefault="00E50F2A" w:rsidP="00F1067B">
            <w:pPr>
              <w:rPr>
                <w:rFonts w:cs="Arial"/>
                <w:szCs w:val="22"/>
              </w:rPr>
            </w:pPr>
          </w:p>
        </w:tc>
        <w:tc>
          <w:tcPr>
            <w:tcW w:w="2128" w:type="dxa"/>
          </w:tcPr>
          <w:p w14:paraId="101B0493" w14:textId="77777777" w:rsidR="00E50F2A" w:rsidRPr="00675E14" w:rsidRDefault="00E50F2A" w:rsidP="00C14DF2">
            <w:pPr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Occasional</w:t>
            </w:r>
          </w:p>
        </w:tc>
        <w:sdt>
          <w:sdtPr>
            <w:id w:val="555362400"/>
            <w:lock w:val="contentLocked"/>
            <w:placeholder>
              <w:docPart w:val="FF908EBE43DD42B5984185126B7494C3"/>
            </w:placeholder>
            <w:group/>
          </w:sdtPr>
          <w:sdtEndPr/>
          <w:sdtContent>
            <w:sdt>
              <w:sdtPr>
                <w:id w:val="8619417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778B237C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756975318"/>
            <w:lock w:val="contentLocked"/>
            <w:placeholder>
              <w:docPart w:val="DBBC846798064F119F780F960B80F35B"/>
            </w:placeholder>
            <w:group/>
          </w:sdtPr>
          <w:sdtEndPr/>
          <w:sdtContent>
            <w:sdt>
              <w:sdtPr>
                <w:id w:val="1100692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14:paraId="2FDD5312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600462498"/>
            <w:lock w:val="contentLocked"/>
            <w:placeholder>
              <w:docPart w:val="E4B8BBE98C0349A1AFEE1D1E920B6F6B"/>
            </w:placeholder>
            <w:group/>
          </w:sdtPr>
          <w:sdtEndPr/>
          <w:sdtContent>
            <w:sdt>
              <w:sdtPr>
                <w:id w:val="3760450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14:paraId="58C8994D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322962429"/>
            <w:lock w:val="contentLocked"/>
            <w:placeholder>
              <w:docPart w:val="EBD66A5D31F140BA89B0FF22584E57B1"/>
            </w:placeholder>
            <w:group/>
          </w:sdtPr>
          <w:sdtEndPr/>
          <w:sdtContent>
            <w:sdt>
              <w:sdtPr>
                <w:id w:val="-2601411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30" w:type="dxa"/>
                    <w:shd w:val="clear" w:color="auto" w:fill="BFBFBF" w:themeFill="background1" w:themeFillShade="BF"/>
                  </w:tcPr>
                  <w:p w14:paraId="22AE0EEB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50F2A" w:rsidRPr="00675E14" w14:paraId="4AC08D99" w14:textId="77777777" w:rsidTr="00C14DF2">
        <w:trPr>
          <w:trHeight w:val="187"/>
          <w:jc w:val="center"/>
        </w:trPr>
        <w:tc>
          <w:tcPr>
            <w:tcW w:w="410" w:type="dxa"/>
            <w:vMerge/>
          </w:tcPr>
          <w:p w14:paraId="47727DEF" w14:textId="77777777" w:rsidR="00E50F2A" w:rsidRPr="00675E14" w:rsidRDefault="00E50F2A" w:rsidP="00F1067B">
            <w:pPr>
              <w:rPr>
                <w:rFonts w:cs="Arial"/>
                <w:szCs w:val="22"/>
              </w:rPr>
            </w:pPr>
          </w:p>
        </w:tc>
        <w:tc>
          <w:tcPr>
            <w:tcW w:w="2128" w:type="dxa"/>
          </w:tcPr>
          <w:p w14:paraId="0E56037B" w14:textId="77777777" w:rsidR="00E50F2A" w:rsidRPr="00675E14" w:rsidRDefault="00E50F2A" w:rsidP="00C14DF2">
            <w:pPr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Rare</w:t>
            </w:r>
          </w:p>
        </w:tc>
        <w:sdt>
          <w:sdtPr>
            <w:id w:val="-462045437"/>
            <w:lock w:val="contentLocked"/>
            <w:placeholder>
              <w:docPart w:val="D75B51A91E074EADADE754054C6DEF3A"/>
            </w:placeholder>
            <w:group/>
          </w:sdtPr>
          <w:sdtEndPr/>
          <w:sdtContent>
            <w:sdt>
              <w:sdtPr>
                <w:id w:val="12305094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14D04E5E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872890369"/>
            <w:lock w:val="contentLocked"/>
            <w:placeholder>
              <w:docPart w:val="AA35EBBF22F74A04A7C12E638F7B2AD4"/>
            </w:placeholder>
            <w:group/>
          </w:sdtPr>
          <w:sdtEndPr/>
          <w:sdtContent>
            <w:sdt>
              <w:sdtPr>
                <w:id w:val="-934903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165B26F8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656614435"/>
            <w:lock w:val="contentLocked"/>
            <w:placeholder>
              <w:docPart w:val="EE4C2DEEA89548218D9B6D1965041E75"/>
            </w:placeholder>
            <w:group/>
          </w:sdtPr>
          <w:sdtEndPr/>
          <w:sdtContent>
            <w:sdt>
              <w:sdtPr>
                <w:id w:val="5531318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14:paraId="41F2C220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689901902"/>
            <w:lock w:val="contentLocked"/>
            <w:placeholder>
              <w:docPart w:val="3FD3543C00974C76B1F4D7CAF0A62349"/>
            </w:placeholder>
            <w:group/>
          </w:sdtPr>
          <w:sdtEndPr/>
          <w:sdtContent>
            <w:sdt>
              <w:sdtPr>
                <w:id w:val="1141877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30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14:paraId="190E0AC9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50F2A" w:rsidRPr="00675E14" w14:paraId="0C3FE9B8" w14:textId="77777777" w:rsidTr="00C14DF2">
        <w:trPr>
          <w:trHeight w:val="187"/>
          <w:jc w:val="center"/>
        </w:trPr>
        <w:tc>
          <w:tcPr>
            <w:tcW w:w="410" w:type="dxa"/>
            <w:vMerge/>
          </w:tcPr>
          <w:p w14:paraId="5804F27C" w14:textId="77777777" w:rsidR="00E50F2A" w:rsidRPr="00675E14" w:rsidRDefault="00E50F2A" w:rsidP="00F1067B">
            <w:pPr>
              <w:rPr>
                <w:rFonts w:cs="Arial"/>
                <w:szCs w:val="22"/>
              </w:rPr>
            </w:pPr>
          </w:p>
        </w:tc>
        <w:tc>
          <w:tcPr>
            <w:tcW w:w="2128" w:type="dxa"/>
          </w:tcPr>
          <w:p w14:paraId="50D758F6" w14:textId="77777777" w:rsidR="00E50F2A" w:rsidRPr="00675E14" w:rsidRDefault="00E50F2A" w:rsidP="00C14DF2">
            <w:pPr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Unlikely</w:t>
            </w:r>
          </w:p>
        </w:tc>
        <w:sdt>
          <w:sdtPr>
            <w:id w:val="86588565"/>
            <w:lock w:val="contentLocked"/>
            <w:placeholder>
              <w:docPart w:val="ADC80AE368574AA696BFFE545683607D"/>
            </w:placeholder>
            <w:group/>
          </w:sdtPr>
          <w:sdtEndPr/>
          <w:sdtContent>
            <w:sdt>
              <w:sdtPr>
                <w:id w:val="1821228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707CAE01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957453830"/>
            <w:lock w:val="contentLocked"/>
            <w:placeholder>
              <w:docPart w:val="720ACB4438514C049265FAE2327132CB"/>
            </w:placeholder>
            <w:group/>
          </w:sdtPr>
          <w:sdtEndPr/>
          <w:sdtContent>
            <w:sdt>
              <w:sdtPr>
                <w:id w:val="-7550524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7A2C57FE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944844942"/>
            <w:lock w:val="contentLocked"/>
            <w:placeholder>
              <w:docPart w:val="A2F4BD958AC74534BFE0BFFC3D36C56B"/>
            </w:placeholder>
            <w:group/>
          </w:sdtPr>
          <w:sdtEndPr/>
          <w:sdtContent>
            <w:sdt>
              <w:sdtPr>
                <w:id w:val="-15437445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1238A064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955975747"/>
            <w:lock w:val="contentLocked"/>
            <w:placeholder>
              <w:docPart w:val="3E0787B6B1434CB6A990C272728B2874"/>
            </w:placeholder>
            <w:group/>
          </w:sdtPr>
          <w:sdtEndPr/>
          <w:sdtContent>
            <w:sdt>
              <w:sdtPr>
                <w:id w:val="-11597606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30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14:paraId="216DCC36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50F2A" w:rsidRPr="00675E14" w14:paraId="3AA60E8E" w14:textId="77777777" w:rsidTr="00C14DF2">
        <w:trPr>
          <w:trHeight w:val="187"/>
          <w:jc w:val="center"/>
        </w:trPr>
        <w:tc>
          <w:tcPr>
            <w:tcW w:w="410" w:type="dxa"/>
            <w:vMerge/>
          </w:tcPr>
          <w:p w14:paraId="0AF5F0DE" w14:textId="77777777" w:rsidR="00E50F2A" w:rsidRPr="00675E14" w:rsidRDefault="00E50F2A" w:rsidP="00F1067B">
            <w:pPr>
              <w:rPr>
                <w:rFonts w:cs="Arial"/>
                <w:szCs w:val="22"/>
              </w:rPr>
            </w:pPr>
          </w:p>
        </w:tc>
        <w:tc>
          <w:tcPr>
            <w:tcW w:w="2128" w:type="dxa"/>
          </w:tcPr>
          <w:p w14:paraId="182630E5" w14:textId="77777777" w:rsidR="00E50F2A" w:rsidRPr="00675E14" w:rsidRDefault="00E50F2A" w:rsidP="00C14DF2">
            <w:pPr>
              <w:rPr>
                <w:rFonts w:cs="Arial"/>
                <w:szCs w:val="22"/>
              </w:rPr>
            </w:pPr>
            <w:r w:rsidRPr="00675E14">
              <w:rPr>
                <w:rFonts w:cs="Arial"/>
                <w:szCs w:val="22"/>
              </w:rPr>
              <w:t>Very Unlikely</w:t>
            </w:r>
          </w:p>
        </w:tc>
        <w:sdt>
          <w:sdtPr>
            <w:id w:val="-2104402545"/>
            <w:lock w:val="contentLocked"/>
            <w:placeholder>
              <w:docPart w:val="81EBF2ED9D6444E882E4C3304FA571CD"/>
            </w:placeholder>
            <w:group/>
          </w:sdtPr>
          <w:sdtEndPr/>
          <w:sdtContent>
            <w:sdt>
              <w:sdtPr>
                <w:id w:val="-16021028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0C2E762B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85820737"/>
            <w:lock w:val="contentLocked"/>
            <w:placeholder>
              <w:docPart w:val="ED55073B81644562BF612CCA24AC9605"/>
            </w:placeholder>
            <w:group/>
          </w:sdtPr>
          <w:sdtEndPr/>
          <w:sdtContent>
            <w:sdt>
              <w:sdtPr>
                <w:id w:val="19063353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shd w:val="clear" w:color="auto" w:fill="auto"/>
                  </w:tcPr>
                  <w:p w14:paraId="6D781334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442043410"/>
            <w:lock w:val="contentLocked"/>
            <w:placeholder>
              <w:docPart w:val="16D350D993EB46EAB5C9FBB3DCA2F6A6"/>
            </w:placeholder>
            <w:group/>
          </w:sdtPr>
          <w:sdtEndPr/>
          <w:sdtContent>
            <w:sdt>
              <w:sdtPr>
                <w:id w:val="15380115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shd w:val="clear" w:color="auto" w:fill="auto"/>
                  </w:tcPr>
                  <w:p w14:paraId="3285ABF3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421473840"/>
            <w:lock w:val="contentLocked"/>
            <w:placeholder>
              <w:docPart w:val="AEFB8F6C54134DC0AB3F71A5B00F8894"/>
            </w:placeholder>
            <w:group/>
          </w:sdtPr>
          <w:sdtEndPr/>
          <w:sdtContent>
            <w:sdt>
              <w:sdtPr>
                <w:id w:val="304900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30" w:type="dxa"/>
                    <w:shd w:val="clear" w:color="auto" w:fill="auto"/>
                  </w:tcPr>
                  <w:p w14:paraId="4D225F12" w14:textId="77777777" w:rsidR="00E50F2A" w:rsidRDefault="00E50F2A" w:rsidP="003D6738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F892F56" w14:textId="79407D26" w:rsidR="001F4121" w:rsidRDefault="00EE6B63" w:rsidP="00EE6B63">
      <w:pPr>
        <w:pStyle w:val="ListParagraph"/>
        <w:numPr>
          <w:ilvl w:val="0"/>
          <w:numId w:val="18"/>
        </w:numPr>
      </w:pPr>
      <w:r>
        <w:t>A</w:t>
      </w:r>
      <w:r w:rsidRPr="00EE6B63">
        <w:t>n evaluatio</w:t>
      </w:r>
      <w:r>
        <w:t>n closer to the top right of this</w:t>
      </w:r>
      <w:r w:rsidRPr="00EE6B63">
        <w:t xml:space="preserve"> worksheet’s chart </w:t>
      </w:r>
      <w:r>
        <w:t>is associated with a severe risk.</w:t>
      </w:r>
    </w:p>
    <w:p w14:paraId="3EE0F9E9" w14:textId="77777777" w:rsidR="00EE6B63" w:rsidRDefault="00EE6B63" w:rsidP="0037700A"/>
    <w:p w14:paraId="1CE9B03D" w14:textId="77777777" w:rsidR="007173F1" w:rsidRDefault="007173F1" w:rsidP="0037700A">
      <w:pPr>
        <w:rPr>
          <w:b/>
        </w:rPr>
      </w:pPr>
      <w:r w:rsidRPr="007173F1">
        <w:rPr>
          <w:b/>
        </w:rPr>
        <w:t>Sources</w:t>
      </w:r>
    </w:p>
    <w:p w14:paraId="4C1ADE44" w14:textId="77777777" w:rsidR="006C294F" w:rsidRPr="006C294F" w:rsidRDefault="006C294F" w:rsidP="0037700A">
      <w:r>
        <w:t xml:space="preserve">This worksheet is based almost entirely upon the following source. This worksheet’s creators are tremendously thankful to the </w:t>
      </w:r>
      <w:r w:rsidRPr="006C294F">
        <w:t>Office of Research Assurances</w:t>
      </w:r>
      <w:r>
        <w:t xml:space="preserve">’ </w:t>
      </w:r>
      <w:r w:rsidRPr="006C294F">
        <w:t>Institutional Biosafety Committee (IBC)</w:t>
      </w:r>
      <w:r>
        <w:t xml:space="preserve"> at Washington State University and its members who created this source.</w:t>
      </w:r>
    </w:p>
    <w:p w14:paraId="3DCDA2D5" w14:textId="77777777" w:rsidR="006C294F" w:rsidRDefault="006C294F" w:rsidP="006C294F">
      <w:pPr>
        <w:pStyle w:val="ListParagraph"/>
        <w:numPr>
          <w:ilvl w:val="0"/>
          <w:numId w:val="20"/>
        </w:numPr>
      </w:pPr>
      <w:r>
        <w:t>Washington State University Biosafety Risk Assessment Guidelines</w:t>
      </w:r>
      <w:r w:rsidRPr="006C294F">
        <w:t xml:space="preserve"> v.11.13.13</w:t>
      </w:r>
    </w:p>
    <w:p w14:paraId="14EC8DD6" w14:textId="77777777" w:rsidR="006C294F" w:rsidRPr="006B7DE9" w:rsidRDefault="00B21FCD" w:rsidP="006C294F">
      <w:pPr>
        <w:pStyle w:val="ListParagraph"/>
        <w:numPr>
          <w:ilvl w:val="1"/>
          <w:numId w:val="20"/>
        </w:numPr>
        <w:rPr>
          <w:rStyle w:val="Hyperlink"/>
          <w:color w:val="auto"/>
          <w:u w:val="none"/>
        </w:rPr>
      </w:pPr>
      <w:hyperlink r:id="rId8" w:history="1">
        <w:r w:rsidR="006C294F" w:rsidRPr="00102C2C">
          <w:rPr>
            <w:rStyle w:val="Hyperlink"/>
          </w:rPr>
          <w:t>http://www.bio-safety.wsu.edu/forms.asp</w:t>
        </w:r>
      </w:hyperlink>
    </w:p>
    <w:p w14:paraId="520A1705" w14:textId="77777777" w:rsidR="006B7DE9" w:rsidRDefault="006B7DE9" w:rsidP="006B7DE9"/>
    <w:p w14:paraId="6821F135" w14:textId="77777777" w:rsidR="006B7DE9" w:rsidRPr="006B7DE9" w:rsidRDefault="006B7DE9" w:rsidP="006B7DE9">
      <w:pPr>
        <w:pBdr>
          <w:top w:val="inset" w:sz="6" w:space="1" w:color="auto"/>
        </w:pBd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These resources are the product of research from respected biosafety sources that were combined to help create a </w:t>
      </w:r>
      <w:proofErr w:type="spellStart"/>
      <w:r>
        <w:rPr>
          <w:rFonts w:cs="Arial"/>
      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</w:rPr>
        <w:t xml:space="preserve"> program. Please follow your own professional judgement, your institution's established guidelines, and any applicable local, state, and federal requirements.</w:t>
      </w:r>
    </w:p>
    <w:sectPr w:rsidR="006B7DE9" w:rsidRPr="006B7DE9" w:rsidSect="00AE2773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080" w:right="1080" w:bottom="1080" w:left="108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3ACB9" w14:textId="77777777" w:rsidR="00C403F4" w:rsidRDefault="00C403F4">
      <w:r>
        <w:separator/>
      </w:r>
    </w:p>
  </w:endnote>
  <w:endnote w:type="continuationSeparator" w:id="0">
    <w:p w14:paraId="4481BBF8" w14:textId="77777777" w:rsidR="00C403F4" w:rsidRDefault="00C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5A368D" w14:paraId="30CA3A7B" w14:textId="77777777" w:rsidTr="00961B22">
      <w:tc>
        <w:tcPr>
          <w:tcW w:w="4500" w:type="pct"/>
          <w:tcBorders>
            <w:top w:val="single" w:sz="4" w:space="0" w:color="000000"/>
          </w:tcBorders>
        </w:tcPr>
        <w:p w14:paraId="7F04F481" w14:textId="20BC5F90" w:rsidR="005A368D" w:rsidRDefault="007C3AFF" w:rsidP="00961B22">
          <w:pPr>
            <w:pStyle w:val="Footer"/>
          </w:pPr>
          <w:r w:rsidRPr="007C3AFF">
            <w:t>http://www.floridahealth.gov/programs-and-services/public-health-laboratories/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BACC6"/>
        </w:tcPr>
        <w:p w14:paraId="7C24F4A4" w14:textId="55782C24" w:rsidR="005A368D" w:rsidRPr="00EC4988" w:rsidRDefault="005A368D" w:rsidP="00961B22">
          <w:pPr>
            <w:pStyle w:val="Header"/>
            <w:rPr>
              <w:color w:val="FFFFFF"/>
            </w:rPr>
          </w:pPr>
          <w:r w:rsidRPr="00EC4988">
            <w:fldChar w:fldCharType="begin"/>
          </w:r>
          <w:r>
            <w:instrText xml:space="preserve"> PAGE   \* MERGEFORMAT </w:instrText>
          </w:r>
          <w:r w:rsidRPr="00EC4988">
            <w:fldChar w:fldCharType="separate"/>
          </w:r>
          <w:r w:rsidR="00B21FCD" w:rsidRPr="00B21FCD">
            <w:rPr>
              <w:noProof/>
              <w:color w:val="FFFFFF"/>
            </w:rPr>
            <w:t>2</w:t>
          </w:r>
          <w:r w:rsidRPr="00EC4988">
            <w:rPr>
              <w:noProof/>
              <w:color w:val="FFFFFF"/>
            </w:rPr>
            <w:fldChar w:fldCharType="end"/>
          </w:r>
        </w:p>
      </w:tc>
    </w:tr>
  </w:tbl>
  <w:p w14:paraId="593240BF" w14:textId="77777777" w:rsidR="00A02CF3" w:rsidRDefault="00A0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87156" w14:textId="77777777" w:rsidR="00C403F4" w:rsidRDefault="00C403F4">
      <w:r>
        <w:separator/>
      </w:r>
    </w:p>
  </w:footnote>
  <w:footnote w:type="continuationSeparator" w:id="0">
    <w:p w14:paraId="50974AD1" w14:textId="77777777" w:rsidR="00C403F4" w:rsidRDefault="00C4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4"/>
      <w:gridCol w:w="2778"/>
      <w:gridCol w:w="3708"/>
    </w:tblGrid>
    <w:tr w:rsidR="00A02CF3" w:rsidRPr="00902DFC" w14:paraId="5B6E27A0" w14:textId="77777777" w:rsidTr="00961B22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312D166A" w14:textId="162F38C5" w:rsidR="000851F8" w:rsidRDefault="00C214BD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</w:t>
          </w:r>
          <w:r w:rsidR="001F7BDB">
            <w:rPr>
              <w:rFonts w:cs="Arial"/>
              <w:sz w:val="18"/>
              <w:szCs w:val="18"/>
            </w:rPr>
            <w:t>iosafety Ri</w:t>
          </w:r>
          <w:r w:rsidR="005838F4">
            <w:rPr>
              <w:rFonts w:cs="Arial"/>
              <w:sz w:val="18"/>
              <w:szCs w:val="18"/>
            </w:rPr>
            <w:t>sk Assessment</w:t>
          </w:r>
          <w:r w:rsidR="00B56F23">
            <w:rPr>
              <w:rFonts w:cs="Arial"/>
              <w:sz w:val="18"/>
              <w:szCs w:val="18"/>
            </w:rPr>
            <w:t>:</w:t>
          </w:r>
          <w:r w:rsidR="005838F4">
            <w:rPr>
              <w:rFonts w:cs="Arial"/>
              <w:sz w:val="18"/>
              <w:szCs w:val="18"/>
            </w:rPr>
            <w:t xml:space="preserve"> Risk </w:t>
          </w:r>
          <w:r w:rsidR="005838F4" w:rsidRPr="005838F4">
            <w:rPr>
              <w:rFonts w:cs="Arial"/>
              <w:sz w:val="18"/>
              <w:szCs w:val="18"/>
            </w:rPr>
            <w:t>Likelihood and Consequences Evaluation Worksheet</w:t>
          </w:r>
        </w:p>
        <w:p w14:paraId="5DD88F85" w14:textId="7F6D5F60" w:rsidR="000851F8" w:rsidRDefault="00B21FCD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 w:rsidRPr="00B21FCD">
            <w:rPr>
              <w:rFonts w:cs="Arial"/>
              <w:sz w:val="18"/>
              <w:szCs w:val="18"/>
            </w:rPr>
            <w:t>biosafety-risk-assessment-risk-likelihood-and-consequences-eval</w:t>
          </w:r>
          <w:r>
            <w:rPr>
              <w:rFonts w:cs="Arial"/>
              <w:sz w:val="18"/>
              <w:szCs w:val="18"/>
            </w:rPr>
            <w:t>uation-worksheet</w:t>
          </w:r>
        </w:p>
        <w:p w14:paraId="5806B9E1" w14:textId="643D8EB0" w:rsidR="000851F8" w:rsidRPr="000851F8" w:rsidRDefault="000851F8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Version: 00</w:t>
          </w:r>
          <w:r w:rsidR="00B21FCD">
            <w:rPr>
              <w:rFonts w:cs="Arial"/>
              <w:sz w:val="18"/>
              <w:szCs w:val="18"/>
            </w:rPr>
            <w:t>4</w:t>
          </w: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1515E168" w14:textId="77777777" w:rsidR="00A02CF3" w:rsidRDefault="00672C54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0EBC64ED" wp14:editId="6C7887F9">
                <wp:extent cx="819150" cy="819150"/>
                <wp:effectExtent l="0" t="0" r="0" b="0"/>
                <wp:docPr id="3" name="Picture 3" descr="fl health_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0374FF25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BPHL</w:t>
          </w:r>
        </w:p>
        <w:p w14:paraId="3A6CCFEF" w14:textId="1C2C067D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Effective Date</w:t>
          </w:r>
          <w:r w:rsidR="006B7DE9">
            <w:rPr>
              <w:rFonts w:cs="Arial"/>
              <w:sz w:val="18"/>
              <w:szCs w:val="18"/>
            </w:rPr>
            <w:t xml:space="preserve">: </w:t>
          </w:r>
          <w:r w:rsidR="00B21FCD">
            <w:rPr>
              <w:rFonts w:cs="Arial"/>
              <w:sz w:val="18"/>
              <w:szCs w:val="18"/>
            </w:rPr>
            <w:t>6/22</w:t>
          </w:r>
          <w:r w:rsidR="006B7DE9">
            <w:rPr>
              <w:rFonts w:cs="Arial"/>
              <w:sz w:val="18"/>
              <w:szCs w:val="18"/>
            </w:rPr>
            <w:t>/2016</w:t>
          </w:r>
        </w:p>
        <w:p w14:paraId="7B71E514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Author</w:t>
          </w:r>
          <w:r w:rsidR="000851F8">
            <w:rPr>
              <w:rFonts w:cs="Arial"/>
              <w:sz w:val="18"/>
              <w:szCs w:val="18"/>
            </w:rPr>
            <w:t>: Cooper/Kopp</w:t>
          </w:r>
        </w:p>
      </w:tc>
    </w:tr>
    <w:tr w:rsidR="00A02CF3" w:rsidRPr="00C76609" w14:paraId="263743DE" w14:textId="77777777" w:rsidTr="00961B22">
      <w:trPr>
        <w:trHeight w:val="432"/>
      </w:trPr>
      <w:tc>
        <w:tcPr>
          <w:tcW w:w="1029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BF30C9A" w14:textId="77777777" w:rsidR="00A02CF3" w:rsidRPr="003D0B68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3D0B68">
            <w:rPr>
              <w:rFonts w:ascii="Arial Black" w:hAnsi="Arial Black" w:cs="Arial"/>
              <w:b/>
              <w:sz w:val="16"/>
              <w:szCs w:val="16"/>
            </w:rPr>
            <w:t>Vision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To be the 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>Healthiest State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 in the Nation</w:t>
          </w:r>
        </w:p>
      </w:tc>
    </w:tr>
  </w:tbl>
  <w:p w14:paraId="31335FE9" w14:textId="77777777"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5"/>
      <w:gridCol w:w="2767"/>
      <w:gridCol w:w="3718"/>
    </w:tblGrid>
    <w:tr w:rsidR="00CF4233" w:rsidRPr="00902DFC" w14:paraId="1D64AD23" w14:textId="77777777" w:rsidTr="00507954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048E43B3" w14:textId="77777777" w:rsidR="00902DFC" w:rsidRPr="00902DFC" w:rsidRDefault="00902DFC" w:rsidP="003D0B6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20"/>
            </w:rPr>
          </w:pP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60C7EA8A" w14:textId="77777777" w:rsidR="004B739B" w:rsidRDefault="004B739B" w:rsidP="002D7C27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707D9908" w14:textId="77777777" w:rsidR="00902DFC" w:rsidRPr="00902DFC" w:rsidRDefault="00902DFC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</w:p>
      </w:tc>
    </w:tr>
  </w:tbl>
  <w:p w14:paraId="3A52DA7A" w14:textId="77777777"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0C4"/>
    <w:multiLevelType w:val="hybridMultilevel"/>
    <w:tmpl w:val="FFDE9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27B"/>
    <w:multiLevelType w:val="hybridMultilevel"/>
    <w:tmpl w:val="25CA1A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24C97"/>
    <w:multiLevelType w:val="hybridMultilevel"/>
    <w:tmpl w:val="FDC66106"/>
    <w:lvl w:ilvl="0" w:tplc="A758868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655C"/>
    <w:multiLevelType w:val="hybridMultilevel"/>
    <w:tmpl w:val="C2E674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26D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BF170A4"/>
    <w:multiLevelType w:val="hybridMultilevel"/>
    <w:tmpl w:val="6B0C3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C4EDE"/>
    <w:multiLevelType w:val="hybridMultilevel"/>
    <w:tmpl w:val="CF94E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3291"/>
    <w:multiLevelType w:val="hybridMultilevel"/>
    <w:tmpl w:val="FC227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4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E60006"/>
    <w:multiLevelType w:val="hybridMultilevel"/>
    <w:tmpl w:val="3AA2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4A2B"/>
    <w:multiLevelType w:val="hybridMultilevel"/>
    <w:tmpl w:val="17A0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A07B04"/>
    <w:multiLevelType w:val="hybridMultilevel"/>
    <w:tmpl w:val="CB7272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B5123"/>
    <w:multiLevelType w:val="hybridMultilevel"/>
    <w:tmpl w:val="CBDEB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9607E"/>
    <w:multiLevelType w:val="hybridMultilevel"/>
    <w:tmpl w:val="E8105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4677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1A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2936F4"/>
    <w:multiLevelType w:val="hybridMultilevel"/>
    <w:tmpl w:val="3D10F812"/>
    <w:lvl w:ilvl="0" w:tplc="FCE47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8"/>
    <w:rsid w:val="00002094"/>
    <w:rsid w:val="0000435E"/>
    <w:rsid w:val="00013937"/>
    <w:rsid w:val="000142E1"/>
    <w:rsid w:val="000305C1"/>
    <w:rsid w:val="000316B5"/>
    <w:rsid w:val="000357D0"/>
    <w:rsid w:val="00042EF4"/>
    <w:rsid w:val="000432B7"/>
    <w:rsid w:val="00055E14"/>
    <w:rsid w:val="00060DCA"/>
    <w:rsid w:val="000649B4"/>
    <w:rsid w:val="00067BAB"/>
    <w:rsid w:val="000745FF"/>
    <w:rsid w:val="00074F57"/>
    <w:rsid w:val="00075CEA"/>
    <w:rsid w:val="000811D2"/>
    <w:rsid w:val="00083289"/>
    <w:rsid w:val="00083EC5"/>
    <w:rsid w:val="000851F8"/>
    <w:rsid w:val="00092AB1"/>
    <w:rsid w:val="000A03E7"/>
    <w:rsid w:val="000A37A4"/>
    <w:rsid w:val="000B6264"/>
    <w:rsid w:val="000D0339"/>
    <w:rsid w:val="000D66AA"/>
    <w:rsid w:val="001232BE"/>
    <w:rsid w:val="00125FB3"/>
    <w:rsid w:val="001463B0"/>
    <w:rsid w:val="00147F23"/>
    <w:rsid w:val="001605D3"/>
    <w:rsid w:val="00166976"/>
    <w:rsid w:val="001774B5"/>
    <w:rsid w:val="001A273A"/>
    <w:rsid w:val="001A785E"/>
    <w:rsid w:val="001E6844"/>
    <w:rsid w:val="001F4121"/>
    <w:rsid w:val="001F5870"/>
    <w:rsid w:val="001F66A4"/>
    <w:rsid w:val="001F7BDB"/>
    <w:rsid w:val="00204194"/>
    <w:rsid w:val="00211E85"/>
    <w:rsid w:val="002131FA"/>
    <w:rsid w:val="00217E7E"/>
    <w:rsid w:val="002271F2"/>
    <w:rsid w:val="00230A9B"/>
    <w:rsid w:val="002325B3"/>
    <w:rsid w:val="00232F84"/>
    <w:rsid w:val="00237A1A"/>
    <w:rsid w:val="00237F56"/>
    <w:rsid w:val="00251C98"/>
    <w:rsid w:val="00261D67"/>
    <w:rsid w:val="0026273D"/>
    <w:rsid w:val="0028440B"/>
    <w:rsid w:val="0029081B"/>
    <w:rsid w:val="002A6E1C"/>
    <w:rsid w:val="002B60B2"/>
    <w:rsid w:val="002B7D9F"/>
    <w:rsid w:val="002C2CA6"/>
    <w:rsid w:val="002C2D1C"/>
    <w:rsid w:val="002D1606"/>
    <w:rsid w:val="002D1659"/>
    <w:rsid w:val="002D31CB"/>
    <w:rsid w:val="002D7C27"/>
    <w:rsid w:val="002E3A2D"/>
    <w:rsid w:val="002F7CDA"/>
    <w:rsid w:val="00313E55"/>
    <w:rsid w:val="00314807"/>
    <w:rsid w:val="00315BE1"/>
    <w:rsid w:val="00316EE9"/>
    <w:rsid w:val="00325C07"/>
    <w:rsid w:val="003332C4"/>
    <w:rsid w:val="00342B06"/>
    <w:rsid w:val="003523C8"/>
    <w:rsid w:val="00361C1D"/>
    <w:rsid w:val="0036224F"/>
    <w:rsid w:val="00373E94"/>
    <w:rsid w:val="0037700A"/>
    <w:rsid w:val="00382A10"/>
    <w:rsid w:val="00383B39"/>
    <w:rsid w:val="003855A1"/>
    <w:rsid w:val="00396E37"/>
    <w:rsid w:val="003A1C68"/>
    <w:rsid w:val="003A7779"/>
    <w:rsid w:val="003B7073"/>
    <w:rsid w:val="003C3E5D"/>
    <w:rsid w:val="003C595C"/>
    <w:rsid w:val="003D09AE"/>
    <w:rsid w:val="003D0A6B"/>
    <w:rsid w:val="003D0B68"/>
    <w:rsid w:val="003D551E"/>
    <w:rsid w:val="003D703A"/>
    <w:rsid w:val="003F144D"/>
    <w:rsid w:val="003F1B57"/>
    <w:rsid w:val="003F25AE"/>
    <w:rsid w:val="0040548D"/>
    <w:rsid w:val="004123F3"/>
    <w:rsid w:val="00413D7A"/>
    <w:rsid w:val="0041665C"/>
    <w:rsid w:val="00427D4D"/>
    <w:rsid w:val="00433B0F"/>
    <w:rsid w:val="00433BE4"/>
    <w:rsid w:val="00445997"/>
    <w:rsid w:val="00450B51"/>
    <w:rsid w:val="004532FC"/>
    <w:rsid w:val="00456C94"/>
    <w:rsid w:val="00482EDB"/>
    <w:rsid w:val="00485DC1"/>
    <w:rsid w:val="0049114F"/>
    <w:rsid w:val="004A59DC"/>
    <w:rsid w:val="004B739B"/>
    <w:rsid w:val="004C2250"/>
    <w:rsid w:val="004C334E"/>
    <w:rsid w:val="004D42A5"/>
    <w:rsid w:val="004E3717"/>
    <w:rsid w:val="004E6C2B"/>
    <w:rsid w:val="004F13D3"/>
    <w:rsid w:val="00500167"/>
    <w:rsid w:val="005034FE"/>
    <w:rsid w:val="005039E9"/>
    <w:rsid w:val="00505388"/>
    <w:rsid w:val="00507954"/>
    <w:rsid w:val="00511586"/>
    <w:rsid w:val="00516D99"/>
    <w:rsid w:val="00523142"/>
    <w:rsid w:val="0052422E"/>
    <w:rsid w:val="00545192"/>
    <w:rsid w:val="00553330"/>
    <w:rsid w:val="0055704D"/>
    <w:rsid w:val="00567B2B"/>
    <w:rsid w:val="00573B11"/>
    <w:rsid w:val="00573CCB"/>
    <w:rsid w:val="00581F32"/>
    <w:rsid w:val="005838F4"/>
    <w:rsid w:val="00590CF1"/>
    <w:rsid w:val="00590FB0"/>
    <w:rsid w:val="00591B3E"/>
    <w:rsid w:val="005A0FB6"/>
    <w:rsid w:val="005A368D"/>
    <w:rsid w:val="005A5D13"/>
    <w:rsid w:val="005B10E0"/>
    <w:rsid w:val="005B1627"/>
    <w:rsid w:val="005C274C"/>
    <w:rsid w:val="005C705D"/>
    <w:rsid w:val="005F41E9"/>
    <w:rsid w:val="00600582"/>
    <w:rsid w:val="00604720"/>
    <w:rsid w:val="00616FE1"/>
    <w:rsid w:val="00621855"/>
    <w:rsid w:val="00644E38"/>
    <w:rsid w:val="006528C4"/>
    <w:rsid w:val="0065318F"/>
    <w:rsid w:val="0065770D"/>
    <w:rsid w:val="00672C54"/>
    <w:rsid w:val="00675BF5"/>
    <w:rsid w:val="00675E14"/>
    <w:rsid w:val="00676A1C"/>
    <w:rsid w:val="006902B4"/>
    <w:rsid w:val="0069209F"/>
    <w:rsid w:val="006A1533"/>
    <w:rsid w:val="006A437C"/>
    <w:rsid w:val="006A6650"/>
    <w:rsid w:val="006B29DE"/>
    <w:rsid w:val="006B4618"/>
    <w:rsid w:val="006B54EA"/>
    <w:rsid w:val="006B646F"/>
    <w:rsid w:val="006B71D6"/>
    <w:rsid w:val="006B7DE9"/>
    <w:rsid w:val="006C294F"/>
    <w:rsid w:val="006C3547"/>
    <w:rsid w:val="006C68CE"/>
    <w:rsid w:val="006D08AF"/>
    <w:rsid w:val="006D2D90"/>
    <w:rsid w:val="006E5C35"/>
    <w:rsid w:val="006E621C"/>
    <w:rsid w:val="006F425D"/>
    <w:rsid w:val="006F5571"/>
    <w:rsid w:val="006F72BC"/>
    <w:rsid w:val="00711F46"/>
    <w:rsid w:val="007173F1"/>
    <w:rsid w:val="007216AA"/>
    <w:rsid w:val="00731B86"/>
    <w:rsid w:val="0074225F"/>
    <w:rsid w:val="00752693"/>
    <w:rsid w:val="00753A04"/>
    <w:rsid w:val="00756E94"/>
    <w:rsid w:val="00762744"/>
    <w:rsid w:val="00773E2C"/>
    <w:rsid w:val="007741EC"/>
    <w:rsid w:val="0077427B"/>
    <w:rsid w:val="00776F30"/>
    <w:rsid w:val="0078234E"/>
    <w:rsid w:val="007948AB"/>
    <w:rsid w:val="007A1C18"/>
    <w:rsid w:val="007C1CCD"/>
    <w:rsid w:val="007C353E"/>
    <w:rsid w:val="007C3AFF"/>
    <w:rsid w:val="007D07DB"/>
    <w:rsid w:val="007D457B"/>
    <w:rsid w:val="007D46CC"/>
    <w:rsid w:val="007D50C2"/>
    <w:rsid w:val="007D642C"/>
    <w:rsid w:val="007E6CF3"/>
    <w:rsid w:val="007F2E83"/>
    <w:rsid w:val="008027DC"/>
    <w:rsid w:val="00805303"/>
    <w:rsid w:val="00811D93"/>
    <w:rsid w:val="008308DD"/>
    <w:rsid w:val="0083499E"/>
    <w:rsid w:val="00845C69"/>
    <w:rsid w:val="0084697B"/>
    <w:rsid w:val="00846F00"/>
    <w:rsid w:val="008479B9"/>
    <w:rsid w:val="00852E9F"/>
    <w:rsid w:val="008551EE"/>
    <w:rsid w:val="00862368"/>
    <w:rsid w:val="008636BD"/>
    <w:rsid w:val="00877BFD"/>
    <w:rsid w:val="00880A1A"/>
    <w:rsid w:val="00884DCD"/>
    <w:rsid w:val="00890206"/>
    <w:rsid w:val="008907E1"/>
    <w:rsid w:val="0089552B"/>
    <w:rsid w:val="008A001B"/>
    <w:rsid w:val="008A2C3D"/>
    <w:rsid w:val="008A2DB6"/>
    <w:rsid w:val="008A5DB6"/>
    <w:rsid w:val="008A799C"/>
    <w:rsid w:val="008B105A"/>
    <w:rsid w:val="008B2DFF"/>
    <w:rsid w:val="008B5BEC"/>
    <w:rsid w:val="008B7A45"/>
    <w:rsid w:val="008C4B67"/>
    <w:rsid w:val="008D0489"/>
    <w:rsid w:val="008D4D0B"/>
    <w:rsid w:val="008E4CD2"/>
    <w:rsid w:val="008F4112"/>
    <w:rsid w:val="00902DFC"/>
    <w:rsid w:val="00906C0D"/>
    <w:rsid w:val="00915735"/>
    <w:rsid w:val="009173DB"/>
    <w:rsid w:val="0093732F"/>
    <w:rsid w:val="009374DE"/>
    <w:rsid w:val="0094160C"/>
    <w:rsid w:val="0094650B"/>
    <w:rsid w:val="00960F50"/>
    <w:rsid w:val="00961B22"/>
    <w:rsid w:val="00962DDD"/>
    <w:rsid w:val="00967255"/>
    <w:rsid w:val="009836C4"/>
    <w:rsid w:val="00992ADE"/>
    <w:rsid w:val="00996846"/>
    <w:rsid w:val="00997509"/>
    <w:rsid w:val="009A44ED"/>
    <w:rsid w:val="009B24DF"/>
    <w:rsid w:val="009B4551"/>
    <w:rsid w:val="009D21C8"/>
    <w:rsid w:val="009E5FC8"/>
    <w:rsid w:val="009F0383"/>
    <w:rsid w:val="009F714D"/>
    <w:rsid w:val="00A02893"/>
    <w:rsid w:val="00A02CF3"/>
    <w:rsid w:val="00A03337"/>
    <w:rsid w:val="00A07B40"/>
    <w:rsid w:val="00A309B6"/>
    <w:rsid w:val="00A37F8E"/>
    <w:rsid w:val="00A471A3"/>
    <w:rsid w:val="00A517A3"/>
    <w:rsid w:val="00A51B35"/>
    <w:rsid w:val="00A5287C"/>
    <w:rsid w:val="00A648DC"/>
    <w:rsid w:val="00A70C58"/>
    <w:rsid w:val="00A70E76"/>
    <w:rsid w:val="00A719B5"/>
    <w:rsid w:val="00A845E2"/>
    <w:rsid w:val="00A9129C"/>
    <w:rsid w:val="00A94F1A"/>
    <w:rsid w:val="00AA12CA"/>
    <w:rsid w:val="00AA1424"/>
    <w:rsid w:val="00AB4B10"/>
    <w:rsid w:val="00AB78C6"/>
    <w:rsid w:val="00AC5306"/>
    <w:rsid w:val="00AC5AF9"/>
    <w:rsid w:val="00AC6B7C"/>
    <w:rsid w:val="00AE17C6"/>
    <w:rsid w:val="00AE2773"/>
    <w:rsid w:val="00AE2BB6"/>
    <w:rsid w:val="00AE69A1"/>
    <w:rsid w:val="00AF79BE"/>
    <w:rsid w:val="00B0131D"/>
    <w:rsid w:val="00B05192"/>
    <w:rsid w:val="00B0634E"/>
    <w:rsid w:val="00B21FCD"/>
    <w:rsid w:val="00B26F3B"/>
    <w:rsid w:val="00B3386F"/>
    <w:rsid w:val="00B530D2"/>
    <w:rsid w:val="00B56F23"/>
    <w:rsid w:val="00B577A1"/>
    <w:rsid w:val="00B617EB"/>
    <w:rsid w:val="00B830E0"/>
    <w:rsid w:val="00B914CB"/>
    <w:rsid w:val="00B95C33"/>
    <w:rsid w:val="00B96AD3"/>
    <w:rsid w:val="00BB515D"/>
    <w:rsid w:val="00BC400B"/>
    <w:rsid w:val="00BC4EAA"/>
    <w:rsid w:val="00BD500E"/>
    <w:rsid w:val="00BE7093"/>
    <w:rsid w:val="00C06C82"/>
    <w:rsid w:val="00C14DF2"/>
    <w:rsid w:val="00C1782B"/>
    <w:rsid w:val="00C214BD"/>
    <w:rsid w:val="00C24D75"/>
    <w:rsid w:val="00C35047"/>
    <w:rsid w:val="00C352E3"/>
    <w:rsid w:val="00C36278"/>
    <w:rsid w:val="00C403F4"/>
    <w:rsid w:val="00C46BB6"/>
    <w:rsid w:val="00C51872"/>
    <w:rsid w:val="00C76609"/>
    <w:rsid w:val="00C76B63"/>
    <w:rsid w:val="00C844D7"/>
    <w:rsid w:val="00C90D23"/>
    <w:rsid w:val="00C90FF1"/>
    <w:rsid w:val="00C97068"/>
    <w:rsid w:val="00CA197C"/>
    <w:rsid w:val="00CA3C85"/>
    <w:rsid w:val="00CA57BF"/>
    <w:rsid w:val="00CA587C"/>
    <w:rsid w:val="00CB6B4C"/>
    <w:rsid w:val="00CD20A6"/>
    <w:rsid w:val="00CD30BE"/>
    <w:rsid w:val="00CE77C6"/>
    <w:rsid w:val="00CF4233"/>
    <w:rsid w:val="00D00409"/>
    <w:rsid w:val="00D03457"/>
    <w:rsid w:val="00D03B36"/>
    <w:rsid w:val="00D0688D"/>
    <w:rsid w:val="00D118EF"/>
    <w:rsid w:val="00D11E94"/>
    <w:rsid w:val="00D13DD6"/>
    <w:rsid w:val="00D14B88"/>
    <w:rsid w:val="00D15E8C"/>
    <w:rsid w:val="00D200D4"/>
    <w:rsid w:val="00D226BF"/>
    <w:rsid w:val="00D26A93"/>
    <w:rsid w:val="00D3184E"/>
    <w:rsid w:val="00D50415"/>
    <w:rsid w:val="00D51DB4"/>
    <w:rsid w:val="00D56E22"/>
    <w:rsid w:val="00D64D2E"/>
    <w:rsid w:val="00D7397E"/>
    <w:rsid w:val="00D8747E"/>
    <w:rsid w:val="00D918AA"/>
    <w:rsid w:val="00DA0CAA"/>
    <w:rsid w:val="00DA691F"/>
    <w:rsid w:val="00DC4194"/>
    <w:rsid w:val="00DC5084"/>
    <w:rsid w:val="00DD308E"/>
    <w:rsid w:val="00DD619E"/>
    <w:rsid w:val="00DE6CAA"/>
    <w:rsid w:val="00E122B2"/>
    <w:rsid w:val="00E12A3F"/>
    <w:rsid w:val="00E13BB4"/>
    <w:rsid w:val="00E160EA"/>
    <w:rsid w:val="00E16569"/>
    <w:rsid w:val="00E22935"/>
    <w:rsid w:val="00E32BAF"/>
    <w:rsid w:val="00E45718"/>
    <w:rsid w:val="00E50F2A"/>
    <w:rsid w:val="00E61A42"/>
    <w:rsid w:val="00E644BE"/>
    <w:rsid w:val="00E67A24"/>
    <w:rsid w:val="00E7252B"/>
    <w:rsid w:val="00E743B3"/>
    <w:rsid w:val="00E74453"/>
    <w:rsid w:val="00E768F4"/>
    <w:rsid w:val="00E77532"/>
    <w:rsid w:val="00E775F4"/>
    <w:rsid w:val="00E85B79"/>
    <w:rsid w:val="00EA2450"/>
    <w:rsid w:val="00EA464E"/>
    <w:rsid w:val="00EB5591"/>
    <w:rsid w:val="00EB7C58"/>
    <w:rsid w:val="00EC0C30"/>
    <w:rsid w:val="00EC4988"/>
    <w:rsid w:val="00ED539C"/>
    <w:rsid w:val="00EE5262"/>
    <w:rsid w:val="00EE6B63"/>
    <w:rsid w:val="00EF1788"/>
    <w:rsid w:val="00EF19FB"/>
    <w:rsid w:val="00EF2380"/>
    <w:rsid w:val="00F40F76"/>
    <w:rsid w:val="00F55079"/>
    <w:rsid w:val="00F66075"/>
    <w:rsid w:val="00F6609B"/>
    <w:rsid w:val="00F66F03"/>
    <w:rsid w:val="00F71568"/>
    <w:rsid w:val="00F76013"/>
    <w:rsid w:val="00F86557"/>
    <w:rsid w:val="00F90802"/>
    <w:rsid w:val="00F93B08"/>
    <w:rsid w:val="00F9765E"/>
    <w:rsid w:val="00FB237A"/>
    <w:rsid w:val="00FB2AEC"/>
    <w:rsid w:val="00FC2532"/>
    <w:rsid w:val="00FC5833"/>
    <w:rsid w:val="00FE1AB1"/>
    <w:rsid w:val="00FF068E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3FECFB0"/>
  <w15:docId w15:val="{93E6F972-D184-44E7-A1A2-D9DDDF7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FooterChar">
    <w:name w:val="Footer Char"/>
    <w:link w:val="Footer"/>
    <w:uiPriority w:val="99"/>
    <w:rsid w:val="0084697B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EC4988"/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EC49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C4988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383B3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9129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173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32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25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25B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5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-safety.wsu.edu/forms.as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6AE3E150194C2284061C7BD1DE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96FA-A615-4DF0-8D4D-8014EC19076D}"/>
      </w:docPartPr>
      <w:docPartBody>
        <w:p w:rsidR="00CD0574" w:rsidRDefault="00C22326" w:rsidP="00C22326">
          <w:pPr>
            <w:pStyle w:val="E66AE3E150194C2284061C7BD1DE92AB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B383BDC5E74D4090A75B5FD60EC8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47E0-D1AF-4D6E-9E27-14673C631883}"/>
      </w:docPartPr>
      <w:docPartBody>
        <w:p w:rsidR="00CD0574" w:rsidRDefault="00C22326" w:rsidP="00C22326">
          <w:pPr>
            <w:pStyle w:val="B383BDC5E74D4090A75B5FD60EC85690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DFF4034D15D849F6A8963DB00B43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7C44-A31A-4A5D-94CE-8A8B6754F083}"/>
      </w:docPartPr>
      <w:docPartBody>
        <w:p w:rsidR="00CD0574" w:rsidRDefault="00C22326" w:rsidP="00C22326">
          <w:pPr>
            <w:pStyle w:val="DFF4034D15D849F6A8963DB00B43A9DA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CAAB52514AF54A87BB965BCEF047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2C83-F7F8-4017-9811-F7DEE0B29601}"/>
      </w:docPartPr>
      <w:docPartBody>
        <w:p w:rsidR="00CD0574" w:rsidRDefault="00C22326" w:rsidP="00C22326">
          <w:pPr>
            <w:pStyle w:val="CAAB52514AF54A87BB965BCEF0470B72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499CE9ECA28B4C37875755B303A7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801C-E501-4F79-830F-795698605685}"/>
      </w:docPartPr>
      <w:docPartBody>
        <w:p w:rsidR="00CD0574" w:rsidRDefault="00C22326" w:rsidP="00C22326">
          <w:pPr>
            <w:pStyle w:val="499CE9ECA28B4C37875755B303A7E4E0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73B24E32050B4CC29C2FE697C4F8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DE60-0A5E-4DE2-AEF7-5DF60D801B6D}"/>
      </w:docPartPr>
      <w:docPartBody>
        <w:p w:rsidR="00CD0574" w:rsidRDefault="00C22326" w:rsidP="00C22326">
          <w:pPr>
            <w:pStyle w:val="73B24E32050B4CC29C2FE697C4F8FCB9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157FE8313E494F079448C62D5B4F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AA97-E209-4AD9-AB1C-0ABC08BA4984}"/>
      </w:docPartPr>
      <w:docPartBody>
        <w:p w:rsidR="00CD0574" w:rsidRDefault="00C22326" w:rsidP="00C22326">
          <w:pPr>
            <w:pStyle w:val="157FE8313E494F079448C62D5B4FFB1F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A5D453A253BB441EB3A55D930DF3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684C-4232-4AD3-BC06-345F8B324989}"/>
      </w:docPartPr>
      <w:docPartBody>
        <w:p w:rsidR="00CD0574" w:rsidRDefault="00C22326" w:rsidP="00C22326">
          <w:pPr>
            <w:pStyle w:val="A5D453A253BB441EB3A55D930DF3C0AB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FF908EBE43DD42B5984185126B74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80D5-F54D-4C5E-AB28-68BD5208AE59}"/>
      </w:docPartPr>
      <w:docPartBody>
        <w:p w:rsidR="00CD0574" w:rsidRDefault="00C22326" w:rsidP="00C22326">
          <w:pPr>
            <w:pStyle w:val="FF908EBE43DD42B5984185126B7494C3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DBBC846798064F119F780F960B80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377-30AB-4634-8E05-401DC4F95A9D}"/>
      </w:docPartPr>
      <w:docPartBody>
        <w:p w:rsidR="00CD0574" w:rsidRDefault="00C22326" w:rsidP="00C22326">
          <w:pPr>
            <w:pStyle w:val="DBBC846798064F119F780F960B80F35B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E4B8BBE98C0349A1AFEE1D1E920B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9D94-FC46-49BE-B4D5-232A8A9BCAE2}"/>
      </w:docPartPr>
      <w:docPartBody>
        <w:p w:rsidR="00CD0574" w:rsidRDefault="00C22326" w:rsidP="00C22326">
          <w:pPr>
            <w:pStyle w:val="E4B8BBE98C0349A1AFEE1D1E920B6F6B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EBD66A5D31F140BA89B0FF22584E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D2CC-6C34-4A89-94CF-FB493486F64D}"/>
      </w:docPartPr>
      <w:docPartBody>
        <w:p w:rsidR="00CD0574" w:rsidRDefault="00C22326" w:rsidP="00C22326">
          <w:pPr>
            <w:pStyle w:val="EBD66A5D31F140BA89B0FF22584E57B1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D75B51A91E074EADADE754054C6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CC33-5744-46ED-89CC-327BBF833F2F}"/>
      </w:docPartPr>
      <w:docPartBody>
        <w:p w:rsidR="00CD0574" w:rsidRDefault="00C22326" w:rsidP="00C22326">
          <w:pPr>
            <w:pStyle w:val="D75B51A91E074EADADE754054C6DEF3A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AA35EBBF22F74A04A7C12E638F7B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29D0-ECB2-4164-9B2E-7F0180B11029}"/>
      </w:docPartPr>
      <w:docPartBody>
        <w:p w:rsidR="00CD0574" w:rsidRDefault="00C22326" w:rsidP="00C22326">
          <w:pPr>
            <w:pStyle w:val="AA35EBBF22F74A04A7C12E638F7B2AD4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EE4C2DEEA89548218D9B6D196504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22F5-2B06-4EF8-9D34-C545E06EDF91}"/>
      </w:docPartPr>
      <w:docPartBody>
        <w:p w:rsidR="00CD0574" w:rsidRDefault="00C22326" w:rsidP="00C22326">
          <w:pPr>
            <w:pStyle w:val="EE4C2DEEA89548218D9B6D1965041E75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3FD3543C00974C76B1F4D7CAF0A6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BCC6-0143-4194-80F6-A96B9D60C936}"/>
      </w:docPartPr>
      <w:docPartBody>
        <w:p w:rsidR="00CD0574" w:rsidRDefault="00C22326" w:rsidP="00C22326">
          <w:pPr>
            <w:pStyle w:val="3FD3543C00974C76B1F4D7CAF0A62349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ADC80AE368574AA696BFFE545683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CC0FE-F043-45A8-B11F-DE7EB439B2A0}"/>
      </w:docPartPr>
      <w:docPartBody>
        <w:p w:rsidR="00CD0574" w:rsidRDefault="00C22326" w:rsidP="00C22326">
          <w:pPr>
            <w:pStyle w:val="ADC80AE368574AA696BFFE545683607D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720ACB4438514C049265FAE23271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D544-2477-4694-8D1A-163DE8F7D1E2}"/>
      </w:docPartPr>
      <w:docPartBody>
        <w:p w:rsidR="00CD0574" w:rsidRDefault="00C22326" w:rsidP="00C22326">
          <w:pPr>
            <w:pStyle w:val="720ACB4438514C049265FAE2327132CB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A2F4BD958AC74534BFE0BFFC3D36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2CD7-61E2-4E7F-8B0B-BAB3B00BA9ED}"/>
      </w:docPartPr>
      <w:docPartBody>
        <w:p w:rsidR="00CD0574" w:rsidRDefault="00C22326" w:rsidP="00C22326">
          <w:pPr>
            <w:pStyle w:val="A2F4BD958AC74534BFE0BFFC3D36C56B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3E0787B6B1434CB6A990C272728B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14F7-4FE1-4110-8109-EF6F345E70A4}"/>
      </w:docPartPr>
      <w:docPartBody>
        <w:p w:rsidR="00CD0574" w:rsidRDefault="00C22326" w:rsidP="00C22326">
          <w:pPr>
            <w:pStyle w:val="3E0787B6B1434CB6A990C272728B2874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81EBF2ED9D6444E882E4C3304FA5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F898-DD35-49B6-88D7-50C267DB4271}"/>
      </w:docPartPr>
      <w:docPartBody>
        <w:p w:rsidR="00CD0574" w:rsidRDefault="00C22326" w:rsidP="00C22326">
          <w:pPr>
            <w:pStyle w:val="81EBF2ED9D6444E882E4C3304FA571CD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ED55073B81644562BF612CCA24AC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F2B9-6493-4725-8E01-60AB2B31AA92}"/>
      </w:docPartPr>
      <w:docPartBody>
        <w:p w:rsidR="00CD0574" w:rsidRDefault="00C22326" w:rsidP="00C22326">
          <w:pPr>
            <w:pStyle w:val="ED55073B81644562BF612CCA24AC9605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16D350D993EB46EAB5C9FBB3DCA2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8F67-7536-4CB4-96C8-BFA8ED1E5DD9}"/>
      </w:docPartPr>
      <w:docPartBody>
        <w:p w:rsidR="00CD0574" w:rsidRDefault="00C22326" w:rsidP="00C22326">
          <w:pPr>
            <w:pStyle w:val="16D350D993EB46EAB5C9FBB3DCA2F6A6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AEFB8F6C54134DC0AB3F71A5B00F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E40D-FE46-4FB1-9AED-1771B78568CC}"/>
      </w:docPartPr>
      <w:docPartBody>
        <w:p w:rsidR="00CD0574" w:rsidRDefault="00C22326" w:rsidP="00C22326">
          <w:pPr>
            <w:pStyle w:val="AEFB8F6C54134DC0AB3F71A5B00F8894"/>
          </w:pPr>
          <w:r w:rsidRPr="00465D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26"/>
    <w:rsid w:val="00B75BFC"/>
    <w:rsid w:val="00C22326"/>
    <w:rsid w:val="00C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326"/>
    <w:rPr>
      <w:color w:val="808080"/>
    </w:rPr>
  </w:style>
  <w:style w:type="paragraph" w:customStyle="1" w:styleId="71DF61F14DDA4642B23DBC93DD546712">
    <w:name w:val="71DF61F14DDA4642B23DBC93DD546712"/>
    <w:rsid w:val="00C22326"/>
  </w:style>
  <w:style w:type="paragraph" w:customStyle="1" w:styleId="B61179F335AD4934AB56575E6CFC750F">
    <w:name w:val="B61179F335AD4934AB56575E6CFC750F"/>
    <w:rsid w:val="00C22326"/>
  </w:style>
  <w:style w:type="paragraph" w:customStyle="1" w:styleId="B806B3142B144819B05BA17AD4A88F82">
    <w:name w:val="B806B3142B144819B05BA17AD4A88F82"/>
    <w:rsid w:val="00C22326"/>
  </w:style>
  <w:style w:type="paragraph" w:customStyle="1" w:styleId="9B3C047CC75A4908A30195415D708F61">
    <w:name w:val="9B3C047CC75A4908A30195415D708F61"/>
    <w:rsid w:val="00C22326"/>
  </w:style>
  <w:style w:type="paragraph" w:customStyle="1" w:styleId="FB4999AECDDB4C29968B2474E2686F38">
    <w:name w:val="FB4999AECDDB4C29968B2474E2686F38"/>
    <w:rsid w:val="00C22326"/>
  </w:style>
  <w:style w:type="paragraph" w:customStyle="1" w:styleId="F7D855A07FD8401CA4AB8B92726E9643">
    <w:name w:val="F7D855A07FD8401CA4AB8B92726E9643"/>
    <w:rsid w:val="00C22326"/>
  </w:style>
  <w:style w:type="paragraph" w:customStyle="1" w:styleId="E66AE3E150194C2284061C7BD1DE92AB">
    <w:name w:val="E66AE3E150194C2284061C7BD1DE92AB"/>
    <w:rsid w:val="00C22326"/>
  </w:style>
  <w:style w:type="paragraph" w:customStyle="1" w:styleId="B383BDC5E74D4090A75B5FD60EC85690">
    <w:name w:val="B383BDC5E74D4090A75B5FD60EC85690"/>
    <w:rsid w:val="00C22326"/>
  </w:style>
  <w:style w:type="paragraph" w:customStyle="1" w:styleId="DFF4034D15D849F6A8963DB00B43A9DA">
    <w:name w:val="DFF4034D15D849F6A8963DB00B43A9DA"/>
    <w:rsid w:val="00C22326"/>
  </w:style>
  <w:style w:type="paragraph" w:customStyle="1" w:styleId="CAAB52514AF54A87BB965BCEF0470B72">
    <w:name w:val="CAAB52514AF54A87BB965BCEF0470B72"/>
    <w:rsid w:val="00C22326"/>
  </w:style>
  <w:style w:type="paragraph" w:customStyle="1" w:styleId="0FCF7A8B2E4445AD9FE53B93D33FA9FB">
    <w:name w:val="0FCF7A8B2E4445AD9FE53B93D33FA9FB"/>
    <w:rsid w:val="00C22326"/>
  </w:style>
  <w:style w:type="paragraph" w:customStyle="1" w:styleId="27B93AB013A54A3E86AD3C5C60307A51">
    <w:name w:val="27B93AB013A54A3E86AD3C5C60307A51"/>
    <w:rsid w:val="00C22326"/>
  </w:style>
  <w:style w:type="paragraph" w:customStyle="1" w:styleId="F151BF44C2194D7087A7CE8A7B3123D9">
    <w:name w:val="F151BF44C2194D7087A7CE8A7B3123D9"/>
    <w:rsid w:val="00C22326"/>
  </w:style>
  <w:style w:type="paragraph" w:customStyle="1" w:styleId="4113E95EE2994809A0C73048040C8C6A">
    <w:name w:val="4113E95EE2994809A0C73048040C8C6A"/>
    <w:rsid w:val="00C22326"/>
  </w:style>
  <w:style w:type="paragraph" w:customStyle="1" w:styleId="7BCAA646855942E29F3F8EE6E3A1195B">
    <w:name w:val="7BCAA646855942E29F3F8EE6E3A1195B"/>
    <w:rsid w:val="00C22326"/>
  </w:style>
  <w:style w:type="paragraph" w:customStyle="1" w:styleId="E5F95FECC8554D0EB88C5B0376231239">
    <w:name w:val="E5F95FECC8554D0EB88C5B0376231239"/>
    <w:rsid w:val="00C22326"/>
  </w:style>
  <w:style w:type="paragraph" w:customStyle="1" w:styleId="499CE9ECA28B4C37875755B303A7E4E0">
    <w:name w:val="499CE9ECA28B4C37875755B303A7E4E0"/>
    <w:rsid w:val="00C22326"/>
  </w:style>
  <w:style w:type="paragraph" w:customStyle="1" w:styleId="73B24E32050B4CC29C2FE697C4F8FCB9">
    <w:name w:val="73B24E32050B4CC29C2FE697C4F8FCB9"/>
    <w:rsid w:val="00C22326"/>
  </w:style>
  <w:style w:type="paragraph" w:customStyle="1" w:styleId="157FE8313E494F079448C62D5B4FFB1F">
    <w:name w:val="157FE8313E494F079448C62D5B4FFB1F"/>
    <w:rsid w:val="00C22326"/>
  </w:style>
  <w:style w:type="paragraph" w:customStyle="1" w:styleId="A5D453A253BB441EB3A55D930DF3C0AB">
    <w:name w:val="A5D453A253BB441EB3A55D930DF3C0AB"/>
    <w:rsid w:val="00C22326"/>
  </w:style>
  <w:style w:type="paragraph" w:customStyle="1" w:styleId="D78E6B3E26C24728929B928DDE1143D5">
    <w:name w:val="D78E6B3E26C24728929B928DDE1143D5"/>
    <w:rsid w:val="00C22326"/>
  </w:style>
  <w:style w:type="paragraph" w:customStyle="1" w:styleId="F359CE098EDC4D20B6948596D4D0A6E8">
    <w:name w:val="F359CE098EDC4D20B6948596D4D0A6E8"/>
    <w:rsid w:val="00C22326"/>
  </w:style>
  <w:style w:type="paragraph" w:customStyle="1" w:styleId="8B0B732AE6F84CAAB6828846E57F830B">
    <w:name w:val="8B0B732AE6F84CAAB6828846E57F830B"/>
    <w:rsid w:val="00C22326"/>
  </w:style>
  <w:style w:type="paragraph" w:customStyle="1" w:styleId="FF17C60DBBB44DBEA038B787A7A297BC">
    <w:name w:val="FF17C60DBBB44DBEA038B787A7A297BC"/>
    <w:rsid w:val="00C22326"/>
  </w:style>
  <w:style w:type="paragraph" w:customStyle="1" w:styleId="6DA11D07CD2E41B99B0BE33FF4F23B43">
    <w:name w:val="6DA11D07CD2E41B99B0BE33FF4F23B43"/>
    <w:rsid w:val="00C22326"/>
  </w:style>
  <w:style w:type="paragraph" w:customStyle="1" w:styleId="CB08C1F17FD14C80853BDAC06C802B9D">
    <w:name w:val="CB08C1F17FD14C80853BDAC06C802B9D"/>
    <w:rsid w:val="00C22326"/>
  </w:style>
  <w:style w:type="paragraph" w:customStyle="1" w:styleId="FF908EBE43DD42B5984185126B7494C3">
    <w:name w:val="FF908EBE43DD42B5984185126B7494C3"/>
    <w:rsid w:val="00C22326"/>
  </w:style>
  <w:style w:type="paragraph" w:customStyle="1" w:styleId="DBBC846798064F119F780F960B80F35B">
    <w:name w:val="DBBC846798064F119F780F960B80F35B"/>
    <w:rsid w:val="00C22326"/>
  </w:style>
  <w:style w:type="paragraph" w:customStyle="1" w:styleId="E4B8BBE98C0349A1AFEE1D1E920B6F6B">
    <w:name w:val="E4B8BBE98C0349A1AFEE1D1E920B6F6B"/>
    <w:rsid w:val="00C22326"/>
  </w:style>
  <w:style w:type="paragraph" w:customStyle="1" w:styleId="EBD66A5D31F140BA89B0FF22584E57B1">
    <w:name w:val="EBD66A5D31F140BA89B0FF22584E57B1"/>
    <w:rsid w:val="00C22326"/>
  </w:style>
  <w:style w:type="paragraph" w:customStyle="1" w:styleId="EC07323C2DF6443288007333B1C5D3B3">
    <w:name w:val="EC07323C2DF6443288007333B1C5D3B3"/>
    <w:rsid w:val="00C22326"/>
  </w:style>
  <w:style w:type="paragraph" w:customStyle="1" w:styleId="2C558A240E224ABC94C4259677B1E2F2">
    <w:name w:val="2C558A240E224ABC94C4259677B1E2F2"/>
    <w:rsid w:val="00C22326"/>
  </w:style>
  <w:style w:type="paragraph" w:customStyle="1" w:styleId="DAF97E099EEF4DC3BA24398C1A1331AF">
    <w:name w:val="DAF97E099EEF4DC3BA24398C1A1331AF"/>
    <w:rsid w:val="00C22326"/>
  </w:style>
  <w:style w:type="paragraph" w:customStyle="1" w:styleId="9328D898E41046999AAC658343F949F0">
    <w:name w:val="9328D898E41046999AAC658343F949F0"/>
    <w:rsid w:val="00C22326"/>
  </w:style>
  <w:style w:type="paragraph" w:customStyle="1" w:styleId="455F3E3F97844CB3853B2E7F4FD98659">
    <w:name w:val="455F3E3F97844CB3853B2E7F4FD98659"/>
    <w:rsid w:val="00C22326"/>
  </w:style>
  <w:style w:type="paragraph" w:customStyle="1" w:styleId="B56E8CC8119048AAB9CE1F00EC00FC1F">
    <w:name w:val="B56E8CC8119048AAB9CE1F00EC00FC1F"/>
    <w:rsid w:val="00C22326"/>
  </w:style>
  <w:style w:type="paragraph" w:customStyle="1" w:styleId="D75B51A91E074EADADE754054C6DEF3A">
    <w:name w:val="D75B51A91E074EADADE754054C6DEF3A"/>
    <w:rsid w:val="00C22326"/>
  </w:style>
  <w:style w:type="paragraph" w:customStyle="1" w:styleId="AA35EBBF22F74A04A7C12E638F7B2AD4">
    <w:name w:val="AA35EBBF22F74A04A7C12E638F7B2AD4"/>
    <w:rsid w:val="00C22326"/>
  </w:style>
  <w:style w:type="paragraph" w:customStyle="1" w:styleId="EE4C2DEEA89548218D9B6D1965041E75">
    <w:name w:val="EE4C2DEEA89548218D9B6D1965041E75"/>
    <w:rsid w:val="00C22326"/>
  </w:style>
  <w:style w:type="paragraph" w:customStyle="1" w:styleId="3FD3543C00974C76B1F4D7CAF0A62349">
    <w:name w:val="3FD3543C00974C76B1F4D7CAF0A62349"/>
    <w:rsid w:val="00C22326"/>
  </w:style>
  <w:style w:type="paragraph" w:customStyle="1" w:styleId="359B47C814404A4A8E2B2CB9F9CA25E2">
    <w:name w:val="359B47C814404A4A8E2B2CB9F9CA25E2"/>
    <w:rsid w:val="00C22326"/>
  </w:style>
  <w:style w:type="paragraph" w:customStyle="1" w:styleId="6925F0D303A44BDABC392F0CE44B0EAE">
    <w:name w:val="6925F0D303A44BDABC392F0CE44B0EAE"/>
    <w:rsid w:val="00C22326"/>
  </w:style>
  <w:style w:type="paragraph" w:customStyle="1" w:styleId="BBDD82E2D6A04FFCBA83ACA0F9E57531">
    <w:name w:val="BBDD82E2D6A04FFCBA83ACA0F9E57531"/>
    <w:rsid w:val="00C22326"/>
  </w:style>
  <w:style w:type="paragraph" w:customStyle="1" w:styleId="4181C0BB6FC8488E83422A48FFA6C218">
    <w:name w:val="4181C0BB6FC8488E83422A48FFA6C218"/>
    <w:rsid w:val="00C22326"/>
  </w:style>
  <w:style w:type="paragraph" w:customStyle="1" w:styleId="8403BE1FBB9144F6AA0BC572B5D6F935">
    <w:name w:val="8403BE1FBB9144F6AA0BC572B5D6F935"/>
    <w:rsid w:val="00C22326"/>
  </w:style>
  <w:style w:type="paragraph" w:customStyle="1" w:styleId="1531DC049DF94D43BFB36D862B67C9EE">
    <w:name w:val="1531DC049DF94D43BFB36D862B67C9EE"/>
    <w:rsid w:val="00C22326"/>
  </w:style>
  <w:style w:type="paragraph" w:customStyle="1" w:styleId="ADC80AE368574AA696BFFE545683607D">
    <w:name w:val="ADC80AE368574AA696BFFE545683607D"/>
    <w:rsid w:val="00C22326"/>
  </w:style>
  <w:style w:type="paragraph" w:customStyle="1" w:styleId="720ACB4438514C049265FAE2327132CB">
    <w:name w:val="720ACB4438514C049265FAE2327132CB"/>
    <w:rsid w:val="00C22326"/>
  </w:style>
  <w:style w:type="paragraph" w:customStyle="1" w:styleId="A2F4BD958AC74534BFE0BFFC3D36C56B">
    <w:name w:val="A2F4BD958AC74534BFE0BFFC3D36C56B"/>
    <w:rsid w:val="00C22326"/>
  </w:style>
  <w:style w:type="paragraph" w:customStyle="1" w:styleId="3E0787B6B1434CB6A990C272728B2874">
    <w:name w:val="3E0787B6B1434CB6A990C272728B2874"/>
    <w:rsid w:val="00C22326"/>
  </w:style>
  <w:style w:type="paragraph" w:customStyle="1" w:styleId="4D8A93BFBC624AB69489DED97304E9E8">
    <w:name w:val="4D8A93BFBC624AB69489DED97304E9E8"/>
    <w:rsid w:val="00C22326"/>
  </w:style>
  <w:style w:type="paragraph" w:customStyle="1" w:styleId="FDF1BBF4B4FA4AB3B43ED4D4D26A5792">
    <w:name w:val="FDF1BBF4B4FA4AB3B43ED4D4D26A5792"/>
    <w:rsid w:val="00C22326"/>
  </w:style>
  <w:style w:type="paragraph" w:customStyle="1" w:styleId="2445E619E53740ADAD3E82A936494F4B">
    <w:name w:val="2445E619E53740ADAD3E82A936494F4B"/>
    <w:rsid w:val="00C22326"/>
  </w:style>
  <w:style w:type="paragraph" w:customStyle="1" w:styleId="0BF61DC8B72E4F97B7F4B598ACA167C4">
    <w:name w:val="0BF61DC8B72E4F97B7F4B598ACA167C4"/>
    <w:rsid w:val="00C22326"/>
  </w:style>
  <w:style w:type="paragraph" w:customStyle="1" w:styleId="97A55157C3A8487596A0AED93C09D59B">
    <w:name w:val="97A55157C3A8487596A0AED93C09D59B"/>
    <w:rsid w:val="00C22326"/>
  </w:style>
  <w:style w:type="paragraph" w:customStyle="1" w:styleId="222AD9911E9E43C594A27EBE0A309454">
    <w:name w:val="222AD9911E9E43C594A27EBE0A309454"/>
    <w:rsid w:val="00C22326"/>
  </w:style>
  <w:style w:type="paragraph" w:customStyle="1" w:styleId="81EBF2ED9D6444E882E4C3304FA571CD">
    <w:name w:val="81EBF2ED9D6444E882E4C3304FA571CD"/>
    <w:rsid w:val="00C22326"/>
  </w:style>
  <w:style w:type="paragraph" w:customStyle="1" w:styleId="ED55073B81644562BF612CCA24AC9605">
    <w:name w:val="ED55073B81644562BF612CCA24AC9605"/>
    <w:rsid w:val="00C22326"/>
  </w:style>
  <w:style w:type="paragraph" w:customStyle="1" w:styleId="16D350D993EB46EAB5C9FBB3DCA2F6A6">
    <w:name w:val="16D350D993EB46EAB5C9FBB3DCA2F6A6"/>
    <w:rsid w:val="00C22326"/>
  </w:style>
  <w:style w:type="paragraph" w:customStyle="1" w:styleId="AEFB8F6C54134DC0AB3F71A5B00F8894">
    <w:name w:val="AEFB8F6C54134DC0AB3F71A5B00F8894"/>
    <w:rsid w:val="00C22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66E7-2ADD-44F5-BCD9-7F39210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Risk Assessment Risk Likelihood and Consequences Evaluation Worksheet</vt:lpstr>
    </vt:vector>
  </TitlesOfParts>
  <Company>Department of Health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Risk Assessment: Risk Likelihood and Consequences Evaluation Worksheet</dc:title>
  <dc:subject>Risk Likelihood and Consequences Evaluation Worksheet</dc:subject>
  <dc:creator>Emilie.Cooper@flhealth.gov;Edgar.Kopp@flhealth.gov</dc:creator>
  <cp:keywords>biosafety; risk; assessment</cp:keywords>
  <cp:lastModifiedBy>Kopp, Edgar W</cp:lastModifiedBy>
  <cp:revision>10</cp:revision>
  <cp:lastPrinted>2014-10-14T13:22:00Z</cp:lastPrinted>
  <dcterms:created xsi:type="dcterms:W3CDTF">2016-03-08T16:09:00Z</dcterms:created>
  <dcterms:modified xsi:type="dcterms:W3CDTF">2016-06-22T21:18:00Z</dcterms:modified>
  <cp:category>Biosafety Risk Assessment</cp:category>
  <dc:language>English</dc:language>
</cp:coreProperties>
</file>