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11" w:rsidRPr="006F2411" w:rsidRDefault="00ED3F6D" w:rsidP="0054414B">
      <w:pPr>
        <w:ind w:hanging="426"/>
        <w:jc w:val="center"/>
        <w:outlineLvl w:val="0"/>
        <w:rPr>
          <w:rFonts w:ascii="Calibri" w:hAnsi="Calibri" w:cs="Calibri"/>
          <w:b/>
        </w:rPr>
      </w:pPr>
      <w:r>
        <w:rPr>
          <w:b/>
          <w:noProof/>
        </w:rPr>
        <w:drawing>
          <wp:anchor distT="0" distB="0" distL="114300" distR="114300" simplePos="0" relativeHeight="251657728" behindDoc="1" locked="0" layoutInCell="1" allowOverlap="1">
            <wp:simplePos x="0" y="0"/>
            <wp:positionH relativeFrom="column">
              <wp:posOffset>-7620</wp:posOffset>
            </wp:positionH>
            <wp:positionV relativeFrom="paragraph">
              <wp:posOffset>-127000</wp:posOffset>
            </wp:positionV>
            <wp:extent cx="1311910" cy="1318895"/>
            <wp:effectExtent l="0" t="0" r="2540" b="0"/>
            <wp:wrapTight wrapText="bothSides">
              <wp:wrapPolygon edited="0">
                <wp:start x="0" y="0"/>
                <wp:lineTo x="0" y="21215"/>
                <wp:lineTo x="21328" y="21215"/>
                <wp:lineTo x="213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318895"/>
                    </a:xfrm>
                    <a:prstGeom prst="rect">
                      <a:avLst/>
                    </a:prstGeom>
                    <a:noFill/>
                  </pic:spPr>
                </pic:pic>
              </a:graphicData>
            </a:graphic>
          </wp:anchor>
        </w:drawing>
      </w:r>
      <w:r w:rsidR="006F2411" w:rsidRPr="006F2411">
        <w:rPr>
          <w:rFonts w:ascii="Calibri" w:hAnsi="Calibri" w:cs="Calibri"/>
          <w:b/>
        </w:rPr>
        <w:t>Florida A</w:t>
      </w:r>
      <w:r w:rsidR="006F2411">
        <w:rPr>
          <w:rFonts w:ascii="Calibri" w:hAnsi="Calibri" w:cs="Calibri"/>
          <w:b/>
        </w:rPr>
        <w:t>ssociation of EMS Educators/</w:t>
      </w:r>
      <w:r w:rsidR="006F2411" w:rsidRPr="006F2411">
        <w:rPr>
          <w:rFonts w:ascii="Calibri" w:hAnsi="Calibri" w:cs="Calibri"/>
          <w:b/>
        </w:rPr>
        <w:t>EMSAC Education Committee</w:t>
      </w:r>
    </w:p>
    <w:p w:rsidR="00904A3F" w:rsidRDefault="009A5B52" w:rsidP="0054414B">
      <w:pPr>
        <w:ind w:hanging="426"/>
        <w:jc w:val="center"/>
        <w:outlineLvl w:val="0"/>
        <w:rPr>
          <w:rFonts w:ascii="Calibri" w:hAnsi="Calibri" w:cs="Calibri"/>
          <w:b/>
        </w:rPr>
      </w:pPr>
      <w:r>
        <w:rPr>
          <w:rFonts w:ascii="Calibri" w:hAnsi="Calibri" w:cs="Calibri"/>
          <w:b/>
        </w:rPr>
        <w:t>April 24</w:t>
      </w:r>
      <w:r w:rsidRPr="009A5B52">
        <w:rPr>
          <w:rFonts w:ascii="Calibri" w:hAnsi="Calibri" w:cs="Calibri"/>
          <w:b/>
          <w:vertAlign w:val="superscript"/>
        </w:rPr>
        <w:t>th</w:t>
      </w:r>
      <w:r w:rsidR="00B328D4">
        <w:rPr>
          <w:rFonts w:ascii="Calibri" w:hAnsi="Calibri" w:cs="Calibri"/>
          <w:b/>
        </w:rPr>
        <w:t>, 2018</w:t>
      </w:r>
      <w:r w:rsidR="003E2289">
        <w:rPr>
          <w:rFonts w:ascii="Calibri" w:hAnsi="Calibri" w:cs="Calibri"/>
          <w:b/>
        </w:rPr>
        <w:t xml:space="preserve"> </w:t>
      </w:r>
      <w:r w:rsidR="006C17BC" w:rsidRPr="00B172C8">
        <w:rPr>
          <w:rFonts w:ascii="Calibri" w:hAnsi="Calibri" w:cs="Calibri"/>
          <w:b/>
        </w:rPr>
        <w:t xml:space="preserve">Agenda </w:t>
      </w:r>
    </w:p>
    <w:p w:rsidR="00B328D4" w:rsidRDefault="009A5B52" w:rsidP="00B328D4">
      <w:pPr>
        <w:ind w:hanging="426"/>
        <w:jc w:val="center"/>
        <w:outlineLvl w:val="0"/>
        <w:rPr>
          <w:rFonts w:ascii="Century Gothic" w:hAnsi="Century Gothic"/>
          <w:b/>
          <w:sz w:val="21"/>
          <w:szCs w:val="21"/>
        </w:rPr>
      </w:pPr>
      <w:r>
        <w:rPr>
          <w:rFonts w:ascii="Century Gothic" w:hAnsi="Century Gothic"/>
          <w:b/>
          <w:sz w:val="21"/>
          <w:szCs w:val="21"/>
        </w:rPr>
        <w:t>Doubletree by Hilton, Palm Beach Gardens</w:t>
      </w:r>
    </w:p>
    <w:p w:rsidR="00B328D4" w:rsidRDefault="00B328D4" w:rsidP="00B328D4">
      <w:pPr>
        <w:ind w:hanging="426"/>
        <w:jc w:val="center"/>
        <w:outlineLvl w:val="0"/>
        <w:rPr>
          <w:rFonts w:ascii="Calibri" w:hAnsi="Calibri" w:cs="Calibri"/>
          <w:b/>
        </w:rPr>
      </w:pPr>
      <w:r w:rsidRPr="00DC11C7">
        <w:rPr>
          <w:rFonts w:ascii="Century Gothic" w:hAnsi="Century Gothic"/>
          <w:b/>
          <w:sz w:val="21"/>
          <w:szCs w:val="21"/>
        </w:rPr>
        <w:t xml:space="preserve">Room: </w:t>
      </w:r>
      <w:r w:rsidR="009A5B52">
        <w:rPr>
          <w:rFonts w:ascii="Century Gothic" w:hAnsi="Century Gothic"/>
          <w:b/>
          <w:sz w:val="21"/>
          <w:szCs w:val="21"/>
        </w:rPr>
        <w:t xml:space="preserve"> Elements 2 &amp; 3</w:t>
      </w:r>
    </w:p>
    <w:p w:rsidR="00B328D4" w:rsidRDefault="00B328D4" w:rsidP="009A5B52">
      <w:pPr>
        <w:ind w:left="6480" w:firstLine="720"/>
        <w:rPr>
          <w:rFonts w:ascii="Century Gothic" w:hAnsi="Century Gothic"/>
          <w:b/>
          <w:sz w:val="21"/>
          <w:szCs w:val="21"/>
        </w:rPr>
      </w:pPr>
      <w:r w:rsidRPr="00B328D4">
        <w:rPr>
          <w:rFonts w:ascii="Century Gothic" w:hAnsi="Century Gothic"/>
          <w:b/>
          <w:sz w:val="21"/>
          <w:szCs w:val="21"/>
        </w:rPr>
        <w:t>3:00 p.m. – 5:00 p.m.</w:t>
      </w:r>
    </w:p>
    <w:p w:rsidR="009A5B52" w:rsidRDefault="009A5B52" w:rsidP="009A5B52">
      <w:pPr>
        <w:jc w:val="center"/>
        <w:rPr>
          <w:rFonts w:ascii="Arial" w:hAnsi="Arial" w:cs="Arial"/>
          <w:color w:val="0000FF"/>
        </w:rPr>
      </w:pPr>
      <w:r>
        <w:rPr>
          <w:rFonts w:ascii="Arial" w:hAnsi="Arial" w:cs="Arial"/>
          <w:color w:val="0000FF"/>
        </w:rPr>
        <w:t>The call in information:   888-670-3525; participant code: 3592419889</w:t>
      </w:r>
    </w:p>
    <w:p w:rsidR="000C4A9B" w:rsidRDefault="000C4A9B" w:rsidP="00B328D4">
      <w:pPr>
        <w:ind w:left="6480" w:firstLine="720"/>
        <w:rPr>
          <w:rFonts w:ascii="Century Gothic" w:hAnsi="Century Gothic"/>
          <w:b/>
          <w:sz w:val="21"/>
          <w:szCs w:val="21"/>
        </w:rPr>
      </w:pPr>
    </w:p>
    <w:p w:rsidR="000C4A9B" w:rsidRPr="000C4A9B" w:rsidRDefault="000C4A9B" w:rsidP="000C4A9B">
      <w:pPr>
        <w:spacing w:before="92" w:after="92" w:line="480" w:lineRule="atLeast"/>
        <w:jc w:val="center"/>
        <w:outlineLvl w:val="2"/>
        <w:rPr>
          <w:rFonts w:ascii="Georgia" w:hAnsi="Georgia"/>
          <w:b/>
          <w:color w:val="CC0000"/>
          <w:sz w:val="18"/>
          <w:szCs w:val="18"/>
        </w:rPr>
      </w:pPr>
      <w:r w:rsidRPr="000C4A9B">
        <w:rPr>
          <w:rFonts w:ascii="Georgia" w:hAnsi="Georgia"/>
          <w:b/>
          <w:color w:val="CC0000"/>
          <w:sz w:val="18"/>
          <w:szCs w:val="18"/>
        </w:rPr>
        <w:t>Mission</w:t>
      </w:r>
    </w:p>
    <w:p w:rsidR="000C4A9B" w:rsidRPr="000C4A9B" w:rsidRDefault="000C4A9B" w:rsidP="000C4A9B">
      <w:pPr>
        <w:spacing w:before="120" w:after="120"/>
        <w:jc w:val="center"/>
        <w:rPr>
          <w:rFonts w:ascii="Georgia" w:hAnsi="Georgia"/>
          <w:b/>
          <w:color w:val="333333"/>
          <w:sz w:val="15"/>
          <w:szCs w:val="15"/>
        </w:rPr>
      </w:pPr>
      <w:r w:rsidRPr="000C4A9B">
        <w:rPr>
          <w:rFonts w:ascii="Georgia" w:hAnsi="Georgia"/>
          <w:b/>
          <w:color w:val="333333"/>
          <w:sz w:val="15"/>
          <w:szCs w:val="15"/>
        </w:rPr>
        <w:t>FAEMSE's mission is to provide resources to individuals and organizations that will foster excellence in EMS education and training.</w:t>
      </w:r>
    </w:p>
    <w:p w:rsidR="000C4A9B" w:rsidRPr="000C4A9B" w:rsidRDefault="000C4A9B" w:rsidP="000C4A9B">
      <w:pPr>
        <w:spacing w:before="92" w:after="92" w:line="480" w:lineRule="atLeast"/>
        <w:jc w:val="center"/>
        <w:outlineLvl w:val="2"/>
        <w:rPr>
          <w:rFonts w:ascii="Georgia" w:hAnsi="Georgia"/>
          <w:b/>
          <w:color w:val="CC0000"/>
          <w:sz w:val="18"/>
          <w:szCs w:val="18"/>
        </w:rPr>
      </w:pPr>
      <w:r w:rsidRPr="000C4A9B">
        <w:rPr>
          <w:rFonts w:ascii="Georgia" w:hAnsi="Georgia"/>
          <w:b/>
          <w:color w:val="CC0000"/>
          <w:sz w:val="18"/>
          <w:szCs w:val="18"/>
        </w:rPr>
        <w:t>Vision</w:t>
      </w:r>
    </w:p>
    <w:p w:rsidR="000C4A9B" w:rsidRPr="000C4A9B" w:rsidRDefault="000C4A9B" w:rsidP="000C4A9B">
      <w:pPr>
        <w:spacing w:before="120" w:after="120"/>
        <w:jc w:val="center"/>
        <w:rPr>
          <w:rFonts w:ascii="Georgia" w:hAnsi="Georgia"/>
          <w:b/>
          <w:color w:val="333333"/>
          <w:sz w:val="15"/>
          <w:szCs w:val="15"/>
        </w:rPr>
      </w:pPr>
      <w:r w:rsidRPr="000C4A9B">
        <w:rPr>
          <w:rFonts w:ascii="Georgia" w:hAnsi="Georgia"/>
          <w:b/>
          <w:color w:val="333333"/>
          <w:sz w:val="15"/>
          <w:szCs w:val="15"/>
        </w:rPr>
        <w:t>The vision of FAEMSE is to be the foremost resource within Florida's EMS educational community.</w:t>
      </w:r>
    </w:p>
    <w:p w:rsidR="000C4A9B" w:rsidRPr="00B328D4" w:rsidRDefault="000C4A9B" w:rsidP="00B328D4">
      <w:pPr>
        <w:ind w:left="6480" w:firstLine="720"/>
        <w:rPr>
          <w:rFonts w:ascii="Century Gothic" w:hAnsi="Century Gothic"/>
          <w:b/>
          <w:sz w:val="21"/>
          <w:szCs w:val="21"/>
        </w:rPr>
      </w:pPr>
    </w:p>
    <w:p w:rsidR="00904A3F" w:rsidRDefault="00904A3F"/>
    <w:p w:rsidR="001141FE" w:rsidRDefault="001141FE"/>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691"/>
        <w:gridCol w:w="4893"/>
        <w:gridCol w:w="5132"/>
      </w:tblGrid>
      <w:tr w:rsidR="00322A72" w:rsidRPr="00045CC4" w:rsidTr="003E2289">
        <w:trPr>
          <w:jc w:val="center"/>
        </w:trPr>
        <w:tc>
          <w:tcPr>
            <w:tcW w:w="3082" w:type="dxa"/>
            <w:shd w:val="clear" w:color="auto" w:fill="17365D"/>
            <w:tcMar>
              <w:top w:w="115" w:type="dxa"/>
              <w:left w:w="115" w:type="dxa"/>
              <w:bottom w:w="115" w:type="dxa"/>
              <w:right w:w="115" w:type="dxa"/>
            </w:tcMar>
          </w:tcPr>
          <w:p w:rsidR="00322A72" w:rsidRPr="00813314" w:rsidRDefault="00762E13" w:rsidP="006B2408">
            <w:pPr>
              <w:rPr>
                <w:rFonts w:ascii="Calibri" w:hAnsi="Calibri"/>
                <w:b/>
                <w:color w:val="FFFFFF"/>
                <w:sz w:val="20"/>
                <w:szCs w:val="20"/>
              </w:rPr>
            </w:pPr>
            <w:r w:rsidRPr="00813314">
              <w:rPr>
                <w:rFonts w:ascii="Calibri" w:hAnsi="Calibri"/>
                <w:b/>
                <w:color w:val="FFFFFF"/>
                <w:sz w:val="20"/>
                <w:szCs w:val="20"/>
              </w:rPr>
              <w:t>SPONSORING INSTITUTION:</w:t>
            </w:r>
          </w:p>
        </w:tc>
        <w:tc>
          <w:tcPr>
            <w:tcW w:w="11716" w:type="dxa"/>
            <w:gridSpan w:val="3"/>
            <w:shd w:val="clear" w:color="auto" w:fill="auto"/>
            <w:tcMar>
              <w:top w:w="115" w:type="dxa"/>
              <w:left w:w="115" w:type="dxa"/>
              <w:bottom w:w="115" w:type="dxa"/>
              <w:right w:w="115" w:type="dxa"/>
            </w:tcMar>
          </w:tcPr>
          <w:p w:rsidR="00322A72" w:rsidRPr="00B172C8" w:rsidRDefault="006F2411" w:rsidP="00B172C8">
            <w:pPr>
              <w:ind w:left="22" w:hanging="22"/>
              <w:jc w:val="center"/>
              <w:rPr>
                <w:rFonts w:ascii="Arial" w:hAnsi="Arial" w:cs="Arial"/>
                <w:b/>
                <w:color w:val="000000"/>
                <w:sz w:val="20"/>
                <w:szCs w:val="20"/>
              </w:rPr>
            </w:pPr>
            <w:r>
              <w:rPr>
                <w:rFonts w:ascii="Arial" w:hAnsi="Arial" w:cs="Arial"/>
                <w:b/>
                <w:color w:val="000000"/>
                <w:sz w:val="20"/>
                <w:szCs w:val="20"/>
              </w:rPr>
              <w:t>Emergency Medical Services Advisory Council</w:t>
            </w:r>
          </w:p>
        </w:tc>
      </w:tr>
      <w:tr w:rsidR="00762E13" w:rsidRPr="001568F0" w:rsidTr="003E2289">
        <w:trPr>
          <w:jc w:val="center"/>
        </w:trPr>
        <w:tc>
          <w:tcPr>
            <w:tcW w:w="14798" w:type="dxa"/>
            <w:gridSpan w:val="4"/>
            <w:shd w:val="clear" w:color="auto" w:fill="17365D"/>
            <w:tcMar>
              <w:top w:w="115" w:type="dxa"/>
              <w:left w:w="115" w:type="dxa"/>
              <w:bottom w:w="0" w:type="dxa"/>
              <w:right w:w="115" w:type="dxa"/>
            </w:tcMar>
          </w:tcPr>
          <w:p w:rsidR="00762E13" w:rsidRPr="00813314" w:rsidRDefault="007B64FB" w:rsidP="00045CC4">
            <w:pPr>
              <w:ind w:left="22" w:hanging="22"/>
              <w:jc w:val="center"/>
              <w:rPr>
                <w:rFonts w:ascii="Calibri" w:hAnsi="Calibri"/>
                <w:b/>
                <w:color w:val="FFFFFF"/>
                <w:sz w:val="20"/>
                <w:szCs w:val="20"/>
              </w:rPr>
            </w:pPr>
            <w:r>
              <w:rPr>
                <w:rFonts w:ascii="Calibri" w:hAnsi="Calibri"/>
                <w:b/>
                <w:color w:val="FFFFFF"/>
                <w:sz w:val="20"/>
                <w:szCs w:val="20"/>
              </w:rPr>
              <w:t>ATTENDING OFFICERS</w:t>
            </w:r>
          </w:p>
        </w:tc>
      </w:tr>
      <w:tr w:rsidR="00322A72" w:rsidRPr="00045CC4" w:rsidTr="003E2289">
        <w:trPr>
          <w:jc w:val="center"/>
        </w:trPr>
        <w:tc>
          <w:tcPr>
            <w:tcW w:w="4773" w:type="dxa"/>
            <w:gridSpan w:val="2"/>
            <w:shd w:val="clear" w:color="auto" w:fill="C6D9F1"/>
            <w:tcMar>
              <w:top w:w="115" w:type="dxa"/>
              <w:left w:w="115" w:type="dxa"/>
              <w:bottom w:w="0" w:type="dxa"/>
              <w:right w:w="115" w:type="dxa"/>
            </w:tcMar>
            <w:vAlign w:val="center"/>
          </w:tcPr>
          <w:p w:rsidR="00322A72" w:rsidRPr="001568F0" w:rsidRDefault="00762E13" w:rsidP="00762E13">
            <w:pPr>
              <w:rPr>
                <w:rFonts w:ascii="Calibri" w:hAnsi="Calibri"/>
                <w:i/>
                <w:sz w:val="20"/>
                <w:szCs w:val="20"/>
              </w:rPr>
            </w:pPr>
            <w:r w:rsidRPr="001568F0">
              <w:rPr>
                <w:rFonts w:ascii="Calibri" w:hAnsi="Calibri"/>
                <w:b/>
                <w:sz w:val="20"/>
                <w:szCs w:val="20"/>
              </w:rPr>
              <w:t>Community of Interest</w:t>
            </w:r>
            <w:r w:rsidR="00322A72" w:rsidRPr="00045CC4">
              <w:rPr>
                <w:rFonts w:ascii="Calibri" w:hAnsi="Calibri"/>
                <w:i/>
                <w:sz w:val="20"/>
                <w:szCs w:val="20"/>
              </w:rPr>
              <w:t xml:space="preserve"> </w:t>
            </w:r>
          </w:p>
        </w:tc>
        <w:tc>
          <w:tcPr>
            <w:tcW w:w="4893" w:type="dxa"/>
            <w:shd w:val="clear" w:color="auto" w:fill="C6D9F1"/>
            <w:tcMar>
              <w:top w:w="115" w:type="dxa"/>
              <w:left w:w="115" w:type="dxa"/>
              <w:bottom w:w="0" w:type="dxa"/>
              <w:right w:w="115" w:type="dxa"/>
            </w:tcMar>
            <w:vAlign w:val="center"/>
          </w:tcPr>
          <w:p w:rsidR="00322A72" w:rsidRPr="001568F0" w:rsidRDefault="002953B0" w:rsidP="00762E13">
            <w:pPr>
              <w:rPr>
                <w:rFonts w:ascii="Calibri" w:hAnsi="Calibri"/>
                <w:b/>
                <w:color w:val="000000"/>
                <w:sz w:val="20"/>
                <w:szCs w:val="20"/>
              </w:rPr>
            </w:pPr>
            <w:r w:rsidRPr="001568F0">
              <w:rPr>
                <w:rFonts w:ascii="Calibri" w:hAnsi="Calibri"/>
                <w:b/>
                <w:color w:val="000000"/>
                <w:sz w:val="20"/>
                <w:szCs w:val="20"/>
              </w:rPr>
              <w:t>Name(s)</w:t>
            </w:r>
            <w:r w:rsidR="00762E13" w:rsidRPr="001568F0">
              <w:rPr>
                <w:rFonts w:ascii="Calibri" w:hAnsi="Calibri"/>
                <w:b/>
                <w:color w:val="000000"/>
                <w:sz w:val="20"/>
                <w:szCs w:val="20"/>
              </w:rPr>
              <w:t xml:space="preserve"> – </w:t>
            </w:r>
            <w:r w:rsidR="001F1382" w:rsidRPr="001F1382">
              <w:rPr>
                <w:rFonts w:ascii="Calibri" w:hAnsi="Calibri" w:cs="Arial"/>
                <w:i/>
                <w:color w:val="000000"/>
                <w:sz w:val="20"/>
                <w:szCs w:val="20"/>
              </w:rPr>
              <w:t>List all in attendance. It is acceptable to have multiple members in a category. </w:t>
            </w:r>
          </w:p>
        </w:tc>
        <w:tc>
          <w:tcPr>
            <w:tcW w:w="5132" w:type="dxa"/>
            <w:shd w:val="clear" w:color="auto" w:fill="C6D9F1"/>
            <w:tcMar>
              <w:top w:w="115" w:type="dxa"/>
              <w:left w:w="115" w:type="dxa"/>
              <w:bottom w:w="0" w:type="dxa"/>
              <w:right w:w="115" w:type="dxa"/>
            </w:tcMar>
            <w:vAlign w:val="center"/>
          </w:tcPr>
          <w:p w:rsidR="00322A72" w:rsidRPr="001568F0" w:rsidRDefault="002953B0" w:rsidP="00762E13">
            <w:pPr>
              <w:ind w:left="22" w:hanging="22"/>
              <w:rPr>
                <w:rFonts w:ascii="Calibri" w:hAnsi="Calibri"/>
                <w:b/>
                <w:color w:val="000000"/>
                <w:sz w:val="20"/>
                <w:szCs w:val="20"/>
              </w:rPr>
            </w:pPr>
            <w:r w:rsidRPr="001568F0">
              <w:rPr>
                <w:rFonts w:ascii="Calibri" w:hAnsi="Calibri"/>
                <w:b/>
                <w:color w:val="000000"/>
                <w:sz w:val="20"/>
                <w:szCs w:val="20"/>
              </w:rPr>
              <w:t>Agency/Organization</w:t>
            </w:r>
          </w:p>
        </w:tc>
      </w:tr>
      <w:tr w:rsidR="00322A72" w:rsidRPr="00045CC4" w:rsidTr="003E2289">
        <w:trPr>
          <w:jc w:val="center"/>
        </w:trPr>
        <w:tc>
          <w:tcPr>
            <w:tcW w:w="4773" w:type="dxa"/>
            <w:gridSpan w:val="2"/>
            <w:shd w:val="clear" w:color="auto" w:fill="auto"/>
            <w:tcMar>
              <w:top w:w="0" w:type="dxa"/>
              <w:left w:w="0" w:type="dxa"/>
              <w:bottom w:w="0" w:type="dxa"/>
              <w:right w:w="0" w:type="dxa"/>
            </w:tcMar>
          </w:tcPr>
          <w:p w:rsidR="00322A72" w:rsidRPr="0096773C" w:rsidRDefault="003E2289" w:rsidP="00976CA2">
            <w:pPr>
              <w:pStyle w:val="ListParagraph"/>
              <w:numPr>
                <w:ilvl w:val="0"/>
                <w:numId w:val="33"/>
              </w:numPr>
            </w:pPr>
            <w:r>
              <w:t>Board Member at Large</w:t>
            </w:r>
          </w:p>
        </w:tc>
        <w:tc>
          <w:tcPr>
            <w:tcW w:w="4893" w:type="dxa"/>
            <w:shd w:val="clear" w:color="auto" w:fill="auto"/>
            <w:tcMar>
              <w:top w:w="0" w:type="dxa"/>
              <w:left w:w="0" w:type="dxa"/>
              <w:bottom w:w="0" w:type="dxa"/>
              <w:right w:w="0" w:type="dxa"/>
            </w:tcMar>
          </w:tcPr>
          <w:p w:rsidR="00322A72" w:rsidRPr="0096773C" w:rsidRDefault="006F2411" w:rsidP="00737BC4">
            <w:pPr>
              <w:ind w:left="22" w:hanging="22"/>
              <w:rPr>
                <w:color w:val="000000"/>
              </w:rPr>
            </w:pPr>
            <w:r w:rsidRPr="0096773C">
              <w:rPr>
                <w:color w:val="000000"/>
              </w:rPr>
              <w:t xml:space="preserve"> </w:t>
            </w:r>
            <w:r w:rsidR="00737BC4" w:rsidRPr="0096773C">
              <w:rPr>
                <w:color w:val="000000"/>
              </w:rPr>
              <w:t>Ann Brown</w:t>
            </w:r>
          </w:p>
        </w:tc>
        <w:tc>
          <w:tcPr>
            <w:tcW w:w="5132" w:type="dxa"/>
            <w:shd w:val="clear" w:color="auto" w:fill="auto"/>
            <w:tcMar>
              <w:top w:w="0" w:type="dxa"/>
              <w:left w:w="0" w:type="dxa"/>
              <w:bottom w:w="0" w:type="dxa"/>
              <w:right w:w="0" w:type="dxa"/>
            </w:tcMar>
          </w:tcPr>
          <w:p w:rsidR="00322A72" w:rsidRPr="0096773C" w:rsidRDefault="006F2411" w:rsidP="00737BC4">
            <w:pPr>
              <w:ind w:left="22" w:hanging="22"/>
              <w:rPr>
                <w:color w:val="000000"/>
              </w:rPr>
            </w:pPr>
            <w:r w:rsidRPr="0096773C">
              <w:rPr>
                <w:color w:val="000000"/>
              </w:rPr>
              <w:t xml:space="preserve"> </w:t>
            </w:r>
            <w:r w:rsidR="00ED3F6D" w:rsidRPr="0096773C">
              <w:rPr>
                <w:color w:val="000000"/>
              </w:rPr>
              <w:t xml:space="preserve">Florida </w:t>
            </w:r>
            <w:r w:rsidR="00737BC4" w:rsidRPr="0096773C">
              <w:rPr>
                <w:color w:val="000000"/>
              </w:rPr>
              <w:t>Gateway College</w:t>
            </w:r>
          </w:p>
        </w:tc>
      </w:tr>
      <w:tr w:rsidR="00322A72" w:rsidRPr="00045CC4" w:rsidTr="003E2289">
        <w:trPr>
          <w:jc w:val="center"/>
        </w:trPr>
        <w:tc>
          <w:tcPr>
            <w:tcW w:w="4773" w:type="dxa"/>
            <w:gridSpan w:val="2"/>
            <w:shd w:val="clear" w:color="auto" w:fill="auto"/>
            <w:tcMar>
              <w:top w:w="0" w:type="dxa"/>
              <w:left w:w="0" w:type="dxa"/>
              <w:bottom w:w="0" w:type="dxa"/>
              <w:right w:w="0" w:type="dxa"/>
            </w:tcMar>
          </w:tcPr>
          <w:p w:rsidR="00322A72" w:rsidRPr="0096773C" w:rsidRDefault="003E2289" w:rsidP="00976CA2">
            <w:pPr>
              <w:pStyle w:val="ListParagraph"/>
              <w:numPr>
                <w:ilvl w:val="0"/>
                <w:numId w:val="33"/>
              </w:numPr>
            </w:pPr>
            <w:r>
              <w:t>Board member at Large</w:t>
            </w:r>
          </w:p>
        </w:tc>
        <w:tc>
          <w:tcPr>
            <w:tcW w:w="4893" w:type="dxa"/>
            <w:shd w:val="clear" w:color="auto" w:fill="auto"/>
            <w:tcMar>
              <w:top w:w="0" w:type="dxa"/>
              <w:left w:w="0" w:type="dxa"/>
              <w:bottom w:w="0" w:type="dxa"/>
              <w:right w:w="0" w:type="dxa"/>
            </w:tcMar>
          </w:tcPr>
          <w:p w:rsidR="00322A72" w:rsidRPr="0096773C" w:rsidRDefault="006F2411" w:rsidP="00B172C8">
            <w:pPr>
              <w:ind w:left="22" w:hanging="22"/>
              <w:rPr>
                <w:color w:val="000000"/>
              </w:rPr>
            </w:pPr>
            <w:r w:rsidRPr="0096773C">
              <w:rPr>
                <w:color w:val="000000"/>
              </w:rPr>
              <w:t xml:space="preserve"> Felix Marquez</w:t>
            </w:r>
          </w:p>
        </w:tc>
        <w:tc>
          <w:tcPr>
            <w:tcW w:w="5132" w:type="dxa"/>
            <w:shd w:val="clear" w:color="auto" w:fill="auto"/>
            <w:tcMar>
              <w:top w:w="0" w:type="dxa"/>
              <w:left w:w="0" w:type="dxa"/>
              <w:bottom w:w="0" w:type="dxa"/>
              <w:right w:w="0" w:type="dxa"/>
            </w:tcMar>
          </w:tcPr>
          <w:p w:rsidR="00322A72" w:rsidRPr="0096773C" w:rsidRDefault="006F2411" w:rsidP="00B172C8">
            <w:pPr>
              <w:ind w:left="22" w:hanging="22"/>
              <w:rPr>
                <w:color w:val="000000"/>
              </w:rPr>
            </w:pPr>
            <w:r w:rsidRPr="0096773C">
              <w:rPr>
                <w:color w:val="000000"/>
              </w:rPr>
              <w:t xml:space="preserve"> Orlando Medical Institute</w:t>
            </w:r>
          </w:p>
        </w:tc>
      </w:tr>
      <w:tr w:rsidR="00322A72" w:rsidRPr="00045CC4" w:rsidTr="003E2289">
        <w:trPr>
          <w:jc w:val="center"/>
        </w:trPr>
        <w:tc>
          <w:tcPr>
            <w:tcW w:w="4773" w:type="dxa"/>
            <w:gridSpan w:val="2"/>
            <w:shd w:val="clear" w:color="auto" w:fill="auto"/>
            <w:tcMar>
              <w:top w:w="0" w:type="dxa"/>
              <w:left w:w="0" w:type="dxa"/>
              <w:bottom w:w="0" w:type="dxa"/>
              <w:right w:w="0" w:type="dxa"/>
            </w:tcMar>
          </w:tcPr>
          <w:p w:rsidR="00322A72" w:rsidRPr="0096773C" w:rsidRDefault="003E2289" w:rsidP="00045CC4">
            <w:pPr>
              <w:numPr>
                <w:ilvl w:val="0"/>
                <w:numId w:val="20"/>
              </w:numPr>
            </w:pPr>
            <w:r>
              <w:t>Board Member at Large</w:t>
            </w:r>
          </w:p>
        </w:tc>
        <w:tc>
          <w:tcPr>
            <w:tcW w:w="4893" w:type="dxa"/>
            <w:shd w:val="clear" w:color="auto" w:fill="auto"/>
            <w:tcMar>
              <w:top w:w="0" w:type="dxa"/>
              <w:left w:w="0" w:type="dxa"/>
              <w:bottom w:w="0" w:type="dxa"/>
              <w:right w:w="0" w:type="dxa"/>
            </w:tcMar>
          </w:tcPr>
          <w:p w:rsidR="00322A72" w:rsidRPr="0096773C" w:rsidRDefault="003E2289" w:rsidP="00737BC4">
            <w:pPr>
              <w:ind w:left="22" w:hanging="22"/>
              <w:rPr>
                <w:color w:val="000000"/>
              </w:rPr>
            </w:pPr>
            <w:r>
              <w:rPr>
                <w:color w:val="000000"/>
              </w:rPr>
              <w:t>John Todaro</w:t>
            </w:r>
          </w:p>
        </w:tc>
        <w:tc>
          <w:tcPr>
            <w:tcW w:w="5132" w:type="dxa"/>
            <w:shd w:val="clear" w:color="auto" w:fill="auto"/>
            <w:tcMar>
              <w:top w:w="0" w:type="dxa"/>
              <w:left w:w="0" w:type="dxa"/>
              <w:bottom w:w="0" w:type="dxa"/>
              <w:right w:w="0" w:type="dxa"/>
            </w:tcMar>
          </w:tcPr>
          <w:p w:rsidR="00322A72" w:rsidRPr="0096773C" w:rsidRDefault="003E2289" w:rsidP="00737BC4">
            <w:pPr>
              <w:ind w:left="22" w:hanging="22"/>
              <w:rPr>
                <w:color w:val="000000"/>
              </w:rPr>
            </w:pPr>
            <w:r w:rsidRPr="003E2289">
              <w:rPr>
                <w:color w:val="000000"/>
              </w:rPr>
              <w:t>University of South Florida</w:t>
            </w:r>
          </w:p>
        </w:tc>
      </w:tr>
      <w:tr w:rsidR="00322A72" w:rsidRPr="00045CC4" w:rsidTr="003E2289">
        <w:trPr>
          <w:jc w:val="center"/>
        </w:trPr>
        <w:tc>
          <w:tcPr>
            <w:tcW w:w="4773" w:type="dxa"/>
            <w:gridSpan w:val="2"/>
            <w:shd w:val="clear" w:color="auto" w:fill="auto"/>
            <w:tcMar>
              <w:top w:w="0" w:type="dxa"/>
              <w:left w:w="0" w:type="dxa"/>
              <w:bottom w:w="0" w:type="dxa"/>
              <w:right w:w="0" w:type="dxa"/>
            </w:tcMar>
          </w:tcPr>
          <w:p w:rsidR="00322A72" w:rsidRPr="0096773C" w:rsidDel="00322A72" w:rsidRDefault="006F2411" w:rsidP="00976CA2">
            <w:pPr>
              <w:pStyle w:val="ListParagraph"/>
              <w:numPr>
                <w:ilvl w:val="0"/>
                <w:numId w:val="33"/>
              </w:numPr>
            </w:pPr>
            <w:r w:rsidRPr="0096773C">
              <w:t>President</w:t>
            </w:r>
          </w:p>
        </w:tc>
        <w:tc>
          <w:tcPr>
            <w:tcW w:w="4893" w:type="dxa"/>
            <w:shd w:val="clear" w:color="auto" w:fill="auto"/>
            <w:tcMar>
              <w:top w:w="0" w:type="dxa"/>
              <w:left w:w="0" w:type="dxa"/>
              <w:bottom w:w="0" w:type="dxa"/>
              <w:right w:w="0" w:type="dxa"/>
            </w:tcMar>
          </w:tcPr>
          <w:p w:rsidR="00322A72" w:rsidRPr="00485DC9" w:rsidRDefault="002C5CCD" w:rsidP="0006182F">
            <w:pPr>
              <w:ind w:left="22" w:hanging="22"/>
            </w:pPr>
            <w:r w:rsidRPr="00485DC9">
              <w:t xml:space="preserve"> </w:t>
            </w:r>
            <w:r w:rsidR="0006182F" w:rsidRPr="00485DC9">
              <w:t>Jane Bedford</w:t>
            </w:r>
          </w:p>
        </w:tc>
        <w:tc>
          <w:tcPr>
            <w:tcW w:w="5132" w:type="dxa"/>
            <w:shd w:val="clear" w:color="auto" w:fill="auto"/>
            <w:tcMar>
              <w:top w:w="0" w:type="dxa"/>
              <w:left w:w="0" w:type="dxa"/>
              <w:bottom w:w="0" w:type="dxa"/>
              <w:right w:w="0" w:type="dxa"/>
            </w:tcMar>
          </w:tcPr>
          <w:p w:rsidR="00322A72" w:rsidRPr="0096773C" w:rsidRDefault="006F2411" w:rsidP="0096773C">
            <w:pPr>
              <w:ind w:left="22" w:hanging="22"/>
              <w:rPr>
                <w:color w:val="000000"/>
              </w:rPr>
            </w:pPr>
            <w:r w:rsidRPr="0096773C">
              <w:rPr>
                <w:color w:val="000000"/>
              </w:rPr>
              <w:t xml:space="preserve"> </w:t>
            </w:r>
            <w:r w:rsidR="0096773C">
              <w:rPr>
                <w:color w:val="000000"/>
              </w:rPr>
              <w:t xml:space="preserve">Nature Coast Emergency Medical Service </w:t>
            </w:r>
          </w:p>
        </w:tc>
      </w:tr>
      <w:tr w:rsidR="002953B0" w:rsidRPr="00045CC4" w:rsidTr="003E2289">
        <w:trPr>
          <w:jc w:val="center"/>
        </w:trPr>
        <w:tc>
          <w:tcPr>
            <w:tcW w:w="4773" w:type="dxa"/>
            <w:gridSpan w:val="2"/>
            <w:shd w:val="clear" w:color="auto" w:fill="auto"/>
            <w:tcMar>
              <w:top w:w="0" w:type="dxa"/>
              <w:left w:w="0" w:type="dxa"/>
              <w:bottom w:w="0" w:type="dxa"/>
              <w:right w:w="0" w:type="dxa"/>
            </w:tcMar>
          </w:tcPr>
          <w:p w:rsidR="002953B0" w:rsidRPr="0096773C" w:rsidDel="00322A72" w:rsidRDefault="006F2411" w:rsidP="00976CA2">
            <w:pPr>
              <w:pStyle w:val="ListParagraph"/>
              <w:numPr>
                <w:ilvl w:val="0"/>
                <w:numId w:val="33"/>
              </w:numPr>
            </w:pPr>
            <w:r w:rsidRPr="0096773C">
              <w:t>President-elect</w:t>
            </w:r>
          </w:p>
        </w:tc>
        <w:tc>
          <w:tcPr>
            <w:tcW w:w="4893" w:type="dxa"/>
            <w:shd w:val="clear" w:color="auto" w:fill="auto"/>
            <w:tcMar>
              <w:top w:w="0" w:type="dxa"/>
              <w:left w:w="0" w:type="dxa"/>
              <w:bottom w:w="0" w:type="dxa"/>
              <w:right w:w="0" w:type="dxa"/>
            </w:tcMar>
          </w:tcPr>
          <w:p w:rsidR="002953B0" w:rsidRPr="0096773C" w:rsidRDefault="006F2411" w:rsidP="0006182F">
            <w:pPr>
              <w:ind w:left="22" w:hanging="22"/>
              <w:rPr>
                <w:color w:val="000000"/>
              </w:rPr>
            </w:pPr>
            <w:r w:rsidRPr="0096773C">
              <w:rPr>
                <w:color w:val="000000"/>
              </w:rPr>
              <w:t xml:space="preserve"> </w:t>
            </w:r>
            <w:r w:rsidR="0096773C" w:rsidRPr="0096773C">
              <w:rPr>
                <w:bCs/>
              </w:rPr>
              <w:t>Bill McGrath</w:t>
            </w:r>
          </w:p>
        </w:tc>
        <w:tc>
          <w:tcPr>
            <w:tcW w:w="5132" w:type="dxa"/>
            <w:shd w:val="clear" w:color="auto" w:fill="auto"/>
            <w:tcMar>
              <w:top w:w="0" w:type="dxa"/>
              <w:left w:w="0" w:type="dxa"/>
              <w:bottom w:w="0" w:type="dxa"/>
              <w:right w:w="0" w:type="dxa"/>
            </w:tcMar>
          </w:tcPr>
          <w:p w:rsidR="002953B0" w:rsidRPr="0096773C" w:rsidRDefault="006F2411" w:rsidP="00B172C8">
            <w:pPr>
              <w:ind w:left="22" w:hanging="22"/>
              <w:rPr>
                <w:color w:val="000000"/>
              </w:rPr>
            </w:pPr>
            <w:r w:rsidRPr="0096773C">
              <w:rPr>
                <w:color w:val="000000"/>
              </w:rPr>
              <w:t xml:space="preserve"> </w:t>
            </w:r>
            <w:r w:rsidR="0096773C" w:rsidRPr="0096773C">
              <w:t>Southeastern Medical Academy</w:t>
            </w:r>
          </w:p>
        </w:tc>
      </w:tr>
      <w:tr w:rsidR="00322A72" w:rsidRPr="00045CC4" w:rsidTr="003E2289">
        <w:trPr>
          <w:jc w:val="center"/>
        </w:trPr>
        <w:tc>
          <w:tcPr>
            <w:tcW w:w="4773" w:type="dxa"/>
            <w:gridSpan w:val="2"/>
            <w:shd w:val="clear" w:color="auto" w:fill="auto"/>
            <w:tcMar>
              <w:top w:w="0" w:type="dxa"/>
              <w:left w:w="0" w:type="dxa"/>
              <w:bottom w:w="0" w:type="dxa"/>
              <w:right w:w="0" w:type="dxa"/>
            </w:tcMar>
          </w:tcPr>
          <w:p w:rsidR="00322A72" w:rsidRPr="0096773C" w:rsidDel="00322A72" w:rsidRDefault="006F2411" w:rsidP="00976CA2">
            <w:pPr>
              <w:pStyle w:val="ListParagraph"/>
              <w:numPr>
                <w:ilvl w:val="0"/>
                <w:numId w:val="33"/>
              </w:numPr>
            </w:pPr>
            <w:r w:rsidRPr="0096773C">
              <w:t>Past</w:t>
            </w:r>
            <w:r w:rsidR="00C679F1">
              <w:t>/Foundation</w:t>
            </w:r>
            <w:r w:rsidRPr="0096773C">
              <w:t>-president</w:t>
            </w:r>
          </w:p>
        </w:tc>
        <w:tc>
          <w:tcPr>
            <w:tcW w:w="4893" w:type="dxa"/>
            <w:shd w:val="clear" w:color="auto" w:fill="auto"/>
            <w:tcMar>
              <w:top w:w="0" w:type="dxa"/>
              <w:left w:w="0" w:type="dxa"/>
              <w:bottom w:w="0" w:type="dxa"/>
              <w:right w:w="0" w:type="dxa"/>
            </w:tcMar>
          </w:tcPr>
          <w:p w:rsidR="00322A72" w:rsidRPr="0096773C" w:rsidRDefault="006F2411" w:rsidP="00C679F1">
            <w:pPr>
              <w:ind w:left="22" w:hanging="22"/>
              <w:rPr>
                <w:color w:val="000000"/>
              </w:rPr>
            </w:pPr>
            <w:r w:rsidRPr="0096773C">
              <w:rPr>
                <w:color w:val="000000"/>
              </w:rPr>
              <w:t xml:space="preserve"> </w:t>
            </w:r>
            <w:r w:rsidR="00C679F1">
              <w:rPr>
                <w:color w:val="000000"/>
              </w:rPr>
              <w:t>Angel Nater</w:t>
            </w:r>
          </w:p>
        </w:tc>
        <w:tc>
          <w:tcPr>
            <w:tcW w:w="5132" w:type="dxa"/>
            <w:shd w:val="clear" w:color="auto" w:fill="auto"/>
            <w:tcMar>
              <w:top w:w="0" w:type="dxa"/>
              <w:left w:w="0" w:type="dxa"/>
              <w:bottom w:w="0" w:type="dxa"/>
              <w:right w:w="0" w:type="dxa"/>
            </w:tcMar>
          </w:tcPr>
          <w:p w:rsidR="00322A72" w:rsidRPr="0096773C" w:rsidRDefault="0096773C" w:rsidP="00804214">
            <w:pPr>
              <w:ind w:left="22" w:hanging="22"/>
              <w:rPr>
                <w:color w:val="000000"/>
              </w:rPr>
            </w:pPr>
            <w:r w:rsidRPr="0096773C">
              <w:rPr>
                <w:color w:val="000000"/>
              </w:rPr>
              <w:t>Seminole State College</w:t>
            </w:r>
          </w:p>
        </w:tc>
      </w:tr>
      <w:tr w:rsidR="00045CC4" w:rsidRPr="00045CC4" w:rsidTr="003E2289">
        <w:trPr>
          <w:jc w:val="center"/>
        </w:trPr>
        <w:tc>
          <w:tcPr>
            <w:tcW w:w="4773" w:type="dxa"/>
            <w:gridSpan w:val="2"/>
            <w:shd w:val="clear" w:color="auto" w:fill="auto"/>
            <w:tcMar>
              <w:top w:w="0" w:type="dxa"/>
              <w:left w:w="0" w:type="dxa"/>
              <w:bottom w:w="0" w:type="dxa"/>
              <w:right w:w="0" w:type="dxa"/>
            </w:tcMar>
          </w:tcPr>
          <w:p w:rsidR="00045CC4" w:rsidRPr="0096773C" w:rsidRDefault="000C6CEE" w:rsidP="00976CA2">
            <w:pPr>
              <w:pStyle w:val="ListParagraph"/>
              <w:numPr>
                <w:ilvl w:val="0"/>
                <w:numId w:val="33"/>
              </w:numPr>
            </w:pPr>
            <w:r w:rsidRPr="0096773C">
              <w:t>Secretary</w:t>
            </w:r>
          </w:p>
        </w:tc>
        <w:tc>
          <w:tcPr>
            <w:tcW w:w="4893" w:type="dxa"/>
            <w:shd w:val="clear" w:color="auto" w:fill="auto"/>
            <w:tcMar>
              <w:top w:w="0" w:type="dxa"/>
              <w:left w:w="0" w:type="dxa"/>
              <w:bottom w:w="0" w:type="dxa"/>
              <w:right w:w="0" w:type="dxa"/>
            </w:tcMar>
          </w:tcPr>
          <w:p w:rsidR="00045CC4" w:rsidRPr="0096773C" w:rsidRDefault="000C6CEE" w:rsidP="00737BC4">
            <w:pPr>
              <w:ind w:left="22" w:hanging="22"/>
              <w:rPr>
                <w:color w:val="000000"/>
              </w:rPr>
            </w:pPr>
            <w:r w:rsidRPr="0096773C">
              <w:rPr>
                <w:color w:val="000000"/>
              </w:rPr>
              <w:t xml:space="preserve"> </w:t>
            </w:r>
            <w:r w:rsidR="00737BC4" w:rsidRPr="0096773C">
              <w:rPr>
                <w:color w:val="000000"/>
              </w:rPr>
              <w:t>Layne Hendrickson</w:t>
            </w:r>
          </w:p>
        </w:tc>
        <w:tc>
          <w:tcPr>
            <w:tcW w:w="5132" w:type="dxa"/>
            <w:shd w:val="clear" w:color="auto" w:fill="auto"/>
            <w:tcMar>
              <w:top w:w="0" w:type="dxa"/>
              <w:left w:w="0" w:type="dxa"/>
              <w:bottom w:w="0" w:type="dxa"/>
              <w:right w:w="0" w:type="dxa"/>
            </w:tcMar>
          </w:tcPr>
          <w:p w:rsidR="00045CC4" w:rsidRPr="0096773C" w:rsidRDefault="00737BC4" w:rsidP="00ED3F6D">
            <w:pPr>
              <w:ind w:left="22" w:hanging="22"/>
              <w:rPr>
                <w:color w:val="000000"/>
              </w:rPr>
            </w:pPr>
            <w:r w:rsidRPr="0096773C">
              <w:rPr>
                <w:color w:val="000000"/>
              </w:rPr>
              <w:t xml:space="preserve"> Lake Technical C</w:t>
            </w:r>
            <w:r w:rsidR="00ED3F6D" w:rsidRPr="0096773C">
              <w:rPr>
                <w:color w:val="000000"/>
              </w:rPr>
              <w:t>ollege</w:t>
            </w:r>
          </w:p>
        </w:tc>
      </w:tr>
      <w:tr w:rsidR="00715519" w:rsidRPr="00715519" w:rsidTr="003E2289">
        <w:trPr>
          <w:jc w:val="center"/>
        </w:trPr>
        <w:tc>
          <w:tcPr>
            <w:tcW w:w="4773" w:type="dxa"/>
            <w:gridSpan w:val="2"/>
            <w:shd w:val="clear" w:color="auto" w:fill="auto"/>
            <w:tcMar>
              <w:top w:w="0" w:type="dxa"/>
              <w:left w:w="0" w:type="dxa"/>
              <w:bottom w:w="0" w:type="dxa"/>
              <w:right w:w="0" w:type="dxa"/>
            </w:tcMar>
          </w:tcPr>
          <w:p w:rsidR="00715519" w:rsidRPr="0096773C" w:rsidRDefault="006F2411" w:rsidP="00976CA2">
            <w:pPr>
              <w:pStyle w:val="ListParagraph"/>
              <w:numPr>
                <w:ilvl w:val="0"/>
                <w:numId w:val="33"/>
              </w:numPr>
            </w:pPr>
            <w:r w:rsidRPr="0096773C">
              <w:t>Executive</w:t>
            </w:r>
            <w:r w:rsidR="00715519" w:rsidRPr="0096773C">
              <w:t xml:space="preserve"> Director </w:t>
            </w:r>
          </w:p>
        </w:tc>
        <w:tc>
          <w:tcPr>
            <w:tcW w:w="4893" w:type="dxa"/>
            <w:shd w:val="clear" w:color="auto" w:fill="auto"/>
            <w:tcMar>
              <w:top w:w="0" w:type="dxa"/>
              <w:left w:w="0" w:type="dxa"/>
              <w:bottom w:w="0" w:type="dxa"/>
              <w:right w:w="0" w:type="dxa"/>
            </w:tcMar>
          </w:tcPr>
          <w:p w:rsidR="00715519" w:rsidRPr="0096773C" w:rsidRDefault="006F2411" w:rsidP="003E2289">
            <w:pPr>
              <w:ind w:left="22" w:hanging="22"/>
              <w:rPr>
                <w:color w:val="000000"/>
              </w:rPr>
            </w:pPr>
            <w:r w:rsidRPr="0096773C">
              <w:rPr>
                <w:color w:val="000000"/>
              </w:rPr>
              <w:t xml:space="preserve"> </w:t>
            </w:r>
            <w:r w:rsidR="003E2289">
              <w:rPr>
                <w:color w:val="000000"/>
              </w:rPr>
              <w:t>James Dinsch</w:t>
            </w:r>
          </w:p>
        </w:tc>
        <w:tc>
          <w:tcPr>
            <w:tcW w:w="5132" w:type="dxa"/>
            <w:shd w:val="clear" w:color="auto" w:fill="auto"/>
            <w:tcMar>
              <w:top w:w="0" w:type="dxa"/>
              <w:left w:w="0" w:type="dxa"/>
              <w:bottom w:w="0" w:type="dxa"/>
              <w:right w:w="0" w:type="dxa"/>
            </w:tcMar>
          </w:tcPr>
          <w:p w:rsidR="00715519" w:rsidRPr="0096773C" w:rsidRDefault="003E2289" w:rsidP="00EA7CF5">
            <w:pPr>
              <w:ind w:left="22" w:hanging="22"/>
              <w:rPr>
                <w:color w:val="000000"/>
              </w:rPr>
            </w:pPr>
            <w:r>
              <w:rPr>
                <w:color w:val="000000"/>
              </w:rPr>
              <w:t>Indian River State College</w:t>
            </w:r>
          </w:p>
        </w:tc>
      </w:tr>
      <w:tr w:rsidR="00322A72" w:rsidRPr="00045CC4" w:rsidTr="003E2289">
        <w:trPr>
          <w:jc w:val="center"/>
        </w:trPr>
        <w:tc>
          <w:tcPr>
            <w:tcW w:w="4773" w:type="dxa"/>
            <w:gridSpan w:val="2"/>
            <w:shd w:val="clear" w:color="auto" w:fill="auto"/>
            <w:tcMar>
              <w:top w:w="0" w:type="dxa"/>
              <w:left w:w="0" w:type="dxa"/>
              <w:bottom w:w="115" w:type="dxa"/>
              <w:right w:w="0" w:type="dxa"/>
            </w:tcMar>
          </w:tcPr>
          <w:p w:rsidR="00322A72" w:rsidRPr="0096773C" w:rsidRDefault="00715519" w:rsidP="00976CA2">
            <w:pPr>
              <w:pStyle w:val="ListParagraph"/>
              <w:numPr>
                <w:ilvl w:val="0"/>
                <w:numId w:val="33"/>
              </w:numPr>
            </w:pPr>
            <w:r w:rsidRPr="0096773C">
              <w:t>Sponsor Administrat</w:t>
            </w:r>
            <w:r w:rsidR="00E947BE" w:rsidRPr="0096773C">
              <w:t>ion</w:t>
            </w:r>
            <w:r w:rsidR="00322A72" w:rsidRPr="0096773C">
              <w:t xml:space="preserve"> </w:t>
            </w:r>
          </w:p>
        </w:tc>
        <w:tc>
          <w:tcPr>
            <w:tcW w:w="4893" w:type="dxa"/>
            <w:shd w:val="clear" w:color="auto" w:fill="auto"/>
            <w:tcMar>
              <w:top w:w="0" w:type="dxa"/>
              <w:left w:w="0" w:type="dxa"/>
              <w:bottom w:w="115" w:type="dxa"/>
              <w:right w:w="0" w:type="dxa"/>
            </w:tcMar>
          </w:tcPr>
          <w:p w:rsidR="00322A72" w:rsidRPr="0096773C" w:rsidRDefault="001D0540" w:rsidP="006F2411">
            <w:pPr>
              <w:ind w:left="22" w:hanging="22"/>
              <w:rPr>
                <w:color w:val="000000"/>
              </w:rPr>
            </w:pPr>
            <w:r w:rsidRPr="0096773C">
              <w:rPr>
                <w:color w:val="000000"/>
              </w:rPr>
              <w:t xml:space="preserve"> </w:t>
            </w:r>
            <w:r w:rsidR="003E2289" w:rsidRPr="0096773C">
              <w:rPr>
                <w:color w:val="000000"/>
              </w:rPr>
              <w:t>Jaime Green</w:t>
            </w:r>
          </w:p>
        </w:tc>
        <w:tc>
          <w:tcPr>
            <w:tcW w:w="5132" w:type="dxa"/>
            <w:shd w:val="clear" w:color="auto" w:fill="auto"/>
            <w:tcMar>
              <w:top w:w="0" w:type="dxa"/>
              <w:left w:w="0" w:type="dxa"/>
              <w:bottom w:w="115" w:type="dxa"/>
              <w:right w:w="0" w:type="dxa"/>
            </w:tcMar>
          </w:tcPr>
          <w:p w:rsidR="00322A72" w:rsidRPr="0096773C" w:rsidRDefault="000C6CEE" w:rsidP="00B172C8">
            <w:pPr>
              <w:ind w:left="22" w:hanging="22"/>
              <w:rPr>
                <w:color w:val="000000"/>
              </w:rPr>
            </w:pPr>
            <w:r w:rsidRPr="0096773C">
              <w:rPr>
                <w:color w:val="000000"/>
              </w:rPr>
              <w:t xml:space="preserve"> FL. EMS Advisory Council</w:t>
            </w:r>
          </w:p>
        </w:tc>
      </w:tr>
      <w:tr w:rsidR="0096773C" w:rsidRPr="00045CC4" w:rsidTr="003E2289">
        <w:trPr>
          <w:jc w:val="center"/>
        </w:trPr>
        <w:tc>
          <w:tcPr>
            <w:tcW w:w="4773" w:type="dxa"/>
            <w:gridSpan w:val="2"/>
            <w:shd w:val="clear" w:color="auto" w:fill="auto"/>
            <w:tcMar>
              <w:top w:w="0" w:type="dxa"/>
              <w:left w:w="0" w:type="dxa"/>
              <w:bottom w:w="115" w:type="dxa"/>
              <w:right w:w="0" w:type="dxa"/>
            </w:tcMar>
          </w:tcPr>
          <w:p w:rsidR="0096773C" w:rsidRPr="0096773C" w:rsidRDefault="0096773C" w:rsidP="00976CA2">
            <w:pPr>
              <w:pStyle w:val="ListParagraph"/>
              <w:numPr>
                <w:ilvl w:val="0"/>
                <w:numId w:val="33"/>
              </w:numPr>
            </w:pPr>
            <w:r w:rsidRPr="0096773C">
              <w:t>Senior Past President</w:t>
            </w:r>
          </w:p>
        </w:tc>
        <w:tc>
          <w:tcPr>
            <w:tcW w:w="4893" w:type="dxa"/>
            <w:shd w:val="clear" w:color="auto" w:fill="auto"/>
            <w:tcMar>
              <w:top w:w="0" w:type="dxa"/>
              <w:left w:w="0" w:type="dxa"/>
              <w:bottom w:w="115" w:type="dxa"/>
              <w:right w:w="0" w:type="dxa"/>
            </w:tcMar>
          </w:tcPr>
          <w:p w:rsidR="0096773C" w:rsidRPr="0096773C" w:rsidRDefault="0096773C" w:rsidP="006F2411">
            <w:pPr>
              <w:ind w:left="22" w:hanging="22"/>
              <w:rPr>
                <w:color w:val="000000"/>
              </w:rPr>
            </w:pPr>
            <w:r w:rsidRPr="0096773C">
              <w:rPr>
                <w:color w:val="000000"/>
              </w:rPr>
              <w:t xml:space="preserve"> Michael Flanagan</w:t>
            </w:r>
          </w:p>
        </w:tc>
        <w:tc>
          <w:tcPr>
            <w:tcW w:w="5132" w:type="dxa"/>
            <w:shd w:val="clear" w:color="auto" w:fill="auto"/>
            <w:tcMar>
              <w:top w:w="0" w:type="dxa"/>
              <w:left w:w="0" w:type="dxa"/>
              <w:bottom w:w="115" w:type="dxa"/>
              <w:right w:w="0" w:type="dxa"/>
            </w:tcMar>
          </w:tcPr>
          <w:p w:rsidR="0096773C" w:rsidRPr="0096773C" w:rsidRDefault="0096773C" w:rsidP="00B172C8">
            <w:pPr>
              <w:ind w:left="22" w:hanging="22"/>
              <w:rPr>
                <w:color w:val="000000"/>
              </w:rPr>
            </w:pPr>
            <w:r w:rsidRPr="0096773C">
              <w:rPr>
                <w:color w:val="000000"/>
              </w:rPr>
              <w:t xml:space="preserve">  FAEMSE</w:t>
            </w:r>
          </w:p>
        </w:tc>
      </w:tr>
    </w:tbl>
    <w:p w:rsidR="00135B21" w:rsidRDefault="00135B21"/>
    <w:p w:rsidR="00600ECC" w:rsidRDefault="00600ECC"/>
    <w:p w:rsidR="00600ECC" w:rsidRDefault="00600ECC"/>
    <w:p w:rsidR="00600ECC" w:rsidRDefault="00600ECC"/>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
        <w:gridCol w:w="4483"/>
        <w:gridCol w:w="1045"/>
        <w:gridCol w:w="3923"/>
        <w:gridCol w:w="2430"/>
        <w:gridCol w:w="1645"/>
        <w:gridCol w:w="1003"/>
      </w:tblGrid>
      <w:tr w:rsidR="001D48BA" w:rsidRPr="001568F0" w:rsidTr="007B64FB">
        <w:trPr>
          <w:trHeight w:val="478"/>
          <w:jc w:val="center"/>
        </w:trPr>
        <w:tc>
          <w:tcPr>
            <w:tcW w:w="308" w:type="dxa"/>
            <w:shd w:val="clear" w:color="auto" w:fill="17365D"/>
            <w:tcMar>
              <w:top w:w="115" w:type="dxa"/>
              <w:left w:w="115" w:type="dxa"/>
              <w:bottom w:w="115" w:type="dxa"/>
              <w:right w:w="115" w:type="dxa"/>
            </w:tcMar>
          </w:tcPr>
          <w:p w:rsidR="0054414B" w:rsidRPr="00045CC4" w:rsidRDefault="0054414B" w:rsidP="00904A3F">
            <w:pPr>
              <w:jc w:val="center"/>
              <w:rPr>
                <w:rFonts w:ascii="Calibri" w:hAnsi="Calibri"/>
                <w:b/>
                <w:color w:val="FFFFFF"/>
                <w:sz w:val="20"/>
                <w:szCs w:val="20"/>
              </w:rPr>
            </w:pPr>
          </w:p>
        </w:tc>
        <w:tc>
          <w:tcPr>
            <w:tcW w:w="4483" w:type="dxa"/>
            <w:shd w:val="clear" w:color="auto" w:fill="17365D"/>
            <w:tcMar>
              <w:top w:w="115" w:type="dxa"/>
              <w:left w:w="115" w:type="dxa"/>
              <w:bottom w:w="115" w:type="dxa"/>
              <w:right w:w="115" w:type="dxa"/>
            </w:tcMar>
          </w:tcPr>
          <w:p w:rsidR="0054414B" w:rsidRPr="00045CC4" w:rsidRDefault="0054414B" w:rsidP="00904A3F">
            <w:pPr>
              <w:jc w:val="center"/>
              <w:rPr>
                <w:rFonts w:ascii="Calibri" w:hAnsi="Calibri"/>
                <w:b/>
                <w:color w:val="FFFFFF"/>
                <w:sz w:val="20"/>
                <w:szCs w:val="20"/>
              </w:rPr>
            </w:pPr>
            <w:r w:rsidRPr="00045CC4">
              <w:rPr>
                <w:rFonts w:ascii="Calibri" w:hAnsi="Calibri"/>
                <w:b/>
                <w:color w:val="FFFFFF"/>
                <w:sz w:val="20"/>
                <w:szCs w:val="20"/>
              </w:rPr>
              <w:t>Agenda Item</w:t>
            </w:r>
          </w:p>
        </w:tc>
        <w:tc>
          <w:tcPr>
            <w:tcW w:w="1045" w:type="dxa"/>
            <w:shd w:val="clear" w:color="auto" w:fill="17365D"/>
            <w:tcMar>
              <w:top w:w="115" w:type="dxa"/>
              <w:left w:w="115" w:type="dxa"/>
              <w:bottom w:w="115" w:type="dxa"/>
              <w:right w:w="115" w:type="dxa"/>
            </w:tcMar>
          </w:tcPr>
          <w:p w:rsidR="0054414B" w:rsidRDefault="00915E50" w:rsidP="00904A3F">
            <w:pPr>
              <w:jc w:val="center"/>
              <w:rPr>
                <w:rFonts w:ascii="Calibri" w:hAnsi="Calibri"/>
                <w:b/>
                <w:color w:val="FFFFFF"/>
                <w:sz w:val="20"/>
                <w:szCs w:val="20"/>
              </w:rPr>
            </w:pPr>
            <w:r>
              <w:rPr>
                <w:rFonts w:ascii="Calibri" w:hAnsi="Calibri"/>
                <w:b/>
                <w:color w:val="FFFFFF"/>
                <w:sz w:val="20"/>
                <w:szCs w:val="20"/>
              </w:rPr>
              <w:t>Time</w:t>
            </w:r>
          </w:p>
          <w:p w:rsidR="00915E50" w:rsidRPr="00045CC4" w:rsidRDefault="00915E50" w:rsidP="00904A3F">
            <w:pPr>
              <w:jc w:val="center"/>
              <w:rPr>
                <w:rFonts w:ascii="Calibri" w:hAnsi="Calibri"/>
                <w:b/>
                <w:color w:val="FFFFFF"/>
                <w:sz w:val="20"/>
                <w:szCs w:val="20"/>
              </w:rPr>
            </w:pPr>
            <w:r>
              <w:rPr>
                <w:rFonts w:ascii="Calibri" w:hAnsi="Calibri"/>
                <w:b/>
                <w:color w:val="FFFFFF"/>
                <w:sz w:val="20"/>
                <w:szCs w:val="20"/>
              </w:rPr>
              <w:t>Allotted</w:t>
            </w:r>
          </w:p>
        </w:tc>
        <w:tc>
          <w:tcPr>
            <w:tcW w:w="3923" w:type="dxa"/>
            <w:shd w:val="clear" w:color="auto" w:fill="17365D"/>
            <w:tcMar>
              <w:top w:w="115" w:type="dxa"/>
              <w:left w:w="115" w:type="dxa"/>
              <w:bottom w:w="115" w:type="dxa"/>
              <w:right w:w="115" w:type="dxa"/>
            </w:tcMar>
          </w:tcPr>
          <w:p w:rsidR="0054414B" w:rsidRPr="00045CC4" w:rsidRDefault="00762E13" w:rsidP="00904A3F">
            <w:pPr>
              <w:jc w:val="center"/>
              <w:rPr>
                <w:rFonts w:ascii="Calibri" w:hAnsi="Calibri"/>
                <w:b/>
                <w:color w:val="FFFFFF"/>
                <w:sz w:val="20"/>
                <w:szCs w:val="20"/>
              </w:rPr>
            </w:pPr>
            <w:r w:rsidRPr="001568F0">
              <w:rPr>
                <w:rFonts w:ascii="Calibri" w:hAnsi="Calibri"/>
                <w:b/>
                <w:color w:val="FFFFFF"/>
                <w:sz w:val="20"/>
                <w:szCs w:val="20"/>
              </w:rPr>
              <w:t>Discussion</w:t>
            </w:r>
          </w:p>
        </w:tc>
        <w:tc>
          <w:tcPr>
            <w:tcW w:w="2430" w:type="dxa"/>
            <w:shd w:val="clear" w:color="auto" w:fill="17365D"/>
            <w:tcMar>
              <w:top w:w="115" w:type="dxa"/>
              <w:left w:w="115" w:type="dxa"/>
              <w:bottom w:w="115" w:type="dxa"/>
              <w:right w:w="115" w:type="dxa"/>
            </w:tcMar>
          </w:tcPr>
          <w:p w:rsidR="0054414B" w:rsidRPr="00045CC4" w:rsidRDefault="0054414B" w:rsidP="00904A3F">
            <w:pPr>
              <w:jc w:val="center"/>
              <w:rPr>
                <w:rFonts w:ascii="Calibri" w:hAnsi="Calibri"/>
                <w:b/>
                <w:color w:val="FFFFFF"/>
                <w:sz w:val="20"/>
                <w:szCs w:val="20"/>
              </w:rPr>
            </w:pPr>
            <w:r w:rsidRPr="00045CC4">
              <w:rPr>
                <w:rFonts w:ascii="Calibri" w:hAnsi="Calibri"/>
                <w:b/>
                <w:color w:val="FFFFFF"/>
                <w:sz w:val="20"/>
                <w:szCs w:val="20"/>
              </w:rPr>
              <w:t>Action Required</w:t>
            </w:r>
          </w:p>
        </w:tc>
        <w:tc>
          <w:tcPr>
            <w:tcW w:w="1645" w:type="dxa"/>
            <w:shd w:val="clear" w:color="auto" w:fill="17365D"/>
          </w:tcPr>
          <w:p w:rsidR="0054414B" w:rsidRPr="00045CC4" w:rsidRDefault="0054414B" w:rsidP="00904A3F">
            <w:pPr>
              <w:jc w:val="center"/>
              <w:rPr>
                <w:rFonts w:ascii="Calibri" w:hAnsi="Calibri"/>
                <w:b/>
                <w:color w:val="FFFFFF"/>
                <w:sz w:val="20"/>
                <w:szCs w:val="20"/>
              </w:rPr>
            </w:pPr>
            <w:r w:rsidRPr="00045CC4">
              <w:rPr>
                <w:rFonts w:ascii="Calibri" w:hAnsi="Calibri"/>
                <w:b/>
                <w:color w:val="FFFFFF"/>
                <w:sz w:val="20"/>
                <w:szCs w:val="20"/>
              </w:rPr>
              <w:t>Lead</w:t>
            </w:r>
          </w:p>
        </w:tc>
        <w:tc>
          <w:tcPr>
            <w:tcW w:w="1003" w:type="dxa"/>
            <w:shd w:val="clear" w:color="auto" w:fill="17365D"/>
          </w:tcPr>
          <w:p w:rsidR="0054414B" w:rsidRPr="00045CC4" w:rsidRDefault="0054414B" w:rsidP="0054414B">
            <w:pPr>
              <w:ind w:left="22" w:hanging="22"/>
              <w:jc w:val="center"/>
              <w:rPr>
                <w:rFonts w:ascii="Calibri" w:hAnsi="Calibri"/>
                <w:b/>
                <w:color w:val="FFFFFF"/>
                <w:sz w:val="20"/>
                <w:szCs w:val="20"/>
              </w:rPr>
            </w:pPr>
            <w:r w:rsidRPr="00045CC4">
              <w:rPr>
                <w:rFonts w:ascii="Calibri" w:hAnsi="Calibri"/>
                <w:b/>
                <w:color w:val="FFFFFF"/>
                <w:sz w:val="20"/>
                <w:szCs w:val="20"/>
              </w:rPr>
              <w:t>Goal Date</w:t>
            </w:r>
          </w:p>
        </w:tc>
      </w:tr>
      <w:tr w:rsidR="002C5CCD" w:rsidRPr="001568F0" w:rsidTr="007B64FB">
        <w:trPr>
          <w:tblHeader/>
          <w:jc w:val="center"/>
        </w:trPr>
        <w:tc>
          <w:tcPr>
            <w:tcW w:w="308" w:type="dxa"/>
            <w:shd w:val="clear" w:color="auto" w:fill="auto"/>
            <w:tcMar>
              <w:top w:w="115" w:type="dxa"/>
              <w:left w:w="115" w:type="dxa"/>
              <w:bottom w:w="115" w:type="dxa"/>
              <w:right w:w="115" w:type="dxa"/>
            </w:tcMar>
          </w:tcPr>
          <w:p w:rsidR="00CA27C6" w:rsidRPr="00045CC4" w:rsidRDefault="00CA27C6"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EA0794" w:rsidRPr="00804214" w:rsidRDefault="0000190F" w:rsidP="00804214">
            <w:pPr>
              <w:rPr>
                <w:rFonts w:ascii="Calibri" w:hAnsi="Calibri"/>
                <w:b/>
                <w:sz w:val="20"/>
                <w:szCs w:val="20"/>
              </w:rPr>
            </w:pPr>
            <w:r>
              <w:rPr>
                <w:rFonts w:ascii="Calibri" w:hAnsi="Calibri"/>
                <w:b/>
                <w:sz w:val="20"/>
                <w:szCs w:val="20"/>
              </w:rPr>
              <w:t>Welcome</w:t>
            </w:r>
            <w:r w:rsidR="00915E50">
              <w:rPr>
                <w:rFonts w:ascii="Calibri" w:hAnsi="Calibri"/>
                <w:b/>
                <w:sz w:val="20"/>
                <w:szCs w:val="20"/>
              </w:rPr>
              <w:t xml:space="preserve">- </w:t>
            </w:r>
          </w:p>
        </w:tc>
        <w:tc>
          <w:tcPr>
            <w:tcW w:w="1045" w:type="dxa"/>
            <w:shd w:val="clear" w:color="auto" w:fill="auto"/>
            <w:tcMar>
              <w:top w:w="115" w:type="dxa"/>
              <w:left w:w="115" w:type="dxa"/>
              <w:bottom w:w="115" w:type="dxa"/>
              <w:right w:w="115" w:type="dxa"/>
            </w:tcMar>
            <w:vAlign w:val="center"/>
          </w:tcPr>
          <w:p w:rsidR="00CA27C6" w:rsidRPr="00045CC4" w:rsidRDefault="00915E50" w:rsidP="00045CC4">
            <w:pPr>
              <w:ind w:left="-25"/>
              <w:jc w:val="center"/>
              <w:rPr>
                <w:rFonts w:ascii="Calibri" w:hAnsi="Calibri"/>
                <w:sz w:val="20"/>
                <w:szCs w:val="20"/>
              </w:rPr>
            </w:pPr>
            <w:r>
              <w:rPr>
                <w:rFonts w:ascii="Calibri" w:hAnsi="Calibri"/>
                <w:sz w:val="20"/>
                <w:szCs w:val="20"/>
              </w:rPr>
              <w:t>5</w:t>
            </w:r>
          </w:p>
        </w:tc>
        <w:tc>
          <w:tcPr>
            <w:tcW w:w="3923" w:type="dxa"/>
            <w:shd w:val="clear" w:color="auto" w:fill="auto"/>
            <w:tcMar>
              <w:top w:w="115" w:type="dxa"/>
              <w:left w:w="115" w:type="dxa"/>
              <w:bottom w:w="115" w:type="dxa"/>
              <w:right w:w="115" w:type="dxa"/>
            </w:tcMar>
          </w:tcPr>
          <w:p w:rsidR="00CF7093" w:rsidRDefault="00CF7093" w:rsidP="00894BBF">
            <w:pPr>
              <w:rPr>
                <w:rFonts w:asciiTheme="minorHAnsi" w:hAnsiTheme="minorHAnsi" w:cs="Arial"/>
                <w:sz w:val="20"/>
                <w:szCs w:val="20"/>
              </w:rPr>
            </w:pPr>
            <w:r>
              <w:rPr>
                <w:rFonts w:asciiTheme="minorHAnsi" w:hAnsiTheme="minorHAnsi" w:cs="Arial"/>
                <w:sz w:val="20"/>
                <w:szCs w:val="20"/>
              </w:rPr>
              <w:t>Pres. Bedford welcomed group at 3:05 p.m.</w:t>
            </w:r>
          </w:p>
          <w:p w:rsidR="00CF7093" w:rsidRDefault="00E64B4B" w:rsidP="00894BBF">
            <w:pPr>
              <w:rPr>
                <w:rFonts w:asciiTheme="minorHAnsi" w:hAnsiTheme="minorHAnsi" w:cs="Arial"/>
                <w:sz w:val="20"/>
                <w:szCs w:val="20"/>
              </w:rPr>
            </w:pPr>
            <w:r>
              <w:rPr>
                <w:rFonts w:asciiTheme="minorHAnsi" w:hAnsiTheme="minorHAnsi" w:cs="Arial"/>
                <w:sz w:val="20"/>
                <w:szCs w:val="20"/>
              </w:rPr>
              <w:t xml:space="preserve">FAEMS </w:t>
            </w:r>
            <w:r w:rsidR="00CF7093">
              <w:rPr>
                <w:rFonts w:asciiTheme="minorHAnsi" w:hAnsiTheme="minorHAnsi" w:cs="Arial"/>
                <w:sz w:val="20"/>
                <w:szCs w:val="20"/>
              </w:rPr>
              <w:t xml:space="preserve">Board </w:t>
            </w:r>
            <w:r>
              <w:rPr>
                <w:rFonts w:asciiTheme="minorHAnsi" w:hAnsiTheme="minorHAnsi" w:cs="Arial"/>
                <w:sz w:val="20"/>
                <w:szCs w:val="20"/>
              </w:rPr>
              <w:t xml:space="preserve">member </w:t>
            </w:r>
            <w:r w:rsidR="00CA488E">
              <w:rPr>
                <w:rFonts w:asciiTheme="minorHAnsi" w:hAnsiTheme="minorHAnsi" w:cs="Arial"/>
                <w:sz w:val="20"/>
                <w:szCs w:val="20"/>
              </w:rPr>
              <w:t>i</w:t>
            </w:r>
            <w:r w:rsidR="00CF7093">
              <w:rPr>
                <w:rFonts w:asciiTheme="minorHAnsi" w:hAnsiTheme="minorHAnsi" w:cs="Arial"/>
                <w:sz w:val="20"/>
                <w:szCs w:val="20"/>
              </w:rPr>
              <w:t>ntroductions</w:t>
            </w:r>
          </w:p>
          <w:p w:rsidR="00CF7093" w:rsidRDefault="001B397B" w:rsidP="00894BBF">
            <w:pPr>
              <w:rPr>
                <w:rFonts w:asciiTheme="minorHAnsi" w:hAnsiTheme="minorHAnsi" w:cs="Arial"/>
                <w:sz w:val="20"/>
                <w:szCs w:val="20"/>
              </w:rPr>
            </w:pPr>
            <w:r>
              <w:rPr>
                <w:rFonts w:asciiTheme="minorHAnsi" w:hAnsiTheme="minorHAnsi" w:cs="Arial"/>
                <w:sz w:val="20"/>
                <w:szCs w:val="20"/>
              </w:rPr>
              <w:t>Members recognition</w:t>
            </w:r>
            <w:r w:rsidR="00CF7093">
              <w:rPr>
                <w:rFonts w:asciiTheme="minorHAnsi" w:hAnsiTheme="minorHAnsi" w:cs="Arial"/>
                <w:sz w:val="20"/>
                <w:szCs w:val="20"/>
              </w:rPr>
              <w:t xml:space="preserve"> /members received 20</w:t>
            </w:r>
            <w:r w:rsidR="00CF7093" w:rsidRPr="00CF7093">
              <w:rPr>
                <w:rFonts w:asciiTheme="minorHAnsi" w:hAnsiTheme="minorHAnsi" w:cs="Arial"/>
                <w:sz w:val="20"/>
                <w:szCs w:val="20"/>
                <w:vertAlign w:val="superscript"/>
              </w:rPr>
              <w:t>th</w:t>
            </w:r>
            <w:r w:rsidR="00CF7093">
              <w:rPr>
                <w:rFonts w:asciiTheme="minorHAnsi" w:hAnsiTheme="minorHAnsi" w:cs="Arial"/>
                <w:sz w:val="20"/>
                <w:szCs w:val="20"/>
              </w:rPr>
              <w:t xml:space="preserve"> year recognition cups</w:t>
            </w:r>
          </w:p>
          <w:p w:rsidR="00CA27C6" w:rsidRDefault="00915E50" w:rsidP="00894BBF">
            <w:pPr>
              <w:rPr>
                <w:rFonts w:asciiTheme="minorHAnsi" w:hAnsiTheme="minorHAnsi" w:cs="Arial"/>
                <w:sz w:val="20"/>
                <w:szCs w:val="20"/>
              </w:rPr>
            </w:pPr>
            <w:r>
              <w:rPr>
                <w:rFonts w:asciiTheme="minorHAnsi" w:hAnsiTheme="minorHAnsi" w:cs="Arial"/>
                <w:sz w:val="20"/>
                <w:szCs w:val="20"/>
              </w:rPr>
              <w:t>Mission and Vision of FAEMSE</w:t>
            </w:r>
          </w:p>
          <w:p w:rsidR="0040225B" w:rsidRPr="00A50116" w:rsidRDefault="0040225B" w:rsidP="00894BBF">
            <w:pPr>
              <w:rPr>
                <w:rFonts w:asciiTheme="minorHAnsi" w:hAnsiTheme="minorHAnsi" w:cs="Arial"/>
                <w:sz w:val="20"/>
                <w:szCs w:val="20"/>
              </w:rPr>
            </w:pPr>
            <w:r>
              <w:rPr>
                <w:rFonts w:asciiTheme="minorHAnsi" w:hAnsiTheme="minorHAnsi" w:cs="Arial"/>
                <w:sz w:val="20"/>
                <w:szCs w:val="20"/>
              </w:rPr>
              <w:t>Approval of Agenda- parking lot</w:t>
            </w:r>
          </w:p>
        </w:tc>
        <w:tc>
          <w:tcPr>
            <w:tcW w:w="2430" w:type="dxa"/>
            <w:shd w:val="clear" w:color="auto" w:fill="auto"/>
            <w:tcMar>
              <w:top w:w="115" w:type="dxa"/>
              <w:left w:w="115" w:type="dxa"/>
              <w:bottom w:w="115" w:type="dxa"/>
              <w:right w:w="115" w:type="dxa"/>
            </w:tcMar>
          </w:tcPr>
          <w:p w:rsidR="00CA27C6" w:rsidRPr="00B172C8" w:rsidRDefault="00CA27C6" w:rsidP="00BC285B">
            <w:pPr>
              <w:rPr>
                <w:rFonts w:ascii="Arial" w:hAnsi="Arial" w:cs="Arial"/>
                <w:sz w:val="20"/>
                <w:szCs w:val="20"/>
              </w:rPr>
            </w:pPr>
          </w:p>
        </w:tc>
        <w:tc>
          <w:tcPr>
            <w:tcW w:w="1645" w:type="dxa"/>
          </w:tcPr>
          <w:p w:rsidR="00742A5E" w:rsidRPr="00AC1BDF" w:rsidRDefault="00695F65" w:rsidP="00AC1BDF">
            <w:pPr>
              <w:jc w:val="center"/>
              <w:rPr>
                <w:rFonts w:asciiTheme="minorHAnsi" w:hAnsiTheme="minorHAnsi" w:cs="Arial"/>
                <w:sz w:val="20"/>
                <w:szCs w:val="20"/>
              </w:rPr>
            </w:pPr>
            <w:r>
              <w:rPr>
                <w:rFonts w:asciiTheme="minorHAnsi" w:hAnsiTheme="minorHAnsi" w:cs="Arial"/>
                <w:sz w:val="20"/>
                <w:szCs w:val="20"/>
              </w:rPr>
              <w:t>Jane Bedford</w:t>
            </w:r>
          </w:p>
        </w:tc>
        <w:tc>
          <w:tcPr>
            <w:tcW w:w="1003" w:type="dxa"/>
          </w:tcPr>
          <w:p w:rsidR="00CA27C6" w:rsidRPr="00B172C8" w:rsidRDefault="00CA27C6" w:rsidP="00B172C8">
            <w:pPr>
              <w:ind w:left="22" w:hanging="22"/>
              <w:rPr>
                <w:rFonts w:ascii="Arial" w:hAnsi="Arial" w:cs="Arial"/>
                <w:sz w:val="20"/>
                <w:szCs w:val="20"/>
              </w:rPr>
            </w:pPr>
          </w:p>
        </w:tc>
      </w:tr>
      <w:tr w:rsidR="0000190F" w:rsidRPr="001568F0" w:rsidTr="007B64FB">
        <w:trPr>
          <w:tblHeader/>
          <w:jc w:val="center"/>
        </w:trPr>
        <w:tc>
          <w:tcPr>
            <w:tcW w:w="308" w:type="dxa"/>
            <w:shd w:val="clear" w:color="auto" w:fill="auto"/>
            <w:tcMar>
              <w:top w:w="115" w:type="dxa"/>
              <w:left w:w="115" w:type="dxa"/>
              <w:bottom w:w="115" w:type="dxa"/>
              <w:right w:w="115" w:type="dxa"/>
            </w:tcMar>
          </w:tcPr>
          <w:p w:rsidR="0000190F" w:rsidRPr="00045CC4" w:rsidRDefault="0000190F"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00190F" w:rsidRDefault="0000190F" w:rsidP="00804214">
            <w:pPr>
              <w:rPr>
                <w:rFonts w:ascii="Calibri" w:hAnsi="Calibri"/>
                <w:b/>
                <w:sz w:val="20"/>
                <w:szCs w:val="20"/>
              </w:rPr>
            </w:pPr>
            <w:r>
              <w:rPr>
                <w:rFonts w:ascii="Calibri" w:hAnsi="Calibri"/>
                <w:b/>
                <w:sz w:val="20"/>
                <w:szCs w:val="20"/>
              </w:rPr>
              <w:t>Approval of Minutes</w:t>
            </w:r>
          </w:p>
        </w:tc>
        <w:tc>
          <w:tcPr>
            <w:tcW w:w="1045" w:type="dxa"/>
            <w:shd w:val="clear" w:color="auto" w:fill="auto"/>
            <w:tcMar>
              <w:top w:w="115" w:type="dxa"/>
              <w:left w:w="115" w:type="dxa"/>
              <w:bottom w:w="115" w:type="dxa"/>
              <w:right w:w="115" w:type="dxa"/>
            </w:tcMar>
            <w:vAlign w:val="center"/>
          </w:tcPr>
          <w:p w:rsidR="0000190F" w:rsidRPr="00045CC4" w:rsidRDefault="00915E50" w:rsidP="00045CC4">
            <w:pPr>
              <w:ind w:left="-25"/>
              <w:jc w:val="center"/>
              <w:rPr>
                <w:rFonts w:ascii="Calibri" w:hAnsi="Calibri"/>
                <w:sz w:val="20"/>
                <w:szCs w:val="20"/>
              </w:rPr>
            </w:pPr>
            <w:r>
              <w:rPr>
                <w:rFonts w:ascii="Calibri" w:hAnsi="Calibri"/>
                <w:sz w:val="20"/>
                <w:szCs w:val="20"/>
              </w:rPr>
              <w:t>5</w:t>
            </w:r>
          </w:p>
        </w:tc>
        <w:tc>
          <w:tcPr>
            <w:tcW w:w="3923" w:type="dxa"/>
            <w:shd w:val="clear" w:color="auto" w:fill="auto"/>
            <w:tcMar>
              <w:top w:w="115" w:type="dxa"/>
              <w:left w:w="115" w:type="dxa"/>
              <w:bottom w:w="115" w:type="dxa"/>
              <w:right w:w="115" w:type="dxa"/>
            </w:tcMar>
          </w:tcPr>
          <w:p w:rsidR="0000190F" w:rsidRPr="00A50116" w:rsidRDefault="00CF7093" w:rsidP="00356BF1">
            <w:pPr>
              <w:rPr>
                <w:rFonts w:asciiTheme="minorHAnsi" w:hAnsiTheme="minorHAnsi" w:cs="Arial"/>
                <w:sz w:val="20"/>
                <w:szCs w:val="20"/>
              </w:rPr>
            </w:pPr>
            <w:r>
              <w:rPr>
                <w:rFonts w:asciiTheme="minorHAnsi" w:hAnsiTheme="minorHAnsi" w:cs="Arial"/>
                <w:sz w:val="20"/>
                <w:szCs w:val="20"/>
              </w:rPr>
              <w:t xml:space="preserve">Scott Kennedy made motion to approve minutes of January meeting. Jeff Gilliard second. </w:t>
            </w:r>
            <w:r w:rsidR="00356BF1">
              <w:rPr>
                <w:rFonts w:asciiTheme="minorHAnsi" w:hAnsiTheme="minorHAnsi" w:cs="Arial"/>
                <w:sz w:val="20"/>
                <w:szCs w:val="20"/>
              </w:rPr>
              <w:t>Ayes have it</w:t>
            </w:r>
            <w:r>
              <w:rPr>
                <w:rFonts w:asciiTheme="minorHAnsi" w:hAnsiTheme="minorHAnsi" w:cs="Arial"/>
                <w:sz w:val="20"/>
                <w:szCs w:val="20"/>
              </w:rPr>
              <w:t>. Motion carried</w:t>
            </w:r>
          </w:p>
        </w:tc>
        <w:tc>
          <w:tcPr>
            <w:tcW w:w="2430" w:type="dxa"/>
            <w:shd w:val="clear" w:color="auto" w:fill="auto"/>
            <w:tcMar>
              <w:top w:w="115" w:type="dxa"/>
              <w:left w:w="115" w:type="dxa"/>
              <w:bottom w:w="115" w:type="dxa"/>
              <w:right w:w="115" w:type="dxa"/>
            </w:tcMar>
          </w:tcPr>
          <w:p w:rsidR="0000190F" w:rsidRPr="00B172C8" w:rsidRDefault="0000190F" w:rsidP="00BC285B">
            <w:pPr>
              <w:rPr>
                <w:rFonts w:ascii="Arial" w:hAnsi="Arial" w:cs="Arial"/>
                <w:sz w:val="20"/>
                <w:szCs w:val="20"/>
              </w:rPr>
            </w:pPr>
          </w:p>
        </w:tc>
        <w:tc>
          <w:tcPr>
            <w:tcW w:w="1645" w:type="dxa"/>
          </w:tcPr>
          <w:p w:rsidR="0000190F" w:rsidRPr="00AC1BDF" w:rsidRDefault="00600ECC" w:rsidP="00AC1BDF">
            <w:pPr>
              <w:jc w:val="center"/>
              <w:rPr>
                <w:rFonts w:asciiTheme="minorHAnsi" w:hAnsiTheme="minorHAnsi" w:cs="Arial"/>
                <w:sz w:val="20"/>
                <w:szCs w:val="20"/>
              </w:rPr>
            </w:pPr>
            <w:r>
              <w:rPr>
                <w:rFonts w:asciiTheme="minorHAnsi" w:hAnsiTheme="minorHAnsi" w:cs="Arial"/>
                <w:sz w:val="20"/>
                <w:szCs w:val="20"/>
              </w:rPr>
              <w:t>Layne Hendrickson</w:t>
            </w:r>
          </w:p>
        </w:tc>
        <w:tc>
          <w:tcPr>
            <w:tcW w:w="1003" w:type="dxa"/>
          </w:tcPr>
          <w:p w:rsidR="0000190F" w:rsidRPr="00B172C8" w:rsidRDefault="0000190F" w:rsidP="00B172C8">
            <w:pPr>
              <w:ind w:left="22" w:hanging="22"/>
              <w:rPr>
                <w:rFonts w:ascii="Arial" w:hAnsi="Arial" w:cs="Arial"/>
                <w:sz w:val="20"/>
                <w:szCs w:val="20"/>
              </w:rPr>
            </w:pPr>
          </w:p>
        </w:tc>
      </w:tr>
      <w:tr w:rsidR="0000190F" w:rsidRPr="001568F0" w:rsidTr="007B64FB">
        <w:trPr>
          <w:tblHeader/>
          <w:jc w:val="center"/>
        </w:trPr>
        <w:tc>
          <w:tcPr>
            <w:tcW w:w="308" w:type="dxa"/>
            <w:shd w:val="clear" w:color="auto" w:fill="auto"/>
            <w:tcMar>
              <w:top w:w="115" w:type="dxa"/>
              <w:left w:w="115" w:type="dxa"/>
              <w:bottom w:w="115" w:type="dxa"/>
              <w:right w:w="115" w:type="dxa"/>
            </w:tcMar>
          </w:tcPr>
          <w:p w:rsidR="0000190F" w:rsidRPr="00045CC4" w:rsidRDefault="0000190F"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00190F" w:rsidRDefault="00915E50" w:rsidP="00804214">
            <w:pPr>
              <w:rPr>
                <w:rFonts w:ascii="Calibri" w:hAnsi="Calibri"/>
                <w:b/>
                <w:sz w:val="20"/>
                <w:szCs w:val="20"/>
              </w:rPr>
            </w:pPr>
            <w:r>
              <w:rPr>
                <w:rFonts w:ascii="Calibri" w:hAnsi="Calibri"/>
                <w:b/>
                <w:sz w:val="20"/>
                <w:szCs w:val="20"/>
              </w:rPr>
              <w:t>Executive Director’s Report</w:t>
            </w:r>
          </w:p>
        </w:tc>
        <w:tc>
          <w:tcPr>
            <w:tcW w:w="1045" w:type="dxa"/>
            <w:shd w:val="clear" w:color="auto" w:fill="auto"/>
            <w:tcMar>
              <w:top w:w="115" w:type="dxa"/>
              <w:left w:w="115" w:type="dxa"/>
              <w:bottom w:w="115" w:type="dxa"/>
              <w:right w:w="115" w:type="dxa"/>
            </w:tcMar>
            <w:vAlign w:val="center"/>
          </w:tcPr>
          <w:p w:rsidR="0000190F" w:rsidRPr="00045CC4" w:rsidRDefault="00915E50" w:rsidP="00045CC4">
            <w:pPr>
              <w:ind w:left="-25"/>
              <w:jc w:val="center"/>
              <w:rPr>
                <w:rFonts w:ascii="Calibri" w:hAnsi="Calibri"/>
                <w:sz w:val="20"/>
                <w:szCs w:val="20"/>
              </w:rPr>
            </w:pPr>
            <w:r>
              <w:rPr>
                <w:rFonts w:ascii="Calibri" w:hAnsi="Calibri"/>
                <w:sz w:val="20"/>
                <w:szCs w:val="20"/>
              </w:rPr>
              <w:t>5</w:t>
            </w:r>
          </w:p>
        </w:tc>
        <w:tc>
          <w:tcPr>
            <w:tcW w:w="3923" w:type="dxa"/>
            <w:shd w:val="clear" w:color="auto" w:fill="auto"/>
            <w:tcMar>
              <w:top w:w="115" w:type="dxa"/>
              <w:left w:w="115" w:type="dxa"/>
              <w:bottom w:w="115" w:type="dxa"/>
              <w:right w:w="115" w:type="dxa"/>
            </w:tcMar>
          </w:tcPr>
          <w:p w:rsidR="00DF10AE" w:rsidRDefault="00DF10AE" w:rsidP="009A5B52">
            <w:pPr>
              <w:rPr>
                <w:rFonts w:asciiTheme="minorHAnsi" w:hAnsiTheme="minorHAnsi"/>
                <w:sz w:val="20"/>
                <w:szCs w:val="20"/>
              </w:rPr>
            </w:pPr>
            <w:r>
              <w:rPr>
                <w:rFonts w:asciiTheme="minorHAnsi" w:hAnsiTheme="minorHAnsi"/>
                <w:sz w:val="20"/>
                <w:szCs w:val="20"/>
              </w:rPr>
              <w:t>Financial Report January 1, 2018 – March 31, 2018</w:t>
            </w:r>
          </w:p>
          <w:p w:rsidR="00DF10AE" w:rsidRDefault="00DF10AE" w:rsidP="009A5B52">
            <w:pPr>
              <w:rPr>
                <w:rFonts w:asciiTheme="minorHAnsi" w:hAnsiTheme="minorHAnsi"/>
                <w:sz w:val="20"/>
                <w:szCs w:val="20"/>
              </w:rPr>
            </w:pPr>
            <w:r>
              <w:rPr>
                <w:rFonts w:asciiTheme="minorHAnsi" w:hAnsiTheme="minorHAnsi"/>
                <w:sz w:val="20"/>
                <w:szCs w:val="20"/>
              </w:rPr>
              <w:t>Opening Balance: $3,999.32</w:t>
            </w:r>
          </w:p>
          <w:p w:rsidR="00DF10AE" w:rsidRDefault="00DF10AE" w:rsidP="009A5B52">
            <w:pPr>
              <w:rPr>
                <w:rFonts w:asciiTheme="minorHAnsi" w:hAnsiTheme="minorHAnsi"/>
                <w:sz w:val="20"/>
                <w:szCs w:val="20"/>
              </w:rPr>
            </w:pPr>
            <w:r>
              <w:rPr>
                <w:rFonts w:asciiTheme="minorHAnsi" w:hAnsiTheme="minorHAnsi"/>
                <w:sz w:val="20"/>
                <w:szCs w:val="20"/>
              </w:rPr>
              <w:t>Receipts                 $ 3,720.20</w:t>
            </w:r>
          </w:p>
          <w:p w:rsidR="00DF10AE" w:rsidRDefault="00DF10AE" w:rsidP="009A5B52">
            <w:pPr>
              <w:rPr>
                <w:rFonts w:asciiTheme="minorHAnsi" w:hAnsiTheme="minorHAnsi"/>
                <w:sz w:val="20"/>
                <w:szCs w:val="20"/>
              </w:rPr>
            </w:pPr>
            <w:r>
              <w:rPr>
                <w:rFonts w:asciiTheme="minorHAnsi" w:hAnsiTheme="minorHAnsi"/>
                <w:sz w:val="20"/>
                <w:szCs w:val="20"/>
              </w:rPr>
              <w:t>Expenses                (2, 300.87)</w:t>
            </w:r>
          </w:p>
          <w:p w:rsidR="00DF10AE" w:rsidRDefault="00DF10AE" w:rsidP="009A5B52">
            <w:pPr>
              <w:rPr>
                <w:rFonts w:asciiTheme="minorHAnsi" w:hAnsiTheme="minorHAnsi"/>
                <w:sz w:val="20"/>
                <w:szCs w:val="20"/>
              </w:rPr>
            </w:pPr>
            <w:r>
              <w:rPr>
                <w:rFonts w:asciiTheme="minorHAnsi" w:hAnsiTheme="minorHAnsi"/>
                <w:sz w:val="20"/>
                <w:szCs w:val="20"/>
              </w:rPr>
              <w:t>Closing Balance    $5, 418.65</w:t>
            </w:r>
          </w:p>
          <w:p w:rsidR="009A5B52" w:rsidRPr="00B213E4" w:rsidRDefault="009A5B52" w:rsidP="009A5B52">
            <w:pPr>
              <w:rPr>
                <w:rFonts w:asciiTheme="minorHAnsi" w:hAnsiTheme="minorHAnsi"/>
                <w:sz w:val="20"/>
                <w:szCs w:val="20"/>
              </w:rPr>
            </w:pPr>
            <w:r w:rsidRPr="00B213E4">
              <w:rPr>
                <w:rFonts w:asciiTheme="minorHAnsi" w:hAnsiTheme="minorHAnsi"/>
                <w:sz w:val="20"/>
                <w:szCs w:val="20"/>
              </w:rPr>
              <w:t>Social media discussion</w:t>
            </w:r>
            <w:r w:rsidR="00CF7093" w:rsidRPr="00B213E4">
              <w:rPr>
                <w:rFonts w:asciiTheme="minorHAnsi" w:hAnsiTheme="minorHAnsi"/>
                <w:sz w:val="20"/>
                <w:szCs w:val="20"/>
              </w:rPr>
              <w:t xml:space="preserve"> – setting up Facebook, Twitter and Inst</w:t>
            </w:r>
            <w:r w:rsidR="00B213E4" w:rsidRPr="00B213E4">
              <w:rPr>
                <w:rFonts w:asciiTheme="minorHAnsi" w:hAnsiTheme="minorHAnsi"/>
                <w:sz w:val="20"/>
                <w:szCs w:val="20"/>
              </w:rPr>
              <w:t>a</w:t>
            </w:r>
            <w:r w:rsidR="00CF7093" w:rsidRPr="00B213E4">
              <w:rPr>
                <w:rFonts w:asciiTheme="minorHAnsi" w:hAnsiTheme="minorHAnsi"/>
                <w:sz w:val="20"/>
                <w:szCs w:val="20"/>
              </w:rPr>
              <w:t>gram to share events/activities that will benefit educators.</w:t>
            </w:r>
          </w:p>
          <w:p w:rsidR="009A5B52" w:rsidRDefault="009A5B52" w:rsidP="009A5B52">
            <w:pPr>
              <w:rPr>
                <w:rFonts w:asciiTheme="minorHAnsi" w:hAnsiTheme="minorHAnsi"/>
                <w:sz w:val="20"/>
                <w:szCs w:val="20"/>
              </w:rPr>
            </w:pPr>
            <w:r w:rsidRPr="00B213E4">
              <w:rPr>
                <w:rFonts w:asciiTheme="minorHAnsi" w:hAnsiTheme="minorHAnsi"/>
                <w:sz w:val="20"/>
                <w:szCs w:val="20"/>
              </w:rPr>
              <w:t>Institutional dues (i.e., “includes 5 active memberships”)</w:t>
            </w:r>
          </w:p>
          <w:p w:rsidR="00B213E4" w:rsidRPr="00B213E4" w:rsidRDefault="00B213E4" w:rsidP="009A5B52">
            <w:pPr>
              <w:rPr>
                <w:rFonts w:asciiTheme="minorHAnsi" w:hAnsiTheme="minorHAnsi"/>
                <w:sz w:val="20"/>
                <w:szCs w:val="20"/>
              </w:rPr>
            </w:pPr>
            <w:r>
              <w:rPr>
                <w:rFonts w:asciiTheme="minorHAnsi" w:hAnsiTheme="minorHAnsi"/>
                <w:sz w:val="20"/>
                <w:szCs w:val="20"/>
              </w:rPr>
              <w:t xml:space="preserve">Awards Information deferred to later in meeting, however Mr. Dinsch reminded members that you must be a member to make nomination and that Corporate members </w:t>
            </w:r>
            <w:r w:rsidR="00CA488E">
              <w:rPr>
                <w:rFonts w:asciiTheme="minorHAnsi" w:hAnsiTheme="minorHAnsi"/>
                <w:sz w:val="20"/>
                <w:szCs w:val="20"/>
              </w:rPr>
              <w:t>are not eligible to</w:t>
            </w:r>
            <w:r>
              <w:rPr>
                <w:rFonts w:asciiTheme="minorHAnsi" w:hAnsiTheme="minorHAnsi"/>
                <w:sz w:val="20"/>
                <w:szCs w:val="20"/>
              </w:rPr>
              <w:t xml:space="preserve"> make a nomination.</w:t>
            </w:r>
          </w:p>
          <w:p w:rsidR="0000190F" w:rsidRPr="00A50116" w:rsidRDefault="0000190F" w:rsidP="00894BBF">
            <w:pPr>
              <w:rPr>
                <w:rFonts w:asciiTheme="minorHAnsi" w:hAnsiTheme="minorHAnsi" w:cs="Arial"/>
                <w:sz w:val="20"/>
                <w:szCs w:val="20"/>
              </w:rPr>
            </w:pPr>
          </w:p>
        </w:tc>
        <w:tc>
          <w:tcPr>
            <w:tcW w:w="2430" w:type="dxa"/>
            <w:shd w:val="clear" w:color="auto" w:fill="auto"/>
            <w:tcMar>
              <w:top w:w="115" w:type="dxa"/>
              <w:left w:w="115" w:type="dxa"/>
              <w:bottom w:w="115" w:type="dxa"/>
              <w:right w:w="115" w:type="dxa"/>
            </w:tcMar>
          </w:tcPr>
          <w:p w:rsidR="0000190F" w:rsidRPr="00B172C8" w:rsidRDefault="0000190F" w:rsidP="00BC285B">
            <w:pPr>
              <w:rPr>
                <w:rFonts w:ascii="Arial" w:hAnsi="Arial" w:cs="Arial"/>
                <w:sz w:val="20"/>
                <w:szCs w:val="20"/>
              </w:rPr>
            </w:pPr>
          </w:p>
        </w:tc>
        <w:tc>
          <w:tcPr>
            <w:tcW w:w="1645" w:type="dxa"/>
          </w:tcPr>
          <w:p w:rsidR="0000190F" w:rsidRPr="00AC1BDF" w:rsidRDefault="00600ECC" w:rsidP="00AC1BDF">
            <w:pPr>
              <w:jc w:val="center"/>
              <w:rPr>
                <w:rFonts w:asciiTheme="minorHAnsi" w:hAnsiTheme="minorHAnsi" w:cs="Arial"/>
                <w:sz w:val="20"/>
                <w:szCs w:val="20"/>
              </w:rPr>
            </w:pPr>
            <w:r>
              <w:rPr>
                <w:rFonts w:asciiTheme="minorHAnsi" w:hAnsiTheme="minorHAnsi" w:cs="Arial"/>
                <w:sz w:val="20"/>
                <w:szCs w:val="20"/>
              </w:rPr>
              <w:t>James Dinsch</w:t>
            </w:r>
          </w:p>
        </w:tc>
        <w:tc>
          <w:tcPr>
            <w:tcW w:w="1003" w:type="dxa"/>
          </w:tcPr>
          <w:p w:rsidR="0000190F" w:rsidRPr="00B172C8" w:rsidRDefault="0000190F" w:rsidP="00B172C8">
            <w:pPr>
              <w:ind w:left="22" w:hanging="22"/>
              <w:rPr>
                <w:rFonts w:ascii="Arial" w:hAnsi="Arial" w:cs="Arial"/>
                <w:sz w:val="20"/>
                <w:szCs w:val="20"/>
              </w:rPr>
            </w:pPr>
          </w:p>
        </w:tc>
      </w:tr>
      <w:tr w:rsidR="00915E50" w:rsidRPr="001568F0" w:rsidTr="007B64FB">
        <w:trPr>
          <w:tblHeader/>
          <w:jc w:val="center"/>
        </w:trPr>
        <w:tc>
          <w:tcPr>
            <w:tcW w:w="308" w:type="dxa"/>
            <w:shd w:val="clear" w:color="auto" w:fill="auto"/>
            <w:tcMar>
              <w:top w:w="115" w:type="dxa"/>
              <w:left w:w="115" w:type="dxa"/>
              <w:bottom w:w="115" w:type="dxa"/>
              <w:right w:w="115" w:type="dxa"/>
            </w:tcMar>
          </w:tcPr>
          <w:p w:rsidR="00915E50" w:rsidRPr="00045CC4" w:rsidRDefault="00915E50"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915E50" w:rsidRDefault="00915E50" w:rsidP="00804214">
            <w:pPr>
              <w:rPr>
                <w:rFonts w:ascii="Calibri" w:hAnsi="Calibri"/>
                <w:b/>
                <w:sz w:val="20"/>
                <w:szCs w:val="20"/>
              </w:rPr>
            </w:pPr>
            <w:r>
              <w:rPr>
                <w:rFonts w:ascii="Calibri" w:hAnsi="Calibri"/>
                <w:b/>
                <w:sz w:val="20"/>
                <w:szCs w:val="20"/>
              </w:rPr>
              <w:t>EMS Bureau Report</w:t>
            </w:r>
          </w:p>
        </w:tc>
        <w:tc>
          <w:tcPr>
            <w:tcW w:w="1045" w:type="dxa"/>
            <w:shd w:val="clear" w:color="auto" w:fill="auto"/>
            <w:tcMar>
              <w:top w:w="115" w:type="dxa"/>
              <w:left w:w="115" w:type="dxa"/>
              <w:bottom w:w="115" w:type="dxa"/>
              <w:right w:w="115" w:type="dxa"/>
            </w:tcMar>
            <w:vAlign w:val="center"/>
          </w:tcPr>
          <w:p w:rsidR="00915E50" w:rsidRPr="00045CC4" w:rsidRDefault="00915E50" w:rsidP="00045CC4">
            <w:pPr>
              <w:ind w:left="-25"/>
              <w:jc w:val="center"/>
              <w:rPr>
                <w:rFonts w:ascii="Calibri" w:hAnsi="Calibri"/>
                <w:sz w:val="20"/>
                <w:szCs w:val="20"/>
              </w:rPr>
            </w:pPr>
            <w:r>
              <w:rPr>
                <w:rFonts w:ascii="Calibri" w:hAnsi="Calibri"/>
                <w:sz w:val="20"/>
                <w:szCs w:val="20"/>
              </w:rPr>
              <w:t>5</w:t>
            </w:r>
          </w:p>
        </w:tc>
        <w:tc>
          <w:tcPr>
            <w:tcW w:w="3923" w:type="dxa"/>
            <w:shd w:val="clear" w:color="auto" w:fill="auto"/>
            <w:tcMar>
              <w:top w:w="115" w:type="dxa"/>
              <w:left w:w="115" w:type="dxa"/>
              <w:bottom w:w="115" w:type="dxa"/>
              <w:right w:w="115" w:type="dxa"/>
            </w:tcMar>
          </w:tcPr>
          <w:p w:rsidR="00915E50" w:rsidRDefault="00B1716B" w:rsidP="00B1716B">
            <w:pPr>
              <w:rPr>
                <w:rFonts w:asciiTheme="minorHAnsi" w:hAnsiTheme="minorHAnsi" w:cs="Arial"/>
                <w:sz w:val="20"/>
                <w:szCs w:val="20"/>
              </w:rPr>
            </w:pPr>
            <w:r>
              <w:rPr>
                <w:rFonts w:asciiTheme="minorHAnsi" w:hAnsiTheme="minorHAnsi" w:cs="Arial"/>
                <w:sz w:val="20"/>
                <w:szCs w:val="20"/>
              </w:rPr>
              <w:t xml:space="preserve">Mr. Stone introduced Pam Gilman, </w:t>
            </w:r>
            <w:r w:rsidR="004E7F23">
              <w:rPr>
                <w:rFonts w:asciiTheme="minorHAnsi" w:hAnsiTheme="minorHAnsi" w:cs="Arial"/>
                <w:sz w:val="20"/>
                <w:szCs w:val="20"/>
              </w:rPr>
              <w:t xml:space="preserve">FLDOE State Supervisor for </w:t>
            </w:r>
            <w:r>
              <w:rPr>
                <w:rFonts w:asciiTheme="minorHAnsi" w:hAnsiTheme="minorHAnsi" w:cs="Arial"/>
                <w:sz w:val="20"/>
                <w:szCs w:val="20"/>
              </w:rPr>
              <w:t>Health Science</w:t>
            </w:r>
            <w:r w:rsidR="004E7F23">
              <w:rPr>
                <w:rFonts w:asciiTheme="minorHAnsi" w:hAnsiTheme="minorHAnsi" w:cs="Arial"/>
                <w:sz w:val="20"/>
                <w:szCs w:val="20"/>
              </w:rPr>
              <w:t xml:space="preserve"> &amp;</w:t>
            </w:r>
            <w:r>
              <w:rPr>
                <w:rFonts w:asciiTheme="minorHAnsi" w:hAnsiTheme="minorHAnsi" w:cs="Arial"/>
                <w:sz w:val="20"/>
                <w:szCs w:val="20"/>
              </w:rPr>
              <w:t xml:space="preserve"> Human Services </w:t>
            </w:r>
            <w:r w:rsidR="004E7F23">
              <w:rPr>
                <w:rFonts w:asciiTheme="minorHAnsi" w:hAnsiTheme="minorHAnsi" w:cs="Arial"/>
                <w:sz w:val="20"/>
                <w:szCs w:val="20"/>
              </w:rPr>
              <w:t>Career and Technical Education</w:t>
            </w:r>
            <w:r>
              <w:rPr>
                <w:rFonts w:asciiTheme="minorHAnsi" w:hAnsiTheme="minorHAnsi" w:cs="Arial"/>
                <w:sz w:val="20"/>
                <w:szCs w:val="20"/>
              </w:rPr>
              <w:t>.</w:t>
            </w:r>
            <w:r w:rsidR="00B23B10">
              <w:rPr>
                <w:rFonts w:asciiTheme="minorHAnsi" w:hAnsiTheme="minorHAnsi" w:cs="Arial"/>
                <w:sz w:val="20"/>
                <w:szCs w:val="20"/>
              </w:rPr>
              <w:t xml:space="preserve"> </w:t>
            </w:r>
          </w:p>
          <w:p w:rsidR="00C53D33" w:rsidRPr="00A50116" w:rsidRDefault="00B1716B" w:rsidP="00B73719">
            <w:pPr>
              <w:rPr>
                <w:rFonts w:asciiTheme="minorHAnsi" w:hAnsiTheme="minorHAnsi" w:cs="Arial"/>
                <w:sz w:val="20"/>
                <w:szCs w:val="20"/>
              </w:rPr>
            </w:pPr>
            <w:r>
              <w:rPr>
                <w:rFonts w:asciiTheme="minorHAnsi" w:hAnsiTheme="minorHAnsi" w:cs="Arial"/>
                <w:sz w:val="20"/>
                <w:szCs w:val="20"/>
              </w:rPr>
              <w:t xml:space="preserve">Mr. Stone advised that EMT and paramedics </w:t>
            </w:r>
            <w:r w:rsidR="00B23B10">
              <w:rPr>
                <w:rFonts w:asciiTheme="minorHAnsi" w:hAnsiTheme="minorHAnsi" w:cs="Arial"/>
                <w:sz w:val="20"/>
                <w:szCs w:val="20"/>
              </w:rPr>
              <w:t xml:space="preserve">will no longer fall under MQA but </w:t>
            </w:r>
            <w:r>
              <w:rPr>
                <w:rFonts w:asciiTheme="minorHAnsi" w:hAnsiTheme="minorHAnsi" w:cs="Arial"/>
                <w:sz w:val="20"/>
                <w:szCs w:val="20"/>
              </w:rPr>
              <w:t xml:space="preserve">have </w:t>
            </w:r>
            <w:r>
              <w:rPr>
                <w:rFonts w:asciiTheme="minorHAnsi" w:hAnsiTheme="minorHAnsi" w:cs="Arial"/>
                <w:sz w:val="20"/>
                <w:szCs w:val="20"/>
              </w:rPr>
              <w:lastRenderedPageBreak/>
              <w:t xml:space="preserve">moved to </w:t>
            </w:r>
            <w:r w:rsidR="00B73719">
              <w:rPr>
                <w:rFonts w:asciiTheme="minorHAnsi" w:hAnsiTheme="minorHAnsi" w:cs="Arial"/>
                <w:sz w:val="20"/>
                <w:szCs w:val="20"/>
              </w:rPr>
              <w:t xml:space="preserve">Board of </w:t>
            </w:r>
            <w:r w:rsidR="00CD68F1">
              <w:rPr>
                <w:rFonts w:asciiTheme="minorHAnsi" w:hAnsiTheme="minorHAnsi" w:cs="Arial"/>
                <w:sz w:val="20"/>
                <w:szCs w:val="20"/>
              </w:rPr>
              <w:t>Chiropractic</w:t>
            </w:r>
            <w:r>
              <w:rPr>
                <w:rFonts w:asciiTheme="minorHAnsi" w:hAnsiTheme="minorHAnsi" w:cs="Arial"/>
                <w:sz w:val="20"/>
                <w:szCs w:val="20"/>
              </w:rPr>
              <w:t xml:space="preserve"> </w:t>
            </w:r>
            <w:r w:rsidR="00B23B10">
              <w:rPr>
                <w:rFonts w:asciiTheme="minorHAnsi" w:hAnsiTheme="minorHAnsi" w:cs="Arial"/>
                <w:sz w:val="20"/>
                <w:szCs w:val="20"/>
              </w:rPr>
              <w:t xml:space="preserve">and a new </w:t>
            </w:r>
            <w:r>
              <w:rPr>
                <w:rFonts w:asciiTheme="minorHAnsi" w:hAnsiTheme="minorHAnsi" w:cs="Arial"/>
                <w:sz w:val="20"/>
                <w:szCs w:val="20"/>
              </w:rPr>
              <w:t>supervisor</w:t>
            </w:r>
            <w:r w:rsidR="00B23B10">
              <w:rPr>
                <w:rFonts w:asciiTheme="minorHAnsi" w:hAnsiTheme="minorHAnsi" w:cs="Arial"/>
                <w:sz w:val="20"/>
                <w:szCs w:val="20"/>
              </w:rPr>
              <w:t xml:space="preserve"> has been appointed, </w:t>
            </w:r>
            <w:r>
              <w:rPr>
                <w:rFonts w:asciiTheme="minorHAnsi" w:hAnsiTheme="minorHAnsi" w:cs="Arial"/>
                <w:sz w:val="20"/>
                <w:szCs w:val="20"/>
              </w:rPr>
              <w:t xml:space="preserve">Gail Curry.  </w:t>
            </w:r>
            <w:r w:rsidR="00CD68F1">
              <w:rPr>
                <w:rFonts w:asciiTheme="minorHAnsi" w:hAnsiTheme="minorHAnsi" w:cs="Arial"/>
                <w:sz w:val="20"/>
                <w:szCs w:val="20"/>
              </w:rPr>
              <w:t>Those needing numbers on graduating students should e</w:t>
            </w:r>
            <w:r w:rsidR="00D52852">
              <w:rPr>
                <w:rFonts w:asciiTheme="minorHAnsi" w:hAnsiTheme="minorHAnsi" w:cs="Arial"/>
                <w:sz w:val="20"/>
                <w:szCs w:val="20"/>
              </w:rPr>
              <w:t xml:space="preserve">mail Ms. Curry for licensure report for EMT and paramedics as well as for public request. Continue sending list of program completers to </w:t>
            </w:r>
            <w:hyperlink r:id="rId9" w:history="1">
              <w:r w:rsidR="00D52852" w:rsidRPr="00072E86">
                <w:rPr>
                  <w:rStyle w:val="Hyperlink"/>
                  <w:rFonts w:asciiTheme="minorHAnsi" w:hAnsiTheme="minorHAnsi" w:cs="Arial"/>
                  <w:sz w:val="20"/>
                  <w:szCs w:val="20"/>
                </w:rPr>
                <w:t>MQA.EMSschoolLists@flhealth.gov</w:t>
              </w:r>
            </w:hyperlink>
            <w:r w:rsidR="00D52852">
              <w:rPr>
                <w:rFonts w:asciiTheme="minorHAnsi" w:hAnsiTheme="minorHAnsi" w:cs="Arial"/>
                <w:sz w:val="20"/>
                <w:szCs w:val="20"/>
              </w:rPr>
              <w:t xml:space="preserve"> CC Gail Curry.</w:t>
            </w:r>
            <w:r w:rsidR="006A60DE">
              <w:rPr>
                <w:rFonts w:asciiTheme="minorHAnsi" w:hAnsiTheme="minorHAnsi" w:cs="Arial"/>
                <w:sz w:val="20"/>
                <w:szCs w:val="20"/>
              </w:rPr>
              <w:t xml:space="preserve"> </w:t>
            </w:r>
            <w:r w:rsidR="004E7F23">
              <w:rPr>
                <w:rFonts w:asciiTheme="minorHAnsi" w:hAnsiTheme="minorHAnsi" w:cs="Arial"/>
                <w:sz w:val="20"/>
                <w:szCs w:val="20"/>
              </w:rPr>
              <w:t xml:space="preserve">(Pres. Bedford, James Dinsch, and Angel Nater met with Dr. Anthony Spivey, Executive Director of the Board of Chiropractic the day after the FAEMSE meeting and shared their concerns with him. Dr. Spivey told them that a new supervisor has been hired and that Gail Curry will do the training.) </w:t>
            </w:r>
            <w:r w:rsidR="00C53D33">
              <w:rPr>
                <w:rFonts w:asciiTheme="minorHAnsi" w:hAnsiTheme="minorHAnsi" w:cs="Arial"/>
                <w:sz w:val="20"/>
                <w:szCs w:val="20"/>
              </w:rPr>
              <w:t xml:space="preserve">Question regarding the upcoming EMS Rules workshop and </w:t>
            </w:r>
            <w:r w:rsidR="006A60DE">
              <w:rPr>
                <w:rFonts w:asciiTheme="minorHAnsi" w:hAnsiTheme="minorHAnsi" w:cs="Arial"/>
                <w:sz w:val="20"/>
                <w:szCs w:val="20"/>
              </w:rPr>
              <w:t xml:space="preserve">EMS </w:t>
            </w:r>
            <w:r w:rsidR="00C53D33">
              <w:rPr>
                <w:rFonts w:asciiTheme="minorHAnsi" w:hAnsiTheme="minorHAnsi" w:cs="Arial"/>
                <w:sz w:val="20"/>
                <w:szCs w:val="20"/>
              </w:rPr>
              <w:t xml:space="preserve">Instructor </w:t>
            </w:r>
            <w:r w:rsidR="006A60DE">
              <w:rPr>
                <w:rFonts w:asciiTheme="minorHAnsi" w:hAnsiTheme="minorHAnsi" w:cs="Arial"/>
                <w:sz w:val="20"/>
                <w:szCs w:val="20"/>
              </w:rPr>
              <w:t>qualifications</w:t>
            </w:r>
            <w:r w:rsidR="00C53D33">
              <w:rPr>
                <w:rFonts w:asciiTheme="minorHAnsi" w:hAnsiTheme="minorHAnsi" w:cs="Arial"/>
                <w:sz w:val="20"/>
                <w:szCs w:val="20"/>
              </w:rPr>
              <w:t xml:space="preserve">.  Mr. Stone advised </w:t>
            </w:r>
            <w:r w:rsidR="00E64B4B">
              <w:rPr>
                <w:rFonts w:asciiTheme="minorHAnsi" w:hAnsiTheme="minorHAnsi" w:cs="Arial"/>
                <w:sz w:val="20"/>
                <w:szCs w:val="20"/>
              </w:rPr>
              <w:t>that the Level A and Level B coursework</w:t>
            </w:r>
            <w:r w:rsidR="006A60DE">
              <w:rPr>
                <w:rFonts w:asciiTheme="minorHAnsi" w:hAnsiTheme="minorHAnsi" w:cs="Arial"/>
                <w:sz w:val="20"/>
                <w:szCs w:val="20"/>
              </w:rPr>
              <w:t xml:space="preserve"> has been removed and now they are requiring 40 hours of adult </w:t>
            </w:r>
            <w:r w:rsidR="00C33092">
              <w:rPr>
                <w:rFonts w:asciiTheme="minorHAnsi" w:hAnsiTheme="minorHAnsi" w:cs="Arial"/>
                <w:sz w:val="20"/>
                <w:szCs w:val="20"/>
              </w:rPr>
              <w:t xml:space="preserve">teaching </w:t>
            </w:r>
            <w:bookmarkStart w:id="0" w:name="_GoBack"/>
            <w:bookmarkEnd w:id="0"/>
            <w:r w:rsidR="006A60DE">
              <w:rPr>
                <w:rFonts w:asciiTheme="minorHAnsi" w:hAnsiTheme="minorHAnsi" w:cs="Arial"/>
                <w:sz w:val="20"/>
                <w:szCs w:val="20"/>
              </w:rPr>
              <w:t>m</w:t>
            </w:r>
            <w:r w:rsidR="0042228C">
              <w:rPr>
                <w:rFonts w:asciiTheme="minorHAnsi" w:hAnsiTheme="minorHAnsi" w:cs="Arial"/>
                <w:sz w:val="20"/>
                <w:szCs w:val="20"/>
              </w:rPr>
              <w:t>ethodology</w:t>
            </w:r>
            <w:r w:rsidR="00E64B4B">
              <w:rPr>
                <w:rFonts w:asciiTheme="minorHAnsi" w:hAnsiTheme="minorHAnsi" w:cs="Arial"/>
                <w:sz w:val="20"/>
                <w:szCs w:val="20"/>
              </w:rPr>
              <w:t xml:space="preserve">.  The NAEMSE Level 1 and Level 2 instructor course qualifies. </w:t>
            </w:r>
            <w:r w:rsidR="0042228C">
              <w:rPr>
                <w:rFonts w:asciiTheme="minorHAnsi" w:hAnsiTheme="minorHAnsi" w:cs="Arial"/>
                <w:sz w:val="20"/>
                <w:szCs w:val="20"/>
              </w:rPr>
              <w:t xml:space="preserve">Question regarding set hours for EMT and paramedic looking a set number of hours for continuing ed. </w:t>
            </w:r>
            <w:r w:rsidR="00E64B4B">
              <w:rPr>
                <w:rFonts w:asciiTheme="minorHAnsi" w:hAnsiTheme="minorHAnsi" w:cs="Arial"/>
                <w:sz w:val="20"/>
                <w:szCs w:val="20"/>
              </w:rPr>
              <w:t xml:space="preserve">Mr. Stone also advised that State is in a holding pattern for NREMT paramedic cognitive testing.  This will be determined at the </w:t>
            </w:r>
            <w:r w:rsidR="0042228C">
              <w:rPr>
                <w:rFonts w:asciiTheme="minorHAnsi" w:hAnsiTheme="minorHAnsi" w:cs="Arial"/>
                <w:sz w:val="20"/>
                <w:szCs w:val="20"/>
              </w:rPr>
              <w:t xml:space="preserve">next </w:t>
            </w:r>
            <w:r w:rsidR="00E64B4B">
              <w:rPr>
                <w:rFonts w:asciiTheme="minorHAnsi" w:hAnsiTheme="minorHAnsi" w:cs="Arial"/>
                <w:sz w:val="20"/>
                <w:szCs w:val="20"/>
              </w:rPr>
              <w:t>NREMT</w:t>
            </w:r>
            <w:r w:rsidR="0042228C">
              <w:rPr>
                <w:rFonts w:asciiTheme="minorHAnsi" w:hAnsiTheme="minorHAnsi" w:cs="Arial"/>
                <w:sz w:val="20"/>
                <w:szCs w:val="20"/>
              </w:rPr>
              <w:t xml:space="preserve"> Executive</w:t>
            </w:r>
            <w:r w:rsidR="004E7F23">
              <w:rPr>
                <w:rFonts w:asciiTheme="minorHAnsi" w:hAnsiTheme="minorHAnsi" w:cs="Arial"/>
                <w:sz w:val="20"/>
                <w:szCs w:val="20"/>
              </w:rPr>
              <w:t xml:space="preserve"> Board meeting in June</w:t>
            </w:r>
            <w:r w:rsidR="000E2323">
              <w:rPr>
                <w:rFonts w:asciiTheme="minorHAnsi" w:hAnsiTheme="minorHAnsi" w:cs="Arial"/>
                <w:sz w:val="20"/>
                <w:szCs w:val="20"/>
              </w:rPr>
              <w:t>. Steve McCoy has accepted an invitation for NREMT to sit on the test review board.</w:t>
            </w:r>
          </w:p>
        </w:tc>
        <w:tc>
          <w:tcPr>
            <w:tcW w:w="2430" w:type="dxa"/>
            <w:shd w:val="clear" w:color="auto" w:fill="auto"/>
            <w:tcMar>
              <w:top w:w="115" w:type="dxa"/>
              <w:left w:w="115" w:type="dxa"/>
              <w:bottom w:w="115" w:type="dxa"/>
              <w:right w:w="115" w:type="dxa"/>
            </w:tcMar>
          </w:tcPr>
          <w:p w:rsidR="00915E50" w:rsidRPr="00B172C8" w:rsidRDefault="00915E50" w:rsidP="00BC285B">
            <w:pPr>
              <w:rPr>
                <w:rFonts w:ascii="Arial" w:hAnsi="Arial" w:cs="Arial"/>
                <w:sz w:val="20"/>
                <w:szCs w:val="20"/>
              </w:rPr>
            </w:pPr>
          </w:p>
        </w:tc>
        <w:tc>
          <w:tcPr>
            <w:tcW w:w="1645" w:type="dxa"/>
          </w:tcPr>
          <w:p w:rsidR="00915E50" w:rsidRDefault="00600ECC" w:rsidP="00AC1BDF">
            <w:pPr>
              <w:jc w:val="center"/>
              <w:rPr>
                <w:rFonts w:asciiTheme="minorHAnsi" w:hAnsiTheme="minorHAnsi" w:cs="Arial"/>
                <w:sz w:val="20"/>
                <w:szCs w:val="20"/>
              </w:rPr>
            </w:pPr>
            <w:r>
              <w:rPr>
                <w:rFonts w:asciiTheme="minorHAnsi" w:hAnsiTheme="minorHAnsi" w:cs="Arial"/>
                <w:sz w:val="20"/>
                <w:szCs w:val="20"/>
              </w:rPr>
              <w:t>Rickey Stone</w:t>
            </w:r>
          </w:p>
          <w:p w:rsidR="00600ECC" w:rsidRDefault="00600ECC" w:rsidP="00AC1BDF">
            <w:pPr>
              <w:jc w:val="center"/>
              <w:rPr>
                <w:rFonts w:asciiTheme="minorHAnsi" w:hAnsiTheme="minorHAnsi" w:cs="Arial"/>
                <w:sz w:val="20"/>
                <w:szCs w:val="20"/>
              </w:rPr>
            </w:pPr>
            <w:r>
              <w:rPr>
                <w:rFonts w:asciiTheme="minorHAnsi" w:hAnsiTheme="minorHAnsi" w:cs="Arial"/>
                <w:sz w:val="20"/>
                <w:szCs w:val="20"/>
              </w:rPr>
              <w:t xml:space="preserve">Ina </w:t>
            </w:r>
            <w:proofErr w:type="spellStart"/>
            <w:r>
              <w:rPr>
                <w:rFonts w:asciiTheme="minorHAnsi" w:hAnsiTheme="minorHAnsi" w:cs="Arial"/>
                <w:sz w:val="20"/>
                <w:szCs w:val="20"/>
              </w:rPr>
              <w:t>Leinas</w:t>
            </w:r>
            <w:proofErr w:type="spellEnd"/>
          </w:p>
          <w:p w:rsidR="004B5044" w:rsidRPr="00E87954" w:rsidRDefault="004B5044" w:rsidP="005274D3">
            <w:pPr>
              <w:jc w:val="center"/>
              <w:rPr>
                <w:rFonts w:asciiTheme="minorHAnsi" w:hAnsiTheme="minorHAnsi" w:cs="Arial"/>
                <w:sz w:val="22"/>
                <w:szCs w:val="22"/>
              </w:rPr>
            </w:pPr>
          </w:p>
        </w:tc>
        <w:tc>
          <w:tcPr>
            <w:tcW w:w="1003" w:type="dxa"/>
          </w:tcPr>
          <w:p w:rsidR="00915E50" w:rsidRPr="00B172C8" w:rsidRDefault="00915E50" w:rsidP="00B172C8">
            <w:pPr>
              <w:ind w:left="22" w:hanging="22"/>
              <w:rPr>
                <w:rFonts w:ascii="Arial" w:hAnsi="Arial" w:cs="Arial"/>
                <w:sz w:val="20"/>
                <w:szCs w:val="20"/>
              </w:rPr>
            </w:pPr>
          </w:p>
        </w:tc>
      </w:tr>
      <w:tr w:rsidR="00915E50" w:rsidRPr="001568F0" w:rsidTr="007B64FB">
        <w:trPr>
          <w:tblHeader/>
          <w:jc w:val="center"/>
        </w:trPr>
        <w:tc>
          <w:tcPr>
            <w:tcW w:w="308" w:type="dxa"/>
            <w:shd w:val="clear" w:color="auto" w:fill="auto"/>
            <w:tcMar>
              <w:top w:w="115" w:type="dxa"/>
              <w:left w:w="115" w:type="dxa"/>
              <w:bottom w:w="115" w:type="dxa"/>
              <w:right w:w="115" w:type="dxa"/>
            </w:tcMar>
          </w:tcPr>
          <w:p w:rsidR="00915E50" w:rsidRPr="00045CC4" w:rsidRDefault="00915E50"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915E50" w:rsidRDefault="00915E50" w:rsidP="00804214">
            <w:pPr>
              <w:rPr>
                <w:rFonts w:ascii="Calibri" w:hAnsi="Calibri"/>
                <w:b/>
                <w:sz w:val="20"/>
                <w:szCs w:val="20"/>
              </w:rPr>
            </w:pPr>
            <w:r>
              <w:rPr>
                <w:rFonts w:ascii="Calibri" w:hAnsi="Calibri"/>
                <w:b/>
                <w:sz w:val="20"/>
                <w:szCs w:val="20"/>
              </w:rPr>
              <w:t>EMS Education Best Practices Presentation</w:t>
            </w:r>
          </w:p>
        </w:tc>
        <w:tc>
          <w:tcPr>
            <w:tcW w:w="1045" w:type="dxa"/>
            <w:shd w:val="clear" w:color="auto" w:fill="auto"/>
            <w:tcMar>
              <w:top w:w="115" w:type="dxa"/>
              <w:left w:w="115" w:type="dxa"/>
              <w:bottom w:w="115" w:type="dxa"/>
              <w:right w:w="115" w:type="dxa"/>
            </w:tcMar>
            <w:vAlign w:val="center"/>
          </w:tcPr>
          <w:p w:rsidR="00915E50" w:rsidRDefault="00915E50" w:rsidP="00045CC4">
            <w:pPr>
              <w:ind w:left="-25"/>
              <w:jc w:val="center"/>
              <w:rPr>
                <w:rFonts w:ascii="Calibri" w:hAnsi="Calibri"/>
                <w:sz w:val="20"/>
                <w:szCs w:val="20"/>
              </w:rPr>
            </w:pPr>
            <w:r>
              <w:rPr>
                <w:rFonts w:ascii="Calibri" w:hAnsi="Calibri"/>
                <w:sz w:val="20"/>
                <w:szCs w:val="20"/>
              </w:rPr>
              <w:t>10</w:t>
            </w:r>
          </w:p>
        </w:tc>
        <w:tc>
          <w:tcPr>
            <w:tcW w:w="3923" w:type="dxa"/>
            <w:shd w:val="clear" w:color="auto" w:fill="auto"/>
            <w:tcMar>
              <w:top w:w="115" w:type="dxa"/>
              <w:left w:w="115" w:type="dxa"/>
              <w:bottom w:w="115" w:type="dxa"/>
              <w:right w:w="115" w:type="dxa"/>
            </w:tcMar>
          </w:tcPr>
          <w:p w:rsidR="00915E50" w:rsidRPr="00A50116" w:rsidRDefault="00D52852" w:rsidP="006A60DE">
            <w:pPr>
              <w:tabs>
                <w:tab w:val="left" w:pos="1020"/>
              </w:tabs>
              <w:rPr>
                <w:rFonts w:asciiTheme="minorHAnsi" w:hAnsiTheme="minorHAnsi" w:cs="Arial"/>
                <w:sz w:val="20"/>
                <w:szCs w:val="20"/>
              </w:rPr>
            </w:pPr>
            <w:r>
              <w:rPr>
                <w:rFonts w:asciiTheme="minorHAnsi" w:hAnsiTheme="minorHAnsi" w:cs="Arial"/>
                <w:sz w:val="20"/>
                <w:szCs w:val="20"/>
              </w:rPr>
              <w:t xml:space="preserve">Mr. Marquez advised members </w:t>
            </w:r>
            <w:r w:rsidR="006A60DE">
              <w:rPr>
                <w:rFonts w:asciiTheme="minorHAnsi" w:hAnsiTheme="minorHAnsi" w:cs="Arial"/>
                <w:sz w:val="20"/>
                <w:szCs w:val="20"/>
              </w:rPr>
              <w:t xml:space="preserve">that OMI will be hosting </w:t>
            </w:r>
            <w:r>
              <w:rPr>
                <w:rFonts w:asciiTheme="minorHAnsi" w:hAnsiTheme="minorHAnsi" w:cs="Arial"/>
                <w:sz w:val="20"/>
                <w:szCs w:val="20"/>
              </w:rPr>
              <w:t xml:space="preserve">a </w:t>
            </w:r>
            <w:r w:rsidR="00A91023">
              <w:rPr>
                <w:rFonts w:asciiTheme="minorHAnsi" w:hAnsiTheme="minorHAnsi" w:cs="Arial"/>
                <w:sz w:val="20"/>
                <w:szCs w:val="20"/>
              </w:rPr>
              <w:t>Flipped Classroom</w:t>
            </w:r>
            <w:r>
              <w:rPr>
                <w:rFonts w:asciiTheme="minorHAnsi" w:hAnsiTheme="minorHAnsi" w:cs="Arial"/>
                <w:sz w:val="20"/>
                <w:szCs w:val="20"/>
              </w:rPr>
              <w:t xml:space="preserve"> workshop being held at OMI Friday May 18</w:t>
            </w:r>
            <w:r w:rsidRPr="00D52852">
              <w:rPr>
                <w:rFonts w:asciiTheme="minorHAnsi" w:hAnsiTheme="minorHAnsi" w:cs="Arial"/>
                <w:sz w:val="20"/>
                <w:szCs w:val="20"/>
                <w:vertAlign w:val="superscript"/>
              </w:rPr>
              <w:t>th</w:t>
            </w:r>
            <w:r>
              <w:rPr>
                <w:rFonts w:asciiTheme="minorHAnsi" w:hAnsiTheme="minorHAnsi" w:cs="Arial"/>
                <w:sz w:val="20"/>
                <w:szCs w:val="20"/>
              </w:rPr>
              <w:t>.  The workshop will be facilit</w:t>
            </w:r>
            <w:r w:rsidR="00DF10AE">
              <w:rPr>
                <w:rFonts w:asciiTheme="minorHAnsi" w:hAnsiTheme="minorHAnsi" w:cs="Arial"/>
                <w:sz w:val="20"/>
                <w:szCs w:val="20"/>
              </w:rPr>
              <w:t>at</w:t>
            </w:r>
            <w:r>
              <w:rPr>
                <w:rFonts w:asciiTheme="minorHAnsi" w:hAnsiTheme="minorHAnsi" w:cs="Arial"/>
                <w:sz w:val="20"/>
                <w:szCs w:val="20"/>
              </w:rPr>
              <w:t>ed by Heather Davis and David Page</w:t>
            </w:r>
            <w:r w:rsidR="006A60DE">
              <w:rPr>
                <w:rFonts w:asciiTheme="minorHAnsi" w:hAnsiTheme="minorHAnsi" w:cs="Arial"/>
                <w:sz w:val="20"/>
                <w:szCs w:val="20"/>
              </w:rPr>
              <w:t>.</w:t>
            </w:r>
            <w:r>
              <w:rPr>
                <w:rFonts w:asciiTheme="minorHAnsi" w:hAnsiTheme="minorHAnsi" w:cs="Arial"/>
                <w:sz w:val="20"/>
                <w:szCs w:val="20"/>
              </w:rPr>
              <w:t xml:space="preserve"> </w:t>
            </w:r>
          </w:p>
        </w:tc>
        <w:tc>
          <w:tcPr>
            <w:tcW w:w="2430" w:type="dxa"/>
            <w:shd w:val="clear" w:color="auto" w:fill="auto"/>
            <w:tcMar>
              <w:top w:w="115" w:type="dxa"/>
              <w:left w:w="115" w:type="dxa"/>
              <w:bottom w:w="115" w:type="dxa"/>
              <w:right w:w="115" w:type="dxa"/>
            </w:tcMar>
          </w:tcPr>
          <w:p w:rsidR="00915E50" w:rsidRPr="00B172C8" w:rsidRDefault="00915E50" w:rsidP="00BC285B">
            <w:pPr>
              <w:rPr>
                <w:rFonts w:ascii="Arial" w:hAnsi="Arial" w:cs="Arial"/>
                <w:sz w:val="20"/>
                <w:szCs w:val="20"/>
              </w:rPr>
            </w:pPr>
          </w:p>
        </w:tc>
        <w:tc>
          <w:tcPr>
            <w:tcW w:w="1645" w:type="dxa"/>
          </w:tcPr>
          <w:p w:rsidR="00915E50" w:rsidRPr="00AC1BDF" w:rsidRDefault="00A91023" w:rsidP="00AC1BDF">
            <w:pPr>
              <w:jc w:val="center"/>
              <w:rPr>
                <w:rFonts w:asciiTheme="minorHAnsi" w:hAnsiTheme="minorHAnsi" w:cs="Arial"/>
                <w:sz w:val="20"/>
                <w:szCs w:val="20"/>
              </w:rPr>
            </w:pPr>
            <w:r>
              <w:rPr>
                <w:rFonts w:asciiTheme="minorHAnsi" w:hAnsiTheme="minorHAnsi" w:cs="Arial"/>
                <w:sz w:val="20"/>
                <w:szCs w:val="20"/>
              </w:rPr>
              <w:t>Felix J. Marquez</w:t>
            </w:r>
          </w:p>
        </w:tc>
        <w:tc>
          <w:tcPr>
            <w:tcW w:w="1003" w:type="dxa"/>
          </w:tcPr>
          <w:p w:rsidR="00915E50" w:rsidRPr="00B172C8" w:rsidRDefault="00915E50" w:rsidP="00B172C8">
            <w:pPr>
              <w:ind w:left="22" w:hanging="22"/>
              <w:rPr>
                <w:rFonts w:ascii="Arial" w:hAnsi="Arial" w:cs="Arial"/>
                <w:sz w:val="20"/>
                <w:szCs w:val="20"/>
              </w:rPr>
            </w:pPr>
          </w:p>
        </w:tc>
      </w:tr>
      <w:tr w:rsidR="00915E50" w:rsidRPr="001568F0" w:rsidTr="00600ECC">
        <w:trPr>
          <w:trHeight w:val="1207"/>
          <w:tblHeader/>
          <w:jc w:val="center"/>
        </w:trPr>
        <w:tc>
          <w:tcPr>
            <w:tcW w:w="308" w:type="dxa"/>
            <w:shd w:val="clear" w:color="auto" w:fill="auto"/>
            <w:tcMar>
              <w:top w:w="115" w:type="dxa"/>
              <w:left w:w="115" w:type="dxa"/>
              <w:bottom w:w="115" w:type="dxa"/>
              <w:right w:w="115" w:type="dxa"/>
            </w:tcMar>
          </w:tcPr>
          <w:p w:rsidR="00915E50" w:rsidRPr="00045CC4" w:rsidRDefault="00915E50"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915E50" w:rsidRDefault="00915E50" w:rsidP="00804214">
            <w:pPr>
              <w:rPr>
                <w:rFonts w:ascii="Calibri" w:hAnsi="Calibri"/>
                <w:b/>
                <w:sz w:val="20"/>
                <w:szCs w:val="20"/>
              </w:rPr>
            </w:pPr>
            <w:r>
              <w:rPr>
                <w:rFonts w:ascii="Calibri" w:hAnsi="Calibri"/>
                <w:b/>
                <w:sz w:val="20"/>
                <w:szCs w:val="20"/>
              </w:rPr>
              <w:t>Special Interest Groups (SIGS)</w:t>
            </w:r>
          </w:p>
        </w:tc>
        <w:tc>
          <w:tcPr>
            <w:tcW w:w="1045" w:type="dxa"/>
            <w:shd w:val="clear" w:color="auto" w:fill="auto"/>
            <w:tcMar>
              <w:top w:w="115" w:type="dxa"/>
              <w:left w:w="115" w:type="dxa"/>
              <w:bottom w:w="115" w:type="dxa"/>
              <w:right w:w="115" w:type="dxa"/>
            </w:tcMar>
            <w:vAlign w:val="center"/>
          </w:tcPr>
          <w:p w:rsidR="00915E50" w:rsidRDefault="00915E50" w:rsidP="00045CC4">
            <w:pPr>
              <w:ind w:left="-25"/>
              <w:jc w:val="center"/>
              <w:rPr>
                <w:rFonts w:ascii="Calibri" w:hAnsi="Calibri"/>
                <w:sz w:val="20"/>
                <w:szCs w:val="20"/>
              </w:rPr>
            </w:pPr>
            <w:r>
              <w:rPr>
                <w:rFonts w:ascii="Calibri" w:hAnsi="Calibri"/>
                <w:sz w:val="20"/>
                <w:szCs w:val="20"/>
              </w:rPr>
              <w:t>30</w:t>
            </w:r>
          </w:p>
        </w:tc>
        <w:tc>
          <w:tcPr>
            <w:tcW w:w="3923" w:type="dxa"/>
            <w:shd w:val="clear" w:color="auto" w:fill="auto"/>
            <w:tcMar>
              <w:top w:w="115" w:type="dxa"/>
              <w:left w:w="115" w:type="dxa"/>
              <w:bottom w:w="115" w:type="dxa"/>
              <w:right w:w="115" w:type="dxa"/>
            </w:tcMar>
          </w:tcPr>
          <w:p w:rsidR="00915E50" w:rsidRPr="00330ACE" w:rsidRDefault="00915E50" w:rsidP="007E4430">
            <w:pPr>
              <w:rPr>
                <w:rFonts w:asciiTheme="minorHAnsi" w:hAnsiTheme="minorHAnsi" w:cs="Arial"/>
                <w:b/>
                <w:sz w:val="20"/>
                <w:szCs w:val="20"/>
              </w:rPr>
            </w:pPr>
            <w:r w:rsidRPr="00330ACE">
              <w:rPr>
                <w:rFonts w:asciiTheme="minorHAnsi" w:hAnsiTheme="minorHAnsi" w:cs="Arial"/>
                <w:b/>
                <w:sz w:val="20"/>
                <w:szCs w:val="20"/>
              </w:rPr>
              <w:t>Training Officer</w:t>
            </w:r>
          </w:p>
          <w:p w:rsidR="00C87BD0" w:rsidRDefault="002A5666" w:rsidP="007E4430">
            <w:pPr>
              <w:rPr>
                <w:rFonts w:asciiTheme="minorHAnsi" w:hAnsiTheme="minorHAnsi" w:cs="Arial"/>
                <w:sz w:val="20"/>
                <w:szCs w:val="20"/>
              </w:rPr>
            </w:pPr>
            <w:r>
              <w:rPr>
                <w:rFonts w:asciiTheme="minorHAnsi" w:hAnsiTheme="minorHAnsi" w:cs="Arial"/>
                <w:sz w:val="20"/>
                <w:szCs w:val="20"/>
              </w:rPr>
              <w:t>1.</w:t>
            </w:r>
            <w:r w:rsidRPr="007E4430">
              <w:rPr>
                <w:rFonts w:asciiTheme="minorHAnsi" w:hAnsiTheme="minorHAnsi" w:cs="Arial"/>
                <w:sz w:val="20"/>
                <w:szCs w:val="20"/>
              </w:rPr>
              <w:t xml:space="preserve"> Discussion</w:t>
            </w:r>
            <w:r w:rsidR="00C87BD0" w:rsidRPr="007E4430">
              <w:rPr>
                <w:rFonts w:asciiTheme="minorHAnsi" w:hAnsiTheme="minorHAnsi" w:cs="Arial"/>
                <w:sz w:val="20"/>
                <w:szCs w:val="20"/>
              </w:rPr>
              <w:t xml:space="preserve"> on how CEs can be presented</w:t>
            </w:r>
            <w:r w:rsidR="007E4430">
              <w:rPr>
                <w:rFonts w:asciiTheme="minorHAnsi" w:hAnsiTheme="minorHAnsi" w:cs="Arial"/>
                <w:sz w:val="20"/>
                <w:szCs w:val="20"/>
              </w:rPr>
              <w:t>.</w:t>
            </w:r>
            <w:r>
              <w:rPr>
                <w:rFonts w:asciiTheme="minorHAnsi" w:hAnsiTheme="minorHAnsi" w:cs="Arial"/>
                <w:sz w:val="20"/>
                <w:szCs w:val="20"/>
              </w:rPr>
              <w:t xml:space="preserve"> On duty? Off-duty? Platform?</w:t>
            </w:r>
          </w:p>
          <w:p w:rsidR="007E4430" w:rsidRDefault="002A5666" w:rsidP="007E4430">
            <w:pPr>
              <w:rPr>
                <w:rFonts w:asciiTheme="minorHAnsi" w:hAnsiTheme="minorHAnsi" w:cs="Arial"/>
                <w:sz w:val="20"/>
                <w:szCs w:val="20"/>
              </w:rPr>
            </w:pPr>
            <w:r>
              <w:rPr>
                <w:rFonts w:asciiTheme="minorHAnsi" w:hAnsiTheme="minorHAnsi" w:cs="Arial"/>
                <w:sz w:val="20"/>
                <w:szCs w:val="20"/>
              </w:rPr>
              <w:t>2. Discussion</w:t>
            </w:r>
            <w:r w:rsidR="007E4430">
              <w:rPr>
                <w:rFonts w:asciiTheme="minorHAnsi" w:hAnsiTheme="minorHAnsi" w:cs="Arial"/>
                <w:sz w:val="20"/>
                <w:szCs w:val="20"/>
              </w:rPr>
              <w:t xml:space="preserve"> on using State as a provider</w:t>
            </w:r>
            <w:r>
              <w:rPr>
                <w:rFonts w:asciiTheme="minorHAnsi" w:hAnsiTheme="minorHAnsi" w:cs="Arial"/>
                <w:sz w:val="20"/>
                <w:szCs w:val="20"/>
              </w:rPr>
              <w:t xml:space="preserve"> of Regional Training. Perhaps</w:t>
            </w:r>
            <w:r w:rsidR="00147F8F">
              <w:rPr>
                <w:rFonts w:asciiTheme="minorHAnsi" w:hAnsiTheme="minorHAnsi" w:cs="Arial"/>
                <w:sz w:val="20"/>
                <w:szCs w:val="20"/>
              </w:rPr>
              <w:t xml:space="preserve"> rotating medical directors throughout the state and </w:t>
            </w:r>
            <w:r>
              <w:rPr>
                <w:rFonts w:asciiTheme="minorHAnsi" w:hAnsiTheme="minorHAnsi" w:cs="Arial"/>
                <w:sz w:val="20"/>
                <w:szCs w:val="20"/>
              </w:rPr>
              <w:t xml:space="preserve">use WebEx presentation of cases and to have </w:t>
            </w:r>
            <w:r w:rsidR="00147F8F">
              <w:rPr>
                <w:rFonts w:asciiTheme="minorHAnsi" w:hAnsiTheme="minorHAnsi" w:cs="Arial"/>
                <w:sz w:val="20"/>
                <w:szCs w:val="20"/>
              </w:rPr>
              <w:t xml:space="preserve">live webinars discussion (recorded </w:t>
            </w:r>
            <w:r>
              <w:rPr>
                <w:rFonts w:asciiTheme="minorHAnsi" w:hAnsiTheme="minorHAnsi" w:cs="Arial"/>
                <w:sz w:val="20"/>
                <w:szCs w:val="20"/>
              </w:rPr>
              <w:t xml:space="preserve">and posted </w:t>
            </w:r>
            <w:r w:rsidR="00147F8F">
              <w:rPr>
                <w:rFonts w:asciiTheme="minorHAnsi" w:hAnsiTheme="minorHAnsi" w:cs="Arial"/>
                <w:sz w:val="20"/>
                <w:szCs w:val="20"/>
              </w:rPr>
              <w:t xml:space="preserve">for later view).  State can provide CEs. </w:t>
            </w:r>
          </w:p>
          <w:p w:rsidR="00147F8F" w:rsidRDefault="002A5666" w:rsidP="007E4430">
            <w:pPr>
              <w:rPr>
                <w:rFonts w:asciiTheme="minorHAnsi" w:hAnsiTheme="minorHAnsi" w:cs="Arial"/>
                <w:sz w:val="20"/>
                <w:szCs w:val="20"/>
              </w:rPr>
            </w:pPr>
            <w:r>
              <w:rPr>
                <w:rFonts w:asciiTheme="minorHAnsi" w:hAnsiTheme="minorHAnsi" w:cs="Arial"/>
                <w:sz w:val="20"/>
                <w:szCs w:val="20"/>
              </w:rPr>
              <w:t xml:space="preserve">3. </w:t>
            </w:r>
            <w:r w:rsidR="00147F8F">
              <w:rPr>
                <w:rFonts w:asciiTheme="minorHAnsi" w:hAnsiTheme="minorHAnsi" w:cs="Arial"/>
                <w:sz w:val="20"/>
                <w:szCs w:val="20"/>
              </w:rPr>
              <w:t xml:space="preserve">Looking at State to help provide grant funding </w:t>
            </w:r>
            <w:r w:rsidR="00024D5D">
              <w:rPr>
                <w:rFonts w:asciiTheme="minorHAnsi" w:hAnsiTheme="minorHAnsi" w:cs="Arial"/>
                <w:sz w:val="20"/>
                <w:szCs w:val="20"/>
              </w:rPr>
              <w:t>to bring in</w:t>
            </w:r>
            <w:r w:rsidR="00147F8F">
              <w:rPr>
                <w:rFonts w:asciiTheme="minorHAnsi" w:hAnsiTheme="minorHAnsi" w:cs="Arial"/>
                <w:sz w:val="20"/>
                <w:szCs w:val="20"/>
              </w:rPr>
              <w:t xml:space="preserve"> classes around the state.</w:t>
            </w:r>
          </w:p>
          <w:p w:rsidR="00C61EFD" w:rsidRDefault="00C61EFD" w:rsidP="007E4430">
            <w:pPr>
              <w:rPr>
                <w:rFonts w:asciiTheme="minorHAnsi" w:hAnsiTheme="minorHAnsi" w:cs="Arial"/>
                <w:sz w:val="20"/>
                <w:szCs w:val="20"/>
              </w:rPr>
            </w:pPr>
            <w:r>
              <w:rPr>
                <w:rFonts w:asciiTheme="minorHAnsi" w:hAnsiTheme="minorHAnsi" w:cs="Arial"/>
                <w:sz w:val="20"/>
                <w:szCs w:val="20"/>
              </w:rPr>
              <w:t xml:space="preserve">4. </w:t>
            </w:r>
            <w:r w:rsidR="000E2323">
              <w:rPr>
                <w:rFonts w:asciiTheme="minorHAnsi" w:hAnsiTheme="minorHAnsi" w:cs="Arial"/>
                <w:sz w:val="20"/>
                <w:szCs w:val="20"/>
              </w:rPr>
              <w:t>Discussion on r</w:t>
            </w:r>
            <w:r>
              <w:rPr>
                <w:rFonts w:asciiTheme="minorHAnsi" w:hAnsiTheme="minorHAnsi" w:cs="Arial"/>
                <w:sz w:val="20"/>
                <w:szCs w:val="20"/>
              </w:rPr>
              <w:t>ecruit</w:t>
            </w:r>
            <w:r w:rsidR="000E2323">
              <w:rPr>
                <w:rFonts w:asciiTheme="minorHAnsi" w:hAnsiTheme="minorHAnsi" w:cs="Arial"/>
                <w:sz w:val="20"/>
                <w:szCs w:val="20"/>
              </w:rPr>
              <w:t>ing</w:t>
            </w:r>
            <w:r>
              <w:rPr>
                <w:rFonts w:asciiTheme="minorHAnsi" w:hAnsiTheme="minorHAnsi" w:cs="Arial"/>
                <w:sz w:val="20"/>
                <w:szCs w:val="20"/>
              </w:rPr>
              <w:t xml:space="preserve"> more Field Training Officers to FAEMSE.</w:t>
            </w:r>
          </w:p>
          <w:p w:rsidR="000C4A9B" w:rsidRPr="00330ACE" w:rsidRDefault="000C4A9B" w:rsidP="007E4430">
            <w:pPr>
              <w:rPr>
                <w:rFonts w:asciiTheme="minorHAnsi" w:hAnsiTheme="minorHAnsi" w:cs="Arial"/>
                <w:b/>
                <w:sz w:val="20"/>
                <w:szCs w:val="20"/>
              </w:rPr>
            </w:pPr>
            <w:r w:rsidRPr="00330ACE">
              <w:rPr>
                <w:rFonts w:asciiTheme="minorHAnsi" w:hAnsiTheme="minorHAnsi" w:cs="Arial"/>
                <w:b/>
                <w:sz w:val="20"/>
                <w:szCs w:val="20"/>
              </w:rPr>
              <w:t>Bill McGrath – Private Schools &amp; Schools seeking accreditation</w:t>
            </w:r>
          </w:p>
          <w:p w:rsidR="00D9306F" w:rsidRDefault="00330ACE" w:rsidP="007E4430">
            <w:pPr>
              <w:rPr>
                <w:rFonts w:asciiTheme="minorHAnsi" w:hAnsiTheme="minorHAnsi" w:cs="Arial"/>
                <w:sz w:val="20"/>
                <w:szCs w:val="20"/>
              </w:rPr>
            </w:pPr>
            <w:r>
              <w:rPr>
                <w:rFonts w:asciiTheme="minorHAnsi" w:hAnsiTheme="minorHAnsi" w:cs="Arial"/>
                <w:sz w:val="20"/>
                <w:szCs w:val="20"/>
              </w:rPr>
              <w:t xml:space="preserve">1. </w:t>
            </w:r>
            <w:r w:rsidR="00097B0C">
              <w:rPr>
                <w:rFonts w:asciiTheme="minorHAnsi" w:hAnsiTheme="minorHAnsi" w:cs="Arial"/>
                <w:sz w:val="20"/>
                <w:szCs w:val="20"/>
              </w:rPr>
              <w:t>Discussion on providing help</w:t>
            </w:r>
            <w:r w:rsidR="00D9306F">
              <w:rPr>
                <w:rFonts w:asciiTheme="minorHAnsi" w:hAnsiTheme="minorHAnsi" w:cs="Arial"/>
                <w:sz w:val="20"/>
                <w:szCs w:val="20"/>
              </w:rPr>
              <w:t xml:space="preserve"> </w:t>
            </w:r>
            <w:r w:rsidR="00097B0C">
              <w:rPr>
                <w:rFonts w:asciiTheme="minorHAnsi" w:hAnsiTheme="minorHAnsi" w:cs="Arial"/>
                <w:sz w:val="20"/>
                <w:szCs w:val="20"/>
              </w:rPr>
              <w:t>to</w:t>
            </w:r>
            <w:r w:rsidR="00D9306F">
              <w:rPr>
                <w:rFonts w:asciiTheme="minorHAnsi" w:hAnsiTheme="minorHAnsi" w:cs="Arial"/>
                <w:sz w:val="20"/>
                <w:szCs w:val="20"/>
              </w:rPr>
              <w:t xml:space="preserve"> schools who are not yet accredited to get there</w:t>
            </w:r>
            <w:r w:rsidR="007E4430">
              <w:rPr>
                <w:rFonts w:asciiTheme="minorHAnsi" w:hAnsiTheme="minorHAnsi" w:cs="Arial"/>
                <w:sz w:val="20"/>
                <w:szCs w:val="20"/>
              </w:rPr>
              <w:t xml:space="preserve"> working with the time line of 2020 for accreditation and 2023 full NREMT testing. </w:t>
            </w:r>
          </w:p>
          <w:p w:rsidR="00D9306F" w:rsidRDefault="00330ACE" w:rsidP="007E4430">
            <w:pPr>
              <w:rPr>
                <w:rFonts w:asciiTheme="minorHAnsi" w:hAnsiTheme="minorHAnsi" w:cs="Arial"/>
                <w:sz w:val="20"/>
                <w:szCs w:val="20"/>
              </w:rPr>
            </w:pPr>
            <w:r>
              <w:rPr>
                <w:rFonts w:asciiTheme="minorHAnsi" w:hAnsiTheme="minorHAnsi" w:cs="Arial"/>
                <w:sz w:val="20"/>
                <w:szCs w:val="20"/>
              </w:rPr>
              <w:t>2. Discussion</w:t>
            </w:r>
            <w:r w:rsidR="007E4430">
              <w:rPr>
                <w:rFonts w:asciiTheme="minorHAnsi" w:hAnsiTheme="minorHAnsi" w:cs="Arial"/>
                <w:sz w:val="20"/>
                <w:szCs w:val="20"/>
              </w:rPr>
              <w:t xml:space="preserve"> </w:t>
            </w:r>
            <w:r w:rsidR="00D9306F">
              <w:rPr>
                <w:rFonts w:asciiTheme="minorHAnsi" w:hAnsiTheme="minorHAnsi" w:cs="Arial"/>
                <w:sz w:val="20"/>
                <w:szCs w:val="20"/>
              </w:rPr>
              <w:t>on Common Course numbering.</w:t>
            </w:r>
            <w:r w:rsidR="007E4430">
              <w:rPr>
                <w:rFonts w:asciiTheme="minorHAnsi" w:hAnsiTheme="minorHAnsi" w:cs="Arial"/>
                <w:sz w:val="20"/>
                <w:szCs w:val="20"/>
              </w:rPr>
              <w:t xml:space="preserve"> </w:t>
            </w:r>
          </w:p>
          <w:p w:rsidR="00D9306F" w:rsidRDefault="00330ACE" w:rsidP="007E4430">
            <w:pPr>
              <w:rPr>
                <w:rFonts w:asciiTheme="minorHAnsi" w:hAnsiTheme="minorHAnsi" w:cs="Arial"/>
                <w:sz w:val="20"/>
                <w:szCs w:val="20"/>
              </w:rPr>
            </w:pPr>
            <w:r>
              <w:rPr>
                <w:rFonts w:asciiTheme="minorHAnsi" w:hAnsiTheme="minorHAnsi" w:cs="Arial"/>
                <w:sz w:val="20"/>
                <w:szCs w:val="20"/>
              </w:rPr>
              <w:t>3. Discussion</w:t>
            </w:r>
            <w:r w:rsidR="007E4430">
              <w:rPr>
                <w:rFonts w:asciiTheme="minorHAnsi" w:hAnsiTheme="minorHAnsi" w:cs="Arial"/>
                <w:sz w:val="20"/>
                <w:szCs w:val="20"/>
              </w:rPr>
              <w:t xml:space="preserve"> on p</w:t>
            </w:r>
            <w:r w:rsidR="00D9306F">
              <w:rPr>
                <w:rFonts w:asciiTheme="minorHAnsi" w:hAnsiTheme="minorHAnsi" w:cs="Arial"/>
                <w:sz w:val="20"/>
                <w:szCs w:val="20"/>
              </w:rPr>
              <w:t>rovid</w:t>
            </w:r>
            <w:r w:rsidR="007E4430">
              <w:rPr>
                <w:rFonts w:asciiTheme="minorHAnsi" w:hAnsiTheme="minorHAnsi" w:cs="Arial"/>
                <w:sz w:val="20"/>
                <w:szCs w:val="20"/>
              </w:rPr>
              <w:t>ing in-service</w:t>
            </w:r>
            <w:r w:rsidR="00D9306F">
              <w:rPr>
                <w:rFonts w:asciiTheme="minorHAnsi" w:hAnsiTheme="minorHAnsi" w:cs="Arial"/>
                <w:sz w:val="20"/>
                <w:szCs w:val="20"/>
              </w:rPr>
              <w:t xml:space="preserve"> training</w:t>
            </w:r>
            <w:r w:rsidR="002A5666">
              <w:rPr>
                <w:rFonts w:asciiTheme="minorHAnsi" w:hAnsiTheme="minorHAnsi" w:cs="Arial"/>
                <w:sz w:val="20"/>
                <w:szCs w:val="20"/>
              </w:rPr>
              <w:t>, perhaps</w:t>
            </w:r>
            <w:r w:rsidR="00C87BD0">
              <w:rPr>
                <w:rFonts w:asciiTheme="minorHAnsi" w:hAnsiTheme="minorHAnsi" w:cs="Arial"/>
                <w:sz w:val="20"/>
                <w:szCs w:val="20"/>
              </w:rPr>
              <w:t xml:space="preserve"> using </w:t>
            </w:r>
            <w:r w:rsidR="007E4430">
              <w:rPr>
                <w:rFonts w:asciiTheme="minorHAnsi" w:hAnsiTheme="minorHAnsi" w:cs="Arial"/>
                <w:sz w:val="20"/>
                <w:szCs w:val="20"/>
              </w:rPr>
              <w:t>webinars</w:t>
            </w:r>
            <w:r>
              <w:rPr>
                <w:rFonts w:asciiTheme="minorHAnsi" w:hAnsiTheme="minorHAnsi" w:cs="Arial"/>
                <w:sz w:val="20"/>
                <w:szCs w:val="20"/>
              </w:rPr>
              <w:t xml:space="preserve"> and shared resources.</w:t>
            </w:r>
          </w:p>
          <w:p w:rsidR="000C4A9B" w:rsidRPr="00330ACE" w:rsidRDefault="00330ACE" w:rsidP="007E4430">
            <w:pPr>
              <w:rPr>
                <w:rFonts w:asciiTheme="minorHAnsi" w:hAnsiTheme="minorHAnsi" w:cs="Arial"/>
                <w:b/>
                <w:sz w:val="20"/>
                <w:szCs w:val="20"/>
              </w:rPr>
            </w:pPr>
            <w:r>
              <w:rPr>
                <w:rFonts w:asciiTheme="minorHAnsi" w:hAnsiTheme="minorHAnsi" w:cs="Arial"/>
                <w:sz w:val="20"/>
                <w:szCs w:val="20"/>
              </w:rPr>
              <w:t xml:space="preserve">4. </w:t>
            </w:r>
            <w:r w:rsidR="00A41CF8">
              <w:rPr>
                <w:rFonts w:asciiTheme="minorHAnsi" w:hAnsiTheme="minorHAnsi" w:cs="Arial"/>
                <w:sz w:val="20"/>
                <w:szCs w:val="20"/>
              </w:rPr>
              <w:t xml:space="preserve">Discussion on starting </w:t>
            </w:r>
            <w:r w:rsidR="00C87BD0">
              <w:rPr>
                <w:rFonts w:asciiTheme="minorHAnsi" w:hAnsiTheme="minorHAnsi" w:cs="Arial"/>
                <w:sz w:val="20"/>
                <w:szCs w:val="20"/>
              </w:rPr>
              <w:t xml:space="preserve">academic </w:t>
            </w:r>
            <w:r w:rsidR="007E4430">
              <w:rPr>
                <w:rFonts w:asciiTheme="minorHAnsi" w:hAnsiTheme="minorHAnsi" w:cs="Arial"/>
                <w:sz w:val="20"/>
                <w:szCs w:val="20"/>
              </w:rPr>
              <w:t xml:space="preserve">council </w:t>
            </w:r>
            <w:r w:rsidR="000C4A9B" w:rsidRPr="00330ACE">
              <w:rPr>
                <w:rFonts w:asciiTheme="minorHAnsi" w:hAnsiTheme="minorHAnsi" w:cs="Arial"/>
                <w:b/>
                <w:sz w:val="20"/>
                <w:szCs w:val="20"/>
              </w:rPr>
              <w:t>Ann Brown- Public Schools</w:t>
            </w:r>
          </w:p>
          <w:p w:rsidR="00330ACE" w:rsidRDefault="00330ACE" w:rsidP="007E4430">
            <w:pPr>
              <w:rPr>
                <w:rFonts w:asciiTheme="minorHAnsi" w:hAnsiTheme="minorHAnsi" w:cs="Arial"/>
                <w:sz w:val="20"/>
                <w:szCs w:val="20"/>
              </w:rPr>
            </w:pPr>
            <w:r>
              <w:rPr>
                <w:rFonts w:asciiTheme="minorHAnsi" w:hAnsiTheme="minorHAnsi" w:cs="Arial"/>
                <w:sz w:val="20"/>
                <w:szCs w:val="20"/>
              </w:rPr>
              <w:t>1.</w:t>
            </w:r>
            <w:r w:rsidRPr="007E4430">
              <w:rPr>
                <w:rFonts w:asciiTheme="minorHAnsi" w:hAnsiTheme="minorHAnsi" w:cs="Arial"/>
                <w:sz w:val="20"/>
                <w:szCs w:val="20"/>
              </w:rPr>
              <w:t xml:space="preserve"> Discussion</w:t>
            </w:r>
            <w:r w:rsidR="007E4430" w:rsidRPr="007E4430">
              <w:rPr>
                <w:rFonts w:asciiTheme="minorHAnsi" w:hAnsiTheme="minorHAnsi" w:cs="Arial"/>
                <w:sz w:val="20"/>
                <w:szCs w:val="20"/>
              </w:rPr>
              <w:t xml:space="preserve"> on having</w:t>
            </w:r>
            <w:r w:rsidR="0042228C" w:rsidRPr="007E4430">
              <w:rPr>
                <w:rFonts w:asciiTheme="minorHAnsi" w:hAnsiTheme="minorHAnsi" w:cs="Arial"/>
                <w:sz w:val="20"/>
                <w:szCs w:val="20"/>
              </w:rPr>
              <w:t xml:space="preserve"> communication with State EMS to know when a new Program Director is in place so FAEMSE can contact director and offer assistance as needed. </w:t>
            </w:r>
          </w:p>
          <w:p w:rsidR="0042228C" w:rsidRDefault="00330ACE" w:rsidP="007E4430">
            <w:pPr>
              <w:rPr>
                <w:rFonts w:asciiTheme="minorHAnsi" w:hAnsiTheme="minorHAnsi" w:cs="Arial"/>
                <w:sz w:val="20"/>
                <w:szCs w:val="20"/>
              </w:rPr>
            </w:pPr>
            <w:r>
              <w:rPr>
                <w:rFonts w:asciiTheme="minorHAnsi" w:hAnsiTheme="minorHAnsi" w:cs="Arial"/>
                <w:sz w:val="20"/>
                <w:szCs w:val="20"/>
              </w:rPr>
              <w:t>2.</w:t>
            </w:r>
            <w:r w:rsidRPr="007E4430">
              <w:rPr>
                <w:rFonts w:asciiTheme="minorHAnsi" w:hAnsiTheme="minorHAnsi" w:cs="Arial"/>
                <w:sz w:val="20"/>
                <w:szCs w:val="20"/>
              </w:rPr>
              <w:t xml:space="preserve"> Discussion</w:t>
            </w:r>
            <w:r w:rsidR="007E4430" w:rsidRPr="007E4430">
              <w:rPr>
                <w:rFonts w:asciiTheme="minorHAnsi" w:hAnsiTheme="minorHAnsi" w:cs="Arial"/>
                <w:sz w:val="20"/>
                <w:szCs w:val="20"/>
              </w:rPr>
              <w:t xml:space="preserve"> on having</w:t>
            </w:r>
            <w:r w:rsidR="00D9306F" w:rsidRPr="007E4430">
              <w:rPr>
                <w:rFonts w:asciiTheme="minorHAnsi" w:hAnsiTheme="minorHAnsi" w:cs="Arial"/>
                <w:sz w:val="20"/>
                <w:szCs w:val="20"/>
              </w:rPr>
              <w:t xml:space="preserve"> have separate list serve for program directors.</w:t>
            </w:r>
          </w:p>
          <w:p w:rsidR="00330ACE" w:rsidRDefault="00330ACE" w:rsidP="007E4430">
            <w:pPr>
              <w:rPr>
                <w:rFonts w:asciiTheme="minorHAnsi" w:hAnsiTheme="minorHAnsi" w:cs="Arial"/>
                <w:sz w:val="20"/>
                <w:szCs w:val="20"/>
              </w:rPr>
            </w:pPr>
            <w:r>
              <w:rPr>
                <w:rFonts w:asciiTheme="minorHAnsi" w:hAnsiTheme="minorHAnsi" w:cs="Arial"/>
                <w:sz w:val="20"/>
                <w:szCs w:val="20"/>
              </w:rPr>
              <w:t>3.Regional education</w:t>
            </w:r>
          </w:p>
          <w:p w:rsidR="00330ACE" w:rsidRDefault="00330ACE" w:rsidP="007E4430">
            <w:pPr>
              <w:rPr>
                <w:rFonts w:asciiTheme="minorHAnsi" w:hAnsiTheme="minorHAnsi" w:cs="Arial"/>
                <w:sz w:val="20"/>
                <w:szCs w:val="20"/>
              </w:rPr>
            </w:pPr>
            <w:r>
              <w:rPr>
                <w:rFonts w:asciiTheme="minorHAnsi" w:hAnsiTheme="minorHAnsi" w:cs="Arial"/>
                <w:sz w:val="20"/>
                <w:szCs w:val="20"/>
              </w:rPr>
              <w:t xml:space="preserve">4. Discussion on performance based funding at the public schools and how program directors can maintain high standards and have better success rate. </w:t>
            </w:r>
          </w:p>
          <w:p w:rsidR="00330ACE" w:rsidRPr="007E4430" w:rsidRDefault="00330ACE" w:rsidP="007E4430">
            <w:pPr>
              <w:rPr>
                <w:rFonts w:asciiTheme="minorHAnsi" w:hAnsiTheme="minorHAnsi" w:cs="Arial"/>
                <w:sz w:val="20"/>
                <w:szCs w:val="20"/>
              </w:rPr>
            </w:pPr>
          </w:p>
        </w:tc>
        <w:tc>
          <w:tcPr>
            <w:tcW w:w="2430" w:type="dxa"/>
            <w:shd w:val="clear" w:color="auto" w:fill="auto"/>
            <w:tcMar>
              <w:top w:w="115" w:type="dxa"/>
              <w:left w:w="115" w:type="dxa"/>
              <w:bottom w:w="115" w:type="dxa"/>
              <w:right w:w="115" w:type="dxa"/>
            </w:tcMar>
          </w:tcPr>
          <w:p w:rsidR="00915E50" w:rsidRDefault="00915E5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C61EFD" w:rsidP="00BC285B">
            <w:pPr>
              <w:rPr>
                <w:rFonts w:ascii="Arial" w:hAnsi="Arial" w:cs="Arial"/>
                <w:sz w:val="20"/>
                <w:szCs w:val="20"/>
              </w:rPr>
            </w:pPr>
            <w:r>
              <w:rPr>
                <w:rFonts w:ascii="Arial" w:hAnsi="Arial" w:cs="Arial"/>
                <w:sz w:val="20"/>
                <w:szCs w:val="20"/>
              </w:rPr>
              <w:t>State has platform.</w:t>
            </w: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7E4430" w:rsidRDefault="007E4430" w:rsidP="00BC285B">
            <w:pPr>
              <w:rPr>
                <w:rFonts w:ascii="Arial" w:hAnsi="Arial" w:cs="Arial"/>
                <w:sz w:val="20"/>
                <w:szCs w:val="20"/>
              </w:rPr>
            </w:pPr>
          </w:p>
          <w:p w:rsidR="00C61EFD" w:rsidRDefault="00C61EFD" w:rsidP="00BC285B">
            <w:pPr>
              <w:rPr>
                <w:rFonts w:asciiTheme="minorHAnsi" w:hAnsiTheme="minorHAnsi" w:cs="Arial"/>
                <w:sz w:val="20"/>
                <w:szCs w:val="20"/>
              </w:rPr>
            </w:pPr>
          </w:p>
          <w:p w:rsidR="007E4430" w:rsidRDefault="007E4430" w:rsidP="00BC285B">
            <w:pPr>
              <w:rPr>
                <w:rFonts w:ascii="Arial" w:hAnsi="Arial" w:cs="Arial"/>
                <w:sz w:val="20"/>
                <w:szCs w:val="20"/>
              </w:rPr>
            </w:pPr>
            <w:r w:rsidRPr="00330ACE">
              <w:rPr>
                <w:rFonts w:asciiTheme="minorHAnsi" w:hAnsiTheme="minorHAnsi" w:cs="Arial"/>
                <w:sz w:val="20"/>
                <w:szCs w:val="20"/>
              </w:rPr>
              <w:t>Consider development of Academic Council to be held after regular meeting</w:t>
            </w:r>
            <w:r>
              <w:rPr>
                <w:rFonts w:ascii="Arial" w:hAnsi="Arial" w:cs="Arial"/>
                <w:sz w:val="20"/>
                <w:szCs w:val="20"/>
              </w:rPr>
              <w:t xml:space="preserve">. </w:t>
            </w:r>
          </w:p>
          <w:p w:rsidR="007E4430" w:rsidRDefault="007E4430"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Default="00C61EFD" w:rsidP="00BC285B">
            <w:pPr>
              <w:rPr>
                <w:rFonts w:ascii="Arial" w:hAnsi="Arial" w:cs="Arial"/>
                <w:sz w:val="20"/>
                <w:szCs w:val="20"/>
              </w:rPr>
            </w:pPr>
          </w:p>
          <w:p w:rsidR="00C61EFD" w:rsidRPr="00B172C8" w:rsidRDefault="00C61EFD" w:rsidP="00BC285B">
            <w:pPr>
              <w:rPr>
                <w:rFonts w:ascii="Arial" w:hAnsi="Arial" w:cs="Arial"/>
                <w:sz w:val="20"/>
                <w:szCs w:val="20"/>
              </w:rPr>
            </w:pPr>
            <w:r>
              <w:rPr>
                <w:rFonts w:ascii="Arial" w:hAnsi="Arial" w:cs="Arial"/>
                <w:sz w:val="20"/>
                <w:szCs w:val="20"/>
              </w:rPr>
              <w:t>Discuss with State best way to obtain information of new program directors</w:t>
            </w:r>
          </w:p>
        </w:tc>
        <w:tc>
          <w:tcPr>
            <w:tcW w:w="1645" w:type="dxa"/>
          </w:tcPr>
          <w:p w:rsidR="00915E50" w:rsidRPr="00AC1BDF" w:rsidRDefault="00915E50" w:rsidP="00AC1BDF">
            <w:pPr>
              <w:jc w:val="center"/>
              <w:rPr>
                <w:rFonts w:asciiTheme="minorHAnsi" w:hAnsiTheme="minorHAnsi" w:cs="Arial"/>
                <w:sz w:val="20"/>
                <w:szCs w:val="20"/>
              </w:rPr>
            </w:pPr>
          </w:p>
        </w:tc>
        <w:tc>
          <w:tcPr>
            <w:tcW w:w="1003" w:type="dxa"/>
          </w:tcPr>
          <w:p w:rsidR="00915E50" w:rsidRPr="00B172C8" w:rsidRDefault="00915E50" w:rsidP="00B172C8">
            <w:pPr>
              <w:ind w:left="22" w:hanging="22"/>
              <w:rPr>
                <w:rFonts w:ascii="Arial" w:hAnsi="Arial" w:cs="Arial"/>
                <w:sz w:val="20"/>
                <w:szCs w:val="20"/>
              </w:rPr>
            </w:pPr>
          </w:p>
        </w:tc>
      </w:tr>
      <w:tr w:rsidR="000C4A9B" w:rsidRPr="001568F0" w:rsidTr="007B64FB">
        <w:trPr>
          <w:tblHeader/>
          <w:jc w:val="center"/>
        </w:trPr>
        <w:tc>
          <w:tcPr>
            <w:tcW w:w="308" w:type="dxa"/>
            <w:shd w:val="clear" w:color="auto" w:fill="auto"/>
            <w:tcMar>
              <w:top w:w="115" w:type="dxa"/>
              <w:left w:w="115" w:type="dxa"/>
              <w:bottom w:w="115" w:type="dxa"/>
              <w:right w:w="115" w:type="dxa"/>
            </w:tcMar>
          </w:tcPr>
          <w:p w:rsidR="000C4A9B" w:rsidRPr="00045CC4" w:rsidRDefault="000C4A9B"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0C4A9B" w:rsidRDefault="000C4A9B" w:rsidP="00804214">
            <w:pPr>
              <w:rPr>
                <w:rFonts w:ascii="Calibri" w:hAnsi="Calibri"/>
                <w:b/>
                <w:sz w:val="20"/>
                <w:szCs w:val="20"/>
              </w:rPr>
            </w:pPr>
            <w:r>
              <w:rPr>
                <w:rFonts w:ascii="Calibri" w:hAnsi="Calibri"/>
                <w:b/>
                <w:sz w:val="20"/>
                <w:szCs w:val="20"/>
              </w:rPr>
              <w:t>State Plan Review</w:t>
            </w:r>
          </w:p>
        </w:tc>
        <w:tc>
          <w:tcPr>
            <w:tcW w:w="1045" w:type="dxa"/>
            <w:shd w:val="clear" w:color="auto" w:fill="auto"/>
            <w:tcMar>
              <w:top w:w="115" w:type="dxa"/>
              <w:left w:w="115" w:type="dxa"/>
              <w:bottom w:w="115" w:type="dxa"/>
              <w:right w:w="115" w:type="dxa"/>
            </w:tcMar>
            <w:vAlign w:val="center"/>
          </w:tcPr>
          <w:p w:rsidR="000C4A9B" w:rsidRDefault="00600ECC" w:rsidP="00600ECC">
            <w:pPr>
              <w:ind w:left="-25"/>
              <w:jc w:val="center"/>
              <w:rPr>
                <w:rFonts w:ascii="Calibri" w:hAnsi="Calibri"/>
                <w:sz w:val="20"/>
                <w:szCs w:val="20"/>
              </w:rPr>
            </w:pPr>
            <w:r>
              <w:rPr>
                <w:rFonts w:ascii="Calibri" w:hAnsi="Calibri"/>
                <w:sz w:val="20"/>
                <w:szCs w:val="20"/>
              </w:rPr>
              <w:t>30</w:t>
            </w:r>
          </w:p>
        </w:tc>
        <w:tc>
          <w:tcPr>
            <w:tcW w:w="3923" w:type="dxa"/>
            <w:shd w:val="clear" w:color="auto" w:fill="auto"/>
            <w:tcMar>
              <w:top w:w="115" w:type="dxa"/>
              <w:left w:w="115" w:type="dxa"/>
              <w:bottom w:w="115" w:type="dxa"/>
              <w:right w:w="115" w:type="dxa"/>
            </w:tcMar>
          </w:tcPr>
          <w:p w:rsidR="000C4A9B" w:rsidRPr="000C4A9B" w:rsidRDefault="00BF62BF" w:rsidP="000C4A9B">
            <w:pPr>
              <w:rPr>
                <w:rFonts w:asciiTheme="minorHAnsi" w:hAnsiTheme="minorHAnsi" w:cs="Arial"/>
                <w:sz w:val="20"/>
                <w:szCs w:val="20"/>
              </w:rPr>
            </w:pPr>
            <w:r>
              <w:rPr>
                <w:rFonts w:asciiTheme="minorHAnsi" w:hAnsiTheme="minorHAnsi" w:cs="Arial"/>
                <w:sz w:val="20"/>
                <w:szCs w:val="20"/>
              </w:rPr>
              <w:t>Review of State Plan – location and responsibilities</w:t>
            </w:r>
            <w:r w:rsidR="00C87BD0">
              <w:rPr>
                <w:rFonts w:asciiTheme="minorHAnsi" w:hAnsiTheme="minorHAnsi" w:cs="Arial"/>
                <w:sz w:val="20"/>
                <w:szCs w:val="20"/>
              </w:rPr>
              <w:t>. All Strategies and Objectives continue to be monitored</w:t>
            </w:r>
          </w:p>
        </w:tc>
        <w:tc>
          <w:tcPr>
            <w:tcW w:w="2430" w:type="dxa"/>
            <w:shd w:val="clear" w:color="auto" w:fill="auto"/>
            <w:tcMar>
              <w:top w:w="115" w:type="dxa"/>
              <w:left w:w="115" w:type="dxa"/>
              <w:bottom w:w="115" w:type="dxa"/>
              <w:right w:w="115" w:type="dxa"/>
            </w:tcMar>
          </w:tcPr>
          <w:p w:rsidR="000C4A9B" w:rsidRPr="00B172C8" w:rsidRDefault="00C61EFD" w:rsidP="00BC285B">
            <w:pPr>
              <w:rPr>
                <w:rFonts w:ascii="Arial" w:hAnsi="Arial" w:cs="Arial"/>
                <w:sz w:val="20"/>
                <w:szCs w:val="20"/>
              </w:rPr>
            </w:pPr>
            <w:r>
              <w:rPr>
                <w:rFonts w:ascii="Arial" w:hAnsi="Arial" w:cs="Arial"/>
                <w:sz w:val="20"/>
                <w:szCs w:val="20"/>
              </w:rPr>
              <w:t xml:space="preserve">Monitor </w:t>
            </w:r>
          </w:p>
        </w:tc>
        <w:tc>
          <w:tcPr>
            <w:tcW w:w="1645" w:type="dxa"/>
          </w:tcPr>
          <w:p w:rsidR="000C4A9B" w:rsidRPr="00AC1BDF" w:rsidRDefault="00600ECC" w:rsidP="00AC1BDF">
            <w:pPr>
              <w:jc w:val="center"/>
              <w:rPr>
                <w:rFonts w:asciiTheme="minorHAnsi" w:hAnsiTheme="minorHAnsi" w:cs="Arial"/>
                <w:sz w:val="20"/>
                <w:szCs w:val="20"/>
              </w:rPr>
            </w:pPr>
            <w:r>
              <w:rPr>
                <w:rFonts w:asciiTheme="minorHAnsi" w:hAnsiTheme="minorHAnsi" w:cs="Arial"/>
                <w:sz w:val="20"/>
                <w:szCs w:val="20"/>
              </w:rPr>
              <w:t>Ann Brown</w:t>
            </w:r>
          </w:p>
        </w:tc>
        <w:tc>
          <w:tcPr>
            <w:tcW w:w="1003" w:type="dxa"/>
          </w:tcPr>
          <w:p w:rsidR="000C4A9B" w:rsidRPr="00B172C8" w:rsidRDefault="000C4A9B" w:rsidP="00B172C8">
            <w:pPr>
              <w:ind w:left="22" w:hanging="22"/>
              <w:rPr>
                <w:rFonts w:ascii="Arial" w:hAnsi="Arial" w:cs="Arial"/>
                <w:sz w:val="20"/>
                <w:szCs w:val="20"/>
              </w:rPr>
            </w:pPr>
          </w:p>
        </w:tc>
      </w:tr>
      <w:tr w:rsidR="00B55B75" w:rsidRPr="001568F0" w:rsidTr="007B64FB">
        <w:trPr>
          <w:tblHeader/>
          <w:jc w:val="center"/>
        </w:trPr>
        <w:tc>
          <w:tcPr>
            <w:tcW w:w="308" w:type="dxa"/>
            <w:shd w:val="clear" w:color="auto" w:fill="auto"/>
            <w:tcMar>
              <w:top w:w="115" w:type="dxa"/>
              <w:left w:w="115" w:type="dxa"/>
              <w:bottom w:w="115" w:type="dxa"/>
              <w:right w:w="115" w:type="dxa"/>
            </w:tcMar>
          </w:tcPr>
          <w:p w:rsidR="00B55B75" w:rsidRPr="00045CC4" w:rsidRDefault="00B55B75"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tbl>
            <w:tblPr>
              <w:tblStyle w:val="TableGrid"/>
              <w:tblW w:w="5000" w:type="pct"/>
              <w:tblCellMar>
                <w:left w:w="58" w:type="dxa"/>
                <w:right w:w="58" w:type="dxa"/>
              </w:tblCellMar>
              <w:tblLook w:val="04A0" w:firstRow="1" w:lastRow="0" w:firstColumn="1" w:lastColumn="0" w:noHBand="0" w:noVBand="1"/>
            </w:tblPr>
            <w:tblGrid>
              <w:gridCol w:w="4243"/>
            </w:tblGrid>
            <w:tr w:rsidR="00B55B75" w:rsidTr="00B55B75">
              <w:tc>
                <w:tcPr>
                  <w:tcW w:w="1159" w:type="pct"/>
                  <w:tcBorders>
                    <w:top w:val="single" w:sz="4" w:space="0" w:color="auto"/>
                    <w:left w:val="single" w:sz="4" w:space="0" w:color="auto"/>
                    <w:bottom w:val="single" w:sz="4" w:space="0" w:color="auto"/>
                    <w:right w:val="single" w:sz="4" w:space="0" w:color="auto"/>
                  </w:tcBorders>
                  <w:hideMark/>
                </w:tcPr>
                <w:p w:rsidR="00B55B75" w:rsidRDefault="00B55B75">
                  <w:pPr>
                    <w:jc w:val="center"/>
                    <w:rPr>
                      <w:rFonts w:ascii="Arial" w:hAnsi="Arial" w:cs="Arial"/>
                      <w:b/>
                      <w:sz w:val="21"/>
                      <w:szCs w:val="21"/>
                    </w:rPr>
                  </w:pPr>
                  <w:r>
                    <w:rPr>
                      <w:rFonts w:ascii="Arial" w:hAnsi="Arial" w:cs="Arial"/>
                      <w:b/>
                      <w:sz w:val="21"/>
                      <w:szCs w:val="21"/>
                    </w:rPr>
                    <w:t>Strategy</w:t>
                  </w:r>
                </w:p>
              </w:tc>
            </w:tr>
            <w:tr w:rsidR="00B55B75" w:rsidTr="00B55B75">
              <w:trPr>
                <w:trHeight w:val="241"/>
              </w:trPr>
              <w:tc>
                <w:tcPr>
                  <w:tcW w:w="1159" w:type="pct"/>
                  <w:vMerge w:val="restart"/>
                  <w:tcBorders>
                    <w:top w:val="single" w:sz="4" w:space="0" w:color="auto"/>
                    <w:left w:val="single" w:sz="4" w:space="0" w:color="auto"/>
                    <w:bottom w:val="single" w:sz="4" w:space="0" w:color="auto"/>
                    <w:right w:val="single" w:sz="4" w:space="0" w:color="auto"/>
                  </w:tcBorders>
                </w:tcPr>
                <w:p w:rsidR="00B55B75" w:rsidRDefault="00B55B75">
                  <w:pPr>
                    <w:ind w:left="517" w:hanging="540"/>
                    <w:jc w:val="center"/>
                    <w:rPr>
                      <w:rFonts w:ascii="Arial" w:hAnsi="Arial" w:cs="Arial"/>
                      <w:sz w:val="21"/>
                      <w:szCs w:val="21"/>
                    </w:rPr>
                  </w:pPr>
                  <w:r>
                    <w:rPr>
                      <w:rFonts w:ascii="Arial" w:hAnsi="Arial" w:cs="Arial"/>
                      <w:sz w:val="21"/>
                      <w:szCs w:val="21"/>
                    </w:rPr>
                    <w:t>3.1    Increase the pool of qualified applicants for EMS positions with emphasis on veterans and diversity</w:t>
                  </w:r>
                </w:p>
                <w:p w:rsidR="00B55B75" w:rsidRDefault="00B55B75">
                  <w:pPr>
                    <w:ind w:left="517" w:hanging="540"/>
                    <w:jc w:val="center"/>
                    <w:rPr>
                      <w:rFonts w:ascii="Arial" w:hAnsi="Arial" w:cs="Arial"/>
                      <w:sz w:val="21"/>
                      <w:szCs w:val="21"/>
                    </w:rPr>
                  </w:pPr>
                </w:p>
                <w:p w:rsidR="00B55B75" w:rsidRDefault="00B55B75">
                  <w:pPr>
                    <w:ind w:left="517" w:hanging="540"/>
                    <w:jc w:val="center"/>
                    <w:rPr>
                      <w:rFonts w:ascii="Arial" w:hAnsi="Arial" w:cs="Arial"/>
                      <w:sz w:val="21"/>
                      <w:szCs w:val="21"/>
                    </w:rPr>
                  </w:pPr>
                </w:p>
              </w:tc>
            </w:tr>
            <w:tr w:rsidR="00B55B75" w:rsidTr="00B55B7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B75" w:rsidRDefault="00B55B75">
                  <w:pPr>
                    <w:rPr>
                      <w:rFonts w:ascii="Arial" w:eastAsiaTheme="minorEastAsia" w:hAnsi="Arial" w:cs="Arial"/>
                      <w:sz w:val="21"/>
                      <w:szCs w:val="21"/>
                    </w:rPr>
                  </w:pPr>
                </w:p>
              </w:tc>
            </w:tr>
            <w:tr w:rsidR="00B55B75" w:rsidTr="00B55B7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B75" w:rsidRDefault="00B55B75">
                  <w:pPr>
                    <w:rPr>
                      <w:rFonts w:ascii="Arial" w:eastAsiaTheme="minorEastAsia" w:hAnsi="Arial" w:cs="Arial"/>
                      <w:sz w:val="21"/>
                      <w:szCs w:val="21"/>
                    </w:rPr>
                  </w:pPr>
                </w:p>
              </w:tc>
            </w:tr>
            <w:tr w:rsidR="00B55B75" w:rsidTr="00B55B75">
              <w:trPr>
                <w:trHeight w:val="241"/>
              </w:trPr>
              <w:tc>
                <w:tcPr>
                  <w:tcW w:w="11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5B75" w:rsidRDefault="00B55B75">
                  <w:pPr>
                    <w:ind w:left="517" w:hanging="540"/>
                    <w:rPr>
                      <w:rFonts w:ascii="Arial" w:hAnsi="Arial" w:cs="Arial"/>
                      <w:sz w:val="21"/>
                      <w:szCs w:val="21"/>
                    </w:rPr>
                  </w:pPr>
                  <w:r>
                    <w:rPr>
                      <w:rFonts w:ascii="Arial" w:hAnsi="Arial" w:cs="Arial"/>
                      <w:sz w:val="21"/>
                      <w:szCs w:val="21"/>
                    </w:rPr>
                    <w:t>3.1.3 Achieve national EMS education program accreditation for initial paramedic training programs and adopt national EMS testing for initial certification only</w:t>
                  </w:r>
                </w:p>
              </w:tc>
            </w:tr>
            <w:tr w:rsidR="00B55B75" w:rsidTr="00B55B75">
              <w:trPr>
                <w:trHeight w:val="1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B75" w:rsidRDefault="00B55B75">
                  <w:pPr>
                    <w:rPr>
                      <w:rFonts w:ascii="Arial" w:eastAsiaTheme="minorEastAsia" w:hAnsi="Arial" w:cs="Arial"/>
                      <w:sz w:val="21"/>
                      <w:szCs w:val="21"/>
                    </w:rPr>
                  </w:pPr>
                </w:p>
              </w:tc>
            </w:tr>
          </w:tbl>
          <w:p w:rsidR="00B55B75" w:rsidRDefault="00B55B75" w:rsidP="00804214">
            <w:pPr>
              <w:rPr>
                <w:rFonts w:ascii="Calibri" w:hAnsi="Calibri"/>
                <w:b/>
                <w:sz w:val="20"/>
                <w:szCs w:val="20"/>
              </w:rPr>
            </w:pPr>
          </w:p>
        </w:tc>
        <w:tc>
          <w:tcPr>
            <w:tcW w:w="1045" w:type="dxa"/>
            <w:shd w:val="clear" w:color="auto" w:fill="auto"/>
            <w:tcMar>
              <w:top w:w="115" w:type="dxa"/>
              <w:left w:w="115" w:type="dxa"/>
              <w:bottom w:w="115" w:type="dxa"/>
              <w:right w:w="115" w:type="dxa"/>
            </w:tcMar>
            <w:vAlign w:val="center"/>
          </w:tcPr>
          <w:p w:rsidR="00B55B75" w:rsidRDefault="00B55B75" w:rsidP="00045CC4">
            <w:pPr>
              <w:ind w:left="-25"/>
              <w:jc w:val="center"/>
              <w:rPr>
                <w:rFonts w:ascii="Calibri" w:hAnsi="Calibri"/>
                <w:sz w:val="20"/>
                <w:szCs w:val="20"/>
              </w:rPr>
            </w:pPr>
          </w:p>
        </w:tc>
        <w:tc>
          <w:tcPr>
            <w:tcW w:w="3923" w:type="dxa"/>
            <w:shd w:val="clear" w:color="auto" w:fill="auto"/>
            <w:tcMar>
              <w:top w:w="115" w:type="dxa"/>
              <w:left w:w="115" w:type="dxa"/>
              <w:bottom w:w="115" w:type="dxa"/>
              <w:right w:w="115" w:type="dxa"/>
            </w:tcMar>
          </w:tcPr>
          <w:p w:rsidR="00B55B75" w:rsidRDefault="00B55B75">
            <w:pPr>
              <w:rPr>
                <w:rFonts w:ascii="Arial" w:hAnsi="Arial" w:cs="Arial"/>
                <w:b/>
                <w:sz w:val="21"/>
                <w:szCs w:val="21"/>
              </w:rPr>
            </w:pPr>
            <w:r>
              <w:rPr>
                <w:rFonts w:ascii="Arial" w:hAnsi="Arial" w:cs="Arial"/>
                <w:b/>
                <w:sz w:val="21"/>
                <w:szCs w:val="21"/>
              </w:rPr>
              <w:t>Objective</w:t>
            </w:r>
          </w:p>
          <w:tbl>
            <w:tblPr>
              <w:tblStyle w:val="TableGrid"/>
              <w:tblW w:w="5000" w:type="pct"/>
              <w:tblCellMar>
                <w:left w:w="58" w:type="dxa"/>
                <w:right w:w="58" w:type="dxa"/>
              </w:tblCellMar>
              <w:tblLook w:val="04A0" w:firstRow="1" w:lastRow="0" w:firstColumn="1" w:lastColumn="0" w:noHBand="0" w:noVBand="1"/>
            </w:tblPr>
            <w:tblGrid>
              <w:gridCol w:w="357"/>
              <w:gridCol w:w="3326"/>
            </w:tblGrid>
            <w:tr w:rsidR="00B55B75" w:rsidTr="00B55B75">
              <w:tc>
                <w:tcPr>
                  <w:tcW w:w="143" w:type="pct"/>
                  <w:tcBorders>
                    <w:top w:val="single" w:sz="4" w:space="0" w:color="auto"/>
                    <w:left w:val="single" w:sz="4" w:space="0" w:color="auto"/>
                    <w:bottom w:val="single" w:sz="4" w:space="0" w:color="auto"/>
                    <w:right w:val="single" w:sz="4" w:space="0" w:color="FFFFFF" w:themeColor="background1"/>
                  </w:tcBorders>
                  <w:hideMark/>
                </w:tcPr>
                <w:p w:rsidR="00B55B75" w:rsidRDefault="00B55B75">
                  <w:pPr>
                    <w:rPr>
                      <w:rFonts w:ascii="Arial" w:hAnsi="Arial" w:cs="Arial"/>
                      <w:sz w:val="21"/>
                      <w:szCs w:val="21"/>
                    </w:rPr>
                  </w:pPr>
                  <w:r>
                    <w:rPr>
                      <w:rFonts w:ascii="Arial" w:hAnsi="Arial" w:cs="Arial"/>
                      <w:sz w:val="21"/>
                      <w:szCs w:val="21"/>
                    </w:rPr>
                    <w:t>A</w:t>
                  </w:r>
                </w:p>
              </w:tc>
              <w:tc>
                <w:tcPr>
                  <w:tcW w:w="2800" w:type="pct"/>
                  <w:tcBorders>
                    <w:top w:val="single" w:sz="4" w:space="0" w:color="auto"/>
                    <w:left w:val="single" w:sz="4" w:space="0" w:color="FFFFFF" w:themeColor="background1"/>
                    <w:bottom w:val="single" w:sz="4" w:space="0" w:color="auto"/>
                    <w:right w:val="single" w:sz="4" w:space="0" w:color="auto"/>
                  </w:tcBorders>
                  <w:hideMark/>
                </w:tcPr>
                <w:p w:rsidR="00B55B75" w:rsidRDefault="00B55B75">
                  <w:pPr>
                    <w:rPr>
                      <w:rFonts w:ascii="Arial" w:hAnsi="Arial" w:cs="Arial"/>
                      <w:sz w:val="21"/>
                      <w:szCs w:val="21"/>
                    </w:rPr>
                  </w:pPr>
                  <w:r>
                    <w:rPr>
                      <w:rFonts w:ascii="Arial" w:hAnsi="Arial" w:cs="Arial"/>
                      <w:sz w:val="21"/>
                      <w:szCs w:val="21"/>
                    </w:rPr>
                    <w:t>Increase the number of qualified applications approved for health care licensure of documented military spouses and honorably discharged veterans by 5% by December 31, 2018 (from 404 EMTs to 424 and from 117 paramedics to 123)</w:t>
                  </w:r>
                </w:p>
              </w:tc>
            </w:tr>
            <w:tr w:rsidR="00B55B75" w:rsidTr="00B55B75">
              <w:tc>
                <w:tcPr>
                  <w:tcW w:w="143" w:type="pct"/>
                  <w:tcBorders>
                    <w:top w:val="single" w:sz="4" w:space="0" w:color="auto"/>
                    <w:left w:val="single" w:sz="4" w:space="0" w:color="auto"/>
                    <w:bottom w:val="single" w:sz="4" w:space="0" w:color="auto"/>
                    <w:right w:val="single" w:sz="4" w:space="0" w:color="FFFFFF" w:themeColor="background1"/>
                  </w:tcBorders>
                  <w:hideMark/>
                </w:tcPr>
                <w:p w:rsidR="00B55B75" w:rsidRDefault="00B55B75">
                  <w:pPr>
                    <w:rPr>
                      <w:rFonts w:ascii="Arial" w:hAnsi="Arial" w:cs="Arial"/>
                      <w:sz w:val="21"/>
                      <w:szCs w:val="21"/>
                    </w:rPr>
                  </w:pPr>
                  <w:r>
                    <w:rPr>
                      <w:rFonts w:ascii="Arial" w:hAnsi="Arial" w:cs="Arial"/>
                      <w:sz w:val="21"/>
                      <w:szCs w:val="21"/>
                    </w:rPr>
                    <w:t>B</w:t>
                  </w:r>
                </w:p>
              </w:tc>
              <w:tc>
                <w:tcPr>
                  <w:tcW w:w="2800" w:type="pct"/>
                  <w:tcBorders>
                    <w:top w:val="single" w:sz="4" w:space="0" w:color="auto"/>
                    <w:left w:val="single" w:sz="4" w:space="0" w:color="FFFFFF" w:themeColor="background1"/>
                    <w:bottom w:val="single" w:sz="4" w:space="0" w:color="auto"/>
                    <w:right w:val="single" w:sz="4" w:space="0" w:color="auto"/>
                  </w:tcBorders>
                  <w:hideMark/>
                </w:tcPr>
                <w:p w:rsidR="00B55B75" w:rsidRDefault="00B55B75">
                  <w:pPr>
                    <w:rPr>
                      <w:rFonts w:ascii="Arial" w:hAnsi="Arial" w:cs="Arial"/>
                      <w:sz w:val="21"/>
                      <w:szCs w:val="21"/>
                    </w:rPr>
                  </w:pPr>
                  <w:r>
                    <w:rPr>
                      <w:rFonts w:ascii="Arial" w:hAnsi="Arial" w:cs="Arial"/>
                      <w:sz w:val="21"/>
                      <w:szCs w:val="21"/>
                    </w:rPr>
                    <w:t xml:space="preserve">Monitor and maintain the racial diversity of EMTs and paramedics in the workforce reflecting that (from census data) of the state’s population </w:t>
                  </w:r>
                </w:p>
              </w:tc>
            </w:tr>
            <w:tr w:rsidR="00B55B75" w:rsidTr="00B55B75">
              <w:tc>
                <w:tcPr>
                  <w:tcW w:w="143" w:type="pct"/>
                  <w:tcBorders>
                    <w:top w:val="single" w:sz="4" w:space="0" w:color="auto"/>
                    <w:left w:val="single" w:sz="4" w:space="0" w:color="auto"/>
                    <w:bottom w:val="nil"/>
                    <w:right w:val="single" w:sz="4" w:space="0" w:color="FFFFFF" w:themeColor="background1"/>
                  </w:tcBorders>
                  <w:hideMark/>
                </w:tcPr>
                <w:p w:rsidR="00B55B75" w:rsidRDefault="00B55B75">
                  <w:pPr>
                    <w:rPr>
                      <w:rFonts w:ascii="Arial" w:hAnsi="Arial" w:cs="Arial"/>
                      <w:sz w:val="21"/>
                      <w:szCs w:val="21"/>
                    </w:rPr>
                  </w:pPr>
                  <w:r>
                    <w:rPr>
                      <w:rFonts w:ascii="Arial" w:hAnsi="Arial" w:cs="Arial"/>
                      <w:sz w:val="21"/>
                      <w:szCs w:val="21"/>
                    </w:rPr>
                    <w:t>C</w:t>
                  </w:r>
                </w:p>
              </w:tc>
              <w:tc>
                <w:tcPr>
                  <w:tcW w:w="2800" w:type="pct"/>
                  <w:tcBorders>
                    <w:top w:val="single" w:sz="4" w:space="0" w:color="auto"/>
                    <w:left w:val="single" w:sz="4" w:space="0" w:color="FFFFFF" w:themeColor="background1"/>
                    <w:bottom w:val="single" w:sz="4" w:space="0" w:color="auto"/>
                    <w:right w:val="single" w:sz="4" w:space="0" w:color="auto"/>
                  </w:tcBorders>
                  <w:hideMark/>
                </w:tcPr>
                <w:p w:rsidR="00B55B75" w:rsidRDefault="00B55B75">
                  <w:pPr>
                    <w:rPr>
                      <w:rFonts w:ascii="Arial" w:hAnsi="Arial" w:cs="Arial"/>
                      <w:sz w:val="21"/>
                      <w:szCs w:val="21"/>
                    </w:rPr>
                  </w:pPr>
                  <w:r>
                    <w:rPr>
                      <w:rFonts w:ascii="Arial" w:hAnsi="Arial" w:cs="Arial"/>
                      <w:sz w:val="21"/>
                      <w:szCs w:val="21"/>
                    </w:rPr>
                    <w:t xml:space="preserve">Increase the gender diversity of EMTs and paramedics in the workforce by 5% over the next two years until we meet or exceed the national average of 20% </w:t>
                  </w:r>
                </w:p>
              </w:tc>
            </w:tr>
            <w:tr w:rsidR="00B55B75" w:rsidTr="00B55B75">
              <w:tc>
                <w:tcPr>
                  <w:tcW w:w="1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5B75" w:rsidRDefault="00B55B75">
                  <w:pPr>
                    <w:rPr>
                      <w:rFonts w:ascii="Arial" w:hAnsi="Arial" w:cs="Arial"/>
                      <w:sz w:val="21"/>
                      <w:szCs w:val="21"/>
                    </w:rPr>
                  </w:pPr>
                  <w:r>
                    <w:rPr>
                      <w:rFonts w:ascii="Arial" w:hAnsi="Arial" w:cs="Arial"/>
                      <w:sz w:val="21"/>
                      <w:szCs w:val="21"/>
                    </w:rPr>
                    <w:t xml:space="preserve">A </w:t>
                  </w:r>
                </w:p>
              </w:tc>
              <w:tc>
                <w:tcPr>
                  <w:tcW w:w="2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5B75" w:rsidRDefault="00B55B75">
                  <w:pPr>
                    <w:rPr>
                      <w:rFonts w:ascii="Arial" w:hAnsi="Arial" w:cs="Arial"/>
                      <w:sz w:val="21"/>
                      <w:szCs w:val="21"/>
                    </w:rPr>
                  </w:pPr>
                  <w:r>
                    <w:rPr>
                      <w:rFonts w:ascii="Arial" w:hAnsi="Arial" w:cs="Arial"/>
                      <w:sz w:val="21"/>
                      <w:szCs w:val="21"/>
                    </w:rPr>
                    <w:t>All initial EMS training programs in the state of Florida will achieve national accreditation by December 31, 2020</w:t>
                  </w:r>
                </w:p>
              </w:tc>
            </w:tr>
            <w:tr w:rsidR="00B55B75" w:rsidTr="002A5666">
              <w:trPr>
                <w:trHeight w:val="845"/>
              </w:trPr>
              <w:tc>
                <w:tcPr>
                  <w:tcW w:w="1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5B75" w:rsidRDefault="00B55B75">
                  <w:pPr>
                    <w:rPr>
                      <w:rFonts w:ascii="Arial" w:hAnsi="Arial" w:cs="Arial"/>
                      <w:sz w:val="21"/>
                      <w:szCs w:val="21"/>
                    </w:rPr>
                  </w:pPr>
                  <w:r>
                    <w:rPr>
                      <w:rFonts w:ascii="Arial" w:hAnsi="Arial" w:cs="Arial"/>
                      <w:sz w:val="21"/>
                      <w:szCs w:val="21"/>
                    </w:rPr>
                    <w:t xml:space="preserve">B </w:t>
                  </w:r>
                </w:p>
              </w:tc>
              <w:tc>
                <w:tcPr>
                  <w:tcW w:w="2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5B75" w:rsidRDefault="00B55B75">
                  <w:pPr>
                    <w:rPr>
                      <w:rFonts w:ascii="Arial" w:hAnsi="Arial" w:cs="Arial"/>
                      <w:sz w:val="21"/>
                      <w:szCs w:val="21"/>
                    </w:rPr>
                  </w:pPr>
                  <w:r>
                    <w:rPr>
                      <w:rFonts w:ascii="Arial" w:hAnsi="Arial" w:cs="Arial"/>
                      <w:sz w:val="21"/>
                      <w:szCs w:val="21"/>
                    </w:rPr>
                    <w:t>Institute national EMS testing for initial certification by December 31, 2023</w:t>
                  </w:r>
                </w:p>
              </w:tc>
            </w:tr>
          </w:tbl>
          <w:p w:rsidR="00B55B75" w:rsidRDefault="00B55B75">
            <w:pPr>
              <w:rPr>
                <w:rFonts w:ascii="Arial" w:hAnsi="Arial" w:cs="Arial"/>
                <w:b/>
                <w:sz w:val="21"/>
                <w:szCs w:val="21"/>
              </w:rPr>
            </w:pPr>
          </w:p>
        </w:tc>
        <w:tc>
          <w:tcPr>
            <w:tcW w:w="2430" w:type="dxa"/>
            <w:shd w:val="clear" w:color="auto" w:fill="auto"/>
            <w:tcMar>
              <w:top w:w="115" w:type="dxa"/>
              <w:left w:w="115" w:type="dxa"/>
              <w:bottom w:w="115" w:type="dxa"/>
              <w:right w:w="115" w:type="dxa"/>
            </w:tcMar>
          </w:tcPr>
          <w:p w:rsidR="00B55B75" w:rsidRPr="00B172C8" w:rsidRDefault="00B55B75" w:rsidP="00BC285B">
            <w:pPr>
              <w:rPr>
                <w:rFonts w:ascii="Arial" w:hAnsi="Arial" w:cs="Arial"/>
                <w:sz w:val="20"/>
                <w:szCs w:val="20"/>
              </w:rPr>
            </w:pPr>
          </w:p>
        </w:tc>
        <w:tc>
          <w:tcPr>
            <w:tcW w:w="1645" w:type="dxa"/>
          </w:tcPr>
          <w:p w:rsidR="00B55B75" w:rsidRPr="00AC1BDF" w:rsidRDefault="00B55B75" w:rsidP="00AC1BDF">
            <w:pPr>
              <w:jc w:val="center"/>
              <w:rPr>
                <w:rFonts w:asciiTheme="minorHAnsi" w:hAnsiTheme="minorHAnsi" w:cs="Arial"/>
                <w:sz w:val="20"/>
                <w:szCs w:val="20"/>
              </w:rPr>
            </w:pPr>
          </w:p>
        </w:tc>
        <w:tc>
          <w:tcPr>
            <w:tcW w:w="1003" w:type="dxa"/>
          </w:tcPr>
          <w:p w:rsidR="00B55B75" w:rsidRPr="00B172C8" w:rsidRDefault="00B55B75" w:rsidP="00B172C8">
            <w:pPr>
              <w:ind w:left="22" w:hanging="22"/>
              <w:rPr>
                <w:rFonts w:ascii="Arial" w:hAnsi="Arial" w:cs="Arial"/>
                <w:sz w:val="20"/>
                <w:szCs w:val="20"/>
              </w:rPr>
            </w:pPr>
          </w:p>
        </w:tc>
      </w:tr>
      <w:tr w:rsidR="00B55B75" w:rsidRPr="001568F0" w:rsidTr="007B64FB">
        <w:trPr>
          <w:tblHeader/>
          <w:jc w:val="center"/>
        </w:trPr>
        <w:tc>
          <w:tcPr>
            <w:tcW w:w="308" w:type="dxa"/>
            <w:shd w:val="clear" w:color="auto" w:fill="auto"/>
            <w:tcMar>
              <w:top w:w="115" w:type="dxa"/>
              <w:left w:w="115" w:type="dxa"/>
              <w:bottom w:w="115" w:type="dxa"/>
              <w:right w:w="115" w:type="dxa"/>
            </w:tcMar>
          </w:tcPr>
          <w:p w:rsidR="00B55B75" w:rsidRPr="00045CC4" w:rsidRDefault="00B55B75"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B55B75" w:rsidRDefault="00B55B75" w:rsidP="00804214">
            <w:pPr>
              <w:rPr>
                <w:rFonts w:ascii="Calibri" w:hAnsi="Calibri"/>
                <w:b/>
                <w:sz w:val="20"/>
                <w:szCs w:val="20"/>
              </w:rPr>
            </w:pPr>
            <w:r>
              <w:rPr>
                <w:rFonts w:ascii="Calibri" w:hAnsi="Calibri"/>
                <w:b/>
                <w:sz w:val="20"/>
                <w:szCs w:val="20"/>
              </w:rPr>
              <w:t>Old Business</w:t>
            </w:r>
          </w:p>
        </w:tc>
        <w:tc>
          <w:tcPr>
            <w:tcW w:w="1045" w:type="dxa"/>
            <w:shd w:val="clear" w:color="auto" w:fill="auto"/>
            <w:tcMar>
              <w:top w:w="115" w:type="dxa"/>
              <w:left w:w="115" w:type="dxa"/>
              <w:bottom w:w="115" w:type="dxa"/>
              <w:right w:w="115" w:type="dxa"/>
            </w:tcMar>
            <w:vAlign w:val="center"/>
          </w:tcPr>
          <w:p w:rsidR="00B55B75" w:rsidRDefault="00B55B75" w:rsidP="00045CC4">
            <w:pPr>
              <w:ind w:left="-25"/>
              <w:jc w:val="center"/>
              <w:rPr>
                <w:rFonts w:ascii="Calibri" w:hAnsi="Calibri"/>
                <w:sz w:val="20"/>
                <w:szCs w:val="20"/>
              </w:rPr>
            </w:pPr>
            <w:r>
              <w:rPr>
                <w:rFonts w:ascii="Calibri" w:hAnsi="Calibri"/>
                <w:sz w:val="20"/>
                <w:szCs w:val="20"/>
              </w:rPr>
              <w:t>10</w:t>
            </w:r>
          </w:p>
        </w:tc>
        <w:tc>
          <w:tcPr>
            <w:tcW w:w="3923" w:type="dxa"/>
            <w:shd w:val="clear" w:color="auto" w:fill="auto"/>
            <w:tcMar>
              <w:top w:w="115" w:type="dxa"/>
              <w:left w:w="115" w:type="dxa"/>
              <w:bottom w:w="115" w:type="dxa"/>
              <w:right w:w="115" w:type="dxa"/>
            </w:tcMar>
          </w:tcPr>
          <w:p w:rsidR="00600ECC" w:rsidRPr="005111E3" w:rsidRDefault="00600ECC" w:rsidP="009A5B52">
            <w:pPr>
              <w:pStyle w:val="ListParagraph"/>
              <w:numPr>
                <w:ilvl w:val="0"/>
                <w:numId w:val="31"/>
              </w:numPr>
              <w:rPr>
                <w:rFonts w:asciiTheme="minorHAnsi" w:hAnsiTheme="minorHAnsi" w:cs="Arial"/>
                <w:sz w:val="20"/>
                <w:szCs w:val="20"/>
              </w:rPr>
            </w:pPr>
            <w:r w:rsidRPr="005111E3">
              <w:rPr>
                <w:rFonts w:asciiTheme="minorHAnsi" w:hAnsiTheme="minorHAnsi" w:cs="Arial"/>
                <w:sz w:val="20"/>
                <w:szCs w:val="20"/>
              </w:rPr>
              <w:t>NREMT Exam</w:t>
            </w:r>
            <w:r w:rsidR="00C87BD0" w:rsidRPr="005111E3">
              <w:rPr>
                <w:rFonts w:asciiTheme="minorHAnsi" w:hAnsiTheme="minorHAnsi" w:cs="Arial"/>
                <w:sz w:val="20"/>
                <w:szCs w:val="20"/>
              </w:rPr>
              <w:t xml:space="preserve"> – no further discuss </w:t>
            </w:r>
          </w:p>
          <w:p w:rsidR="00600ECC" w:rsidRPr="005111E3" w:rsidRDefault="0040225B" w:rsidP="00600ECC">
            <w:pPr>
              <w:pStyle w:val="ListParagraph"/>
              <w:numPr>
                <w:ilvl w:val="0"/>
                <w:numId w:val="31"/>
              </w:numPr>
              <w:rPr>
                <w:rFonts w:asciiTheme="minorHAnsi" w:hAnsiTheme="minorHAnsi" w:cs="Arial"/>
                <w:sz w:val="20"/>
                <w:szCs w:val="20"/>
              </w:rPr>
            </w:pPr>
            <w:r w:rsidRPr="005111E3">
              <w:rPr>
                <w:rFonts w:asciiTheme="minorHAnsi" w:hAnsiTheme="minorHAnsi" w:cs="Arial"/>
                <w:sz w:val="20"/>
                <w:szCs w:val="20"/>
              </w:rPr>
              <w:t>Foundation Scholarships</w:t>
            </w:r>
            <w:r w:rsidR="00C87BD0" w:rsidRPr="005111E3">
              <w:rPr>
                <w:rFonts w:asciiTheme="minorHAnsi" w:hAnsiTheme="minorHAnsi" w:cs="Arial"/>
                <w:sz w:val="20"/>
                <w:szCs w:val="20"/>
              </w:rPr>
              <w:t xml:space="preserve"> – no applications received at this time. </w:t>
            </w:r>
            <w:r w:rsidR="00147F8F" w:rsidRPr="005111E3">
              <w:rPr>
                <w:rFonts w:asciiTheme="minorHAnsi" w:hAnsiTheme="minorHAnsi" w:cs="Arial"/>
                <w:sz w:val="20"/>
                <w:szCs w:val="20"/>
              </w:rPr>
              <w:t>Scholarships will be awarded in July</w:t>
            </w:r>
            <w:r w:rsidR="00C87BD0" w:rsidRPr="005111E3">
              <w:rPr>
                <w:rFonts w:asciiTheme="minorHAnsi" w:hAnsiTheme="minorHAnsi" w:cs="Arial"/>
                <w:sz w:val="20"/>
                <w:szCs w:val="20"/>
              </w:rPr>
              <w:t xml:space="preserve">.  Next goal for the Foundation is to award funding for the professional </w:t>
            </w:r>
            <w:r w:rsidR="00147F8F" w:rsidRPr="005111E3">
              <w:rPr>
                <w:rFonts w:asciiTheme="minorHAnsi" w:hAnsiTheme="minorHAnsi" w:cs="Arial"/>
                <w:sz w:val="20"/>
                <w:szCs w:val="20"/>
              </w:rPr>
              <w:lastRenderedPageBreak/>
              <w:t xml:space="preserve">development for </w:t>
            </w:r>
            <w:r w:rsidR="00C87BD0" w:rsidRPr="005111E3">
              <w:rPr>
                <w:rFonts w:asciiTheme="minorHAnsi" w:hAnsiTheme="minorHAnsi" w:cs="Arial"/>
                <w:sz w:val="20"/>
                <w:szCs w:val="20"/>
              </w:rPr>
              <w:t>educator</w:t>
            </w:r>
            <w:r w:rsidR="00147F8F" w:rsidRPr="005111E3">
              <w:rPr>
                <w:rFonts w:asciiTheme="minorHAnsi" w:hAnsiTheme="minorHAnsi" w:cs="Arial"/>
                <w:sz w:val="20"/>
                <w:szCs w:val="20"/>
              </w:rPr>
              <w:t>s.  More information on this at July meeting.</w:t>
            </w:r>
          </w:p>
          <w:p w:rsidR="00C61EFD" w:rsidRDefault="00600ECC" w:rsidP="00600ECC">
            <w:pPr>
              <w:pStyle w:val="ListParagraph"/>
              <w:numPr>
                <w:ilvl w:val="0"/>
                <w:numId w:val="31"/>
              </w:numPr>
              <w:rPr>
                <w:rFonts w:asciiTheme="minorHAnsi" w:hAnsiTheme="minorHAnsi" w:cs="Arial"/>
                <w:sz w:val="20"/>
                <w:szCs w:val="20"/>
              </w:rPr>
            </w:pPr>
            <w:r w:rsidRPr="005111E3">
              <w:rPr>
                <w:rFonts w:asciiTheme="minorHAnsi" w:hAnsiTheme="minorHAnsi" w:cs="Arial"/>
                <w:sz w:val="20"/>
                <w:szCs w:val="20"/>
              </w:rPr>
              <w:t>Membership Dues</w:t>
            </w:r>
            <w:r w:rsidR="00C87BD0" w:rsidRPr="005111E3">
              <w:rPr>
                <w:rFonts w:asciiTheme="minorHAnsi" w:hAnsiTheme="minorHAnsi" w:cs="Arial"/>
                <w:sz w:val="20"/>
                <w:szCs w:val="20"/>
              </w:rPr>
              <w:t xml:space="preserve"> – </w:t>
            </w:r>
          </w:p>
          <w:p w:rsidR="00C61EFD" w:rsidRPr="00C61EFD" w:rsidRDefault="00C61EFD" w:rsidP="00C61EFD">
            <w:pPr>
              <w:ind w:left="360"/>
              <w:rPr>
                <w:rFonts w:asciiTheme="minorHAnsi" w:hAnsiTheme="minorHAnsi" w:cs="Arial"/>
                <w:sz w:val="20"/>
                <w:szCs w:val="20"/>
              </w:rPr>
            </w:pPr>
            <w:r>
              <w:rPr>
                <w:rFonts w:asciiTheme="minorHAnsi" w:hAnsiTheme="minorHAnsi" w:cs="Arial"/>
                <w:sz w:val="20"/>
                <w:szCs w:val="20"/>
              </w:rPr>
              <w:t xml:space="preserve">        </w:t>
            </w:r>
            <w:r w:rsidRPr="00C61EFD">
              <w:rPr>
                <w:rFonts w:asciiTheme="minorHAnsi" w:hAnsiTheme="minorHAnsi" w:cs="Arial"/>
                <w:sz w:val="20"/>
                <w:szCs w:val="20"/>
              </w:rPr>
              <w:t>1.Pay dues</w:t>
            </w:r>
          </w:p>
          <w:p w:rsidR="00B21BA9" w:rsidRPr="00C61EFD" w:rsidRDefault="00C61EFD" w:rsidP="00C61EFD">
            <w:pPr>
              <w:ind w:left="360"/>
              <w:rPr>
                <w:rFonts w:ascii="Arial" w:hAnsi="Arial" w:cs="Arial"/>
                <w:sz w:val="21"/>
                <w:szCs w:val="21"/>
              </w:rPr>
            </w:pPr>
            <w:r>
              <w:rPr>
                <w:rFonts w:asciiTheme="minorHAnsi" w:hAnsiTheme="minorHAnsi" w:cs="Arial"/>
                <w:sz w:val="20"/>
                <w:szCs w:val="20"/>
              </w:rPr>
              <w:t xml:space="preserve">       </w:t>
            </w:r>
            <w:r w:rsidRPr="00C61EFD">
              <w:rPr>
                <w:rFonts w:asciiTheme="minorHAnsi" w:hAnsiTheme="minorHAnsi" w:cs="Arial"/>
                <w:sz w:val="20"/>
                <w:szCs w:val="20"/>
              </w:rPr>
              <w:t>2. Institutional</w:t>
            </w:r>
            <w:r w:rsidR="00C87BD0" w:rsidRPr="00C61EFD">
              <w:rPr>
                <w:rFonts w:asciiTheme="minorHAnsi" w:hAnsiTheme="minorHAnsi" w:cs="Arial"/>
                <w:sz w:val="20"/>
                <w:szCs w:val="20"/>
              </w:rPr>
              <w:t xml:space="preserve"> membership. FAEMSE </w:t>
            </w:r>
            <w:r>
              <w:rPr>
                <w:rFonts w:asciiTheme="minorHAnsi" w:hAnsiTheme="minorHAnsi" w:cs="Arial"/>
                <w:sz w:val="20"/>
                <w:szCs w:val="20"/>
              </w:rPr>
              <w:t xml:space="preserve">         </w:t>
            </w:r>
            <w:r w:rsidR="00C87BD0" w:rsidRPr="00C61EFD">
              <w:rPr>
                <w:rFonts w:asciiTheme="minorHAnsi" w:hAnsiTheme="minorHAnsi" w:cs="Arial"/>
                <w:sz w:val="20"/>
                <w:szCs w:val="20"/>
              </w:rPr>
              <w:t xml:space="preserve">Board made motion </w:t>
            </w:r>
            <w:r w:rsidR="00E66024" w:rsidRPr="00C61EFD">
              <w:rPr>
                <w:rFonts w:asciiTheme="minorHAnsi" w:hAnsiTheme="minorHAnsi" w:cs="Arial"/>
                <w:sz w:val="20"/>
                <w:szCs w:val="20"/>
              </w:rPr>
              <w:t>proposing</w:t>
            </w:r>
            <w:r w:rsidR="00C87BD0" w:rsidRPr="00C61EFD">
              <w:rPr>
                <w:rFonts w:asciiTheme="minorHAnsi" w:hAnsiTheme="minorHAnsi" w:cs="Arial"/>
                <w:sz w:val="20"/>
                <w:szCs w:val="20"/>
              </w:rPr>
              <w:t xml:space="preserve"> bylaw</w:t>
            </w:r>
            <w:r>
              <w:rPr>
                <w:rFonts w:asciiTheme="minorHAnsi" w:hAnsiTheme="minorHAnsi" w:cs="Arial"/>
                <w:sz w:val="20"/>
                <w:szCs w:val="20"/>
              </w:rPr>
              <w:t xml:space="preserve"> change. Institutional membership will be 5 voting members</w:t>
            </w:r>
            <w:r w:rsidR="00C87BD0" w:rsidRPr="00C61EFD">
              <w:rPr>
                <w:rFonts w:asciiTheme="minorHAnsi" w:hAnsiTheme="minorHAnsi" w:cs="Arial"/>
                <w:sz w:val="20"/>
                <w:szCs w:val="20"/>
              </w:rPr>
              <w:t>. Will post on FAEMSE web-site for member vote</w:t>
            </w:r>
            <w:r w:rsidR="00E66024" w:rsidRPr="00C61EFD">
              <w:rPr>
                <w:rFonts w:asciiTheme="minorHAnsi" w:hAnsiTheme="minorHAnsi" w:cs="Arial"/>
                <w:sz w:val="20"/>
                <w:szCs w:val="20"/>
              </w:rPr>
              <w:t>.</w:t>
            </w:r>
          </w:p>
        </w:tc>
        <w:tc>
          <w:tcPr>
            <w:tcW w:w="2430" w:type="dxa"/>
            <w:shd w:val="clear" w:color="auto" w:fill="auto"/>
            <w:tcMar>
              <w:top w:w="115" w:type="dxa"/>
              <w:left w:w="115" w:type="dxa"/>
              <w:bottom w:w="115" w:type="dxa"/>
              <w:right w:w="115" w:type="dxa"/>
            </w:tcMar>
          </w:tcPr>
          <w:p w:rsidR="00B55B75" w:rsidRDefault="00B55B75">
            <w:pPr>
              <w:rPr>
                <w:rFonts w:ascii="Arial" w:hAnsi="Arial" w:cs="Arial"/>
                <w:sz w:val="21"/>
                <w:szCs w:val="21"/>
              </w:rPr>
            </w:pPr>
          </w:p>
          <w:p w:rsidR="00C87BD0" w:rsidRDefault="00C87BD0">
            <w:pPr>
              <w:rPr>
                <w:rFonts w:ascii="Arial" w:hAnsi="Arial" w:cs="Arial"/>
                <w:sz w:val="21"/>
                <w:szCs w:val="21"/>
              </w:rPr>
            </w:pPr>
          </w:p>
          <w:p w:rsidR="00C87BD0" w:rsidRDefault="00C87BD0">
            <w:pPr>
              <w:rPr>
                <w:rFonts w:ascii="Arial" w:hAnsi="Arial" w:cs="Arial"/>
                <w:sz w:val="21"/>
                <w:szCs w:val="21"/>
              </w:rPr>
            </w:pPr>
          </w:p>
          <w:p w:rsidR="00C87BD0" w:rsidRDefault="00C87BD0">
            <w:pPr>
              <w:rPr>
                <w:rFonts w:ascii="Arial" w:hAnsi="Arial" w:cs="Arial"/>
                <w:sz w:val="21"/>
                <w:szCs w:val="21"/>
              </w:rPr>
            </w:pPr>
          </w:p>
          <w:p w:rsidR="00C87BD0" w:rsidRDefault="00C87BD0">
            <w:pPr>
              <w:rPr>
                <w:rFonts w:ascii="Arial" w:hAnsi="Arial" w:cs="Arial"/>
                <w:sz w:val="21"/>
                <w:szCs w:val="21"/>
              </w:rPr>
            </w:pPr>
          </w:p>
          <w:p w:rsidR="00C87BD0" w:rsidRDefault="00C87BD0">
            <w:pPr>
              <w:rPr>
                <w:rFonts w:ascii="Arial" w:hAnsi="Arial" w:cs="Arial"/>
                <w:sz w:val="21"/>
                <w:szCs w:val="21"/>
              </w:rPr>
            </w:pPr>
          </w:p>
          <w:p w:rsidR="00C87BD0" w:rsidRDefault="00C87BD0">
            <w:pPr>
              <w:rPr>
                <w:rFonts w:ascii="Arial" w:hAnsi="Arial" w:cs="Arial"/>
                <w:sz w:val="21"/>
                <w:szCs w:val="21"/>
              </w:rPr>
            </w:pPr>
          </w:p>
          <w:p w:rsidR="00C87BD0" w:rsidRDefault="00C87BD0">
            <w:pPr>
              <w:rPr>
                <w:rFonts w:ascii="Arial" w:hAnsi="Arial" w:cs="Arial"/>
                <w:sz w:val="21"/>
                <w:szCs w:val="21"/>
              </w:rPr>
            </w:pPr>
          </w:p>
          <w:p w:rsidR="00C87BD0" w:rsidRDefault="00C87BD0">
            <w:pPr>
              <w:rPr>
                <w:rFonts w:ascii="Arial" w:hAnsi="Arial" w:cs="Arial"/>
                <w:sz w:val="21"/>
                <w:szCs w:val="21"/>
              </w:rPr>
            </w:pPr>
          </w:p>
          <w:p w:rsidR="00147F8F" w:rsidRDefault="00147F8F">
            <w:pPr>
              <w:rPr>
                <w:rFonts w:ascii="Arial" w:hAnsi="Arial" w:cs="Arial"/>
                <w:sz w:val="21"/>
                <w:szCs w:val="21"/>
              </w:rPr>
            </w:pPr>
          </w:p>
          <w:p w:rsidR="00494B41" w:rsidRDefault="00494B41">
            <w:pPr>
              <w:rPr>
                <w:rFonts w:asciiTheme="minorHAnsi" w:hAnsiTheme="minorHAnsi" w:cs="Arial"/>
                <w:sz w:val="20"/>
                <w:szCs w:val="20"/>
              </w:rPr>
            </w:pPr>
          </w:p>
          <w:p w:rsidR="00494B41" w:rsidRDefault="00494B41">
            <w:pPr>
              <w:rPr>
                <w:rFonts w:asciiTheme="minorHAnsi" w:hAnsiTheme="minorHAnsi" w:cs="Arial"/>
                <w:sz w:val="20"/>
                <w:szCs w:val="20"/>
              </w:rPr>
            </w:pPr>
          </w:p>
          <w:p w:rsidR="00494B41" w:rsidRDefault="00494B41">
            <w:pPr>
              <w:rPr>
                <w:rFonts w:asciiTheme="minorHAnsi" w:hAnsiTheme="minorHAnsi" w:cs="Arial"/>
                <w:sz w:val="20"/>
                <w:szCs w:val="20"/>
              </w:rPr>
            </w:pPr>
          </w:p>
          <w:p w:rsidR="00C87BD0" w:rsidRPr="005111E3" w:rsidRDefault="00494B41">
            <w:pPr>
              <w:rPr>
                <w:rFonts w:asciiTheme="minorHAnsi" w:hAnsiTheme="minorHAnsi" w:cs="Arial"/>
                <w:sz w:val="20"/>
                <w:szCs w:val="20"/>
              </w:rPr>
            </w:pPr>
            <w:r w:rsidRPr="00494B41">
              <w:rPr>
                <w:rFonts w:asciiTheme="minorHAnsi" w:hAnsiTheme="minorHAnsi" w:cs="Arial"/>
                <w:sz w:val="20"/>
                <w:szCs w:val="20"/>
              </w:rPr>
              <w:t>Members to vote on Bylaw change for Institutional membership</w:t>
            </w:r>
            <w:r w:rsidR="00C87BD0" w:rsidRPr="005111E3">
              <w:rPr>
                <w:rFonts w:asciiTheme="minorHAnsi" w:hAnsiTheme="minorHAnsi" w:cs="Arial"/>
                <w:sz w:val="20"/>
                <w:szCs w:val="20"/>
              </w:rPr>
              <w:t xml:space="preserve">. </w:t>
            </w:r>
          </w:p>
        </w:tc>
        <w:tc>
          <w:tcPr>
            <w:tcW w:w="1645" w:type="dxa"/>
          </w:tcPr>
          <w:p w:rsidR="00695F65" w:rsidRPr="00AC1BDF" w:rsidRDefault="00695F65" w:rsidP="00AC1BDF">
            <w:pPr>
              <w:jc w:val="center"/>
              <w:rPr>
                <w:rFonts w:asciiTheme="minorHAnsi" w:hAnsiTheme="minorHAnsi" w:cs="Arial"/>
                <w:sz w:val="20"/>
                <w:szCs w:val="20"/>
              </w:rPr>
            </w:pPr>
            <w:r>
              <w:rPr>
                <w:rFonts w:asciiTheme="minorHAnsi" w:hAnsiTheme="minorHAnsi" w:cs="Arial"/>
                <w:sz w:val="20"/>
                <w:szCs w:val="20"/>
              </w:rPr>
              <w:lastRenderedPageBreak/>
              <w:t>Board</w:t>
            </w:r>
          </w:p>
        </w:tc>
        <w:tc>
          <w:tcPr>
            <w:tcW w:w="1003" w:type="dxa"/>
          </w:tcPr>
          <w:p w:rsidR="00B55B75" w:rsidRPr="00B172C8" w:rsidRDefault="00B55B75" w:rsidP="00B172C8">
            <w:pPr>
              <w:ind w:left="22" w:hanging="22"/>
              <w:rPr>
                <w:rFonts w:ascii="Arial" w:hAnsi="Arial" w:cs="Arial"/>
                <w:sz w:val="20"/>
                <w:szCs w:val="20"/>
              </w:rPr>
            </w:pPr>
          </w:p>
        </w:tc>
      </w:tr>
      <w:tr w:rsidR="00B55B75" w:rsidRPr="001568F0" w:rsidTr="007B64FB">
        <w:trPr>
          <w:tblHeader/>
          <w:jc w:val="center"/>
        </w:trPr>
        <w:tc>
          <w:tcPr>
            <w:tcW w:w="308" w:type="dxa"/>
            <w:shd w:val="clear" w:color="auto" w:fill="auto"/>
            <w:tcMar>
              <w:top w:w="115" w:type="dxa"/>
              <w:left w:w="115" w:type="dxa"/>
              <w:bottom w:w="115" w:type="dxa"/>
              <w:right w:w="115" w:type="dxa"/>
            </w:tcMar>
          </w:tcPr>
          <w:p w:rsidR="00B55B75" w:rsidRPr="00045CC4" w:rsidRDefault="00B55B75"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B55B75" w:rsidRDefault="00B55B75" w:rsidP="00804214">
            <w:pPr>
              <w:rPr>
                <w:rFonts w:ascii="Calibri" w:hAnsi="Calibri"/>
                <w:b/>
                <w:sz w:val="20"/>
                <w:szCs w:val="20"/>
              </w:rPr>
            </w:pPr>
            <w:r>
              <w:rPr>
                <w:rFonts w:ascii="Calibri" w:hAnsi="Calibri"/>
                <w:b/>
                <w:sz w:val="20"/>
                <w:szCs w:val="20"/>
              </w:rPr>
              <w:t>New Business</w:t>
            </w:r>
          </w:p>
        </w:tc>
        <w:tc>
          <w:tcPr>
            <w:tcW w:w="1045" w:type="dxa"/>
            <w:shd w:val="clear" w:color="auto" w:fill="auto"/>
            <w:tcMar>
              <w:top w:w="115" w:type="dxa"/>
              <w:left w:w="115" w:type="dxa"/>
              <w:bottom w:w="115" w:type="dxa"/>
              <w:right w:w="115" w:type="dxa"/>
            </w:tcMar>
            <w:vAlign w:val="center"/>
          </w:tcPr>
          <w:p w:rsidR="00B55B75" w:rsidRDefault="00B55B75" w:rsidP="00045CC4">
            <w:pPr>
              <w:ind w:left="-25"/>
              <w:jc w:val="center"/>
              <w:rPr>
                <w:rFonts w:ascii="Calibri" w:hAnsi="Calibri"/>
                <w:sz w:val="20"/>
                <w:szCs w:val="20"/>
              </w:rPr>
            </w:pPr>
            <w:r>
              <w:rPr>
                <w:rFonts w:ascii="Calibri" w:hAnsi="Calibri"/>
                <w:sz w:val="20"/>
                <w:szCs w:val="20"/>
              </w:rPr>
              <w:t>10</w:t>
            </w:r>
          </w:p>
        </w:tc>
        <w:tc>
          <w:tcPr>
            <w:tcW w:w="3923" w:type="dxa"/>
            <w:shd w:val="clear" w:color="auto" w:fill="auto"/>
            <w:tcMar>
              <w:top w:w="115" w:type="dxa"/>
              <w:left w:w="115" w:type="dxa"/>
              <w:bottom w:w="115" w:type="dxa"/>
              <w:right w:w="115" w:type="dxa"/>
            </w:tcMar>
          </w:tcPr>
          <w:p w:rsidR="0040225B" w:rsidRPr="005111E3" w:rsidRDefault="009A5B52" w:rsidP="00600ECC">
            <w:pPr>
              <w:pStyle w:val="ListParagraph"/>
              <w:numPr>
                <w:ilvl w:val="0"/>
                <w:numId w:val="32"/>
              </w:numPr>
              <w:rPr>
                <w:rFonts w:asciiTheme="minorHAnsi" w:hAnsiTheme="minorHAnsi" w:cs="Arial"/>
                <w:sz w:val="20"/>
                <w:szCs w:val="20"/>
              </w:rPr>
            </w:pPr>
            <w:r w:rsidRPr="005111E3">
              <w:rPr>
                <w:rFonts w:asciiTheme="minorHAnsi" w:hAnsiTheme="minorHAnsi" w:cs="Arial"/>
                <w:sz w:val="20"/>
                <w:szCs w:val="20"/>
              </w:rPr>
              <w:t>Election Nominations</w:t>
            </w:r>
          </w:p>
          <w:p w:rsidR="00C87BD0" w:rsidRPr="00494B41" w:rsidRDefault="00C87BD0" w:rsidP="00494B41">
            <w:pPr>
              <w:ind w:left="360"/>
              <w:rPr>
                <w:rFonts w:asciiTheme="minorHAnsi" w:hAnsiTheme="minorHAnsi" w:cs="Arial"/>
                <w:sz w:val="20"/>
                <w:szCs w:val="20"/>
              </w:rPr>
            </w:pPr>
            <w:r w:rsidRPr="00494B41">
              <w:rPr>
                <w:rFonts w:asciiTheme="minorHAnsi" w:hAnsiTheme="minorHAnsi" w:cs="Arial"/>
                <w:sz w:val="20"/>
                <w:szCs w:val="20"/>
              </w:rPr>
              <w:t>Two positions are up for reelection – President Elect and Secretary. Only members can nominate</w:t>
            </w:r>
            <w:r w:rsidR="00E66024" w:rsidRPr="00494B41">
              <w:rPr>
                <w:rFonts w:asciiTheme="minorHAnsi" w:hAnsiTheme="minorHAnsi" w:cs="Arial"/>
                <w:sz w:val="20"/>
                <w:szCs w:val="20"/>
              </w:rPr>
              <w:t>. Nomination form is on FAEMSE website.</w:t>
            </w:r>
            <w:r w:rsidR="00494B41">
              <w:rPr>
                <w:rFonts w:asciiTheme="minorHAnsi" w:hAnsiTheme="minorHAnsi" w:cs="Arial"/>
                <w:sz w:val="20"/>
                <w:szCs w:val="20"/>
              </w:rPr>
              <w:t xml:space="preserve"> Open till May 11</w:t>
            </w:r>
            <w:r w:rsidR="00494B41" w:rsidRPr="00494B41">
              <w:rPr>
                <w:rFonts w:asciiTheme="minorHAnsi" w:hAnsiTheme="minorHAnsi" w:cs="Arial"/>
                <w:sz w:val="20"/>
                <w:szCs w:val="20"/>
                <w:vertAlign w:val="superscript"/>
              </w:rPr>
              <w:t>th</w:t>
            </w:r>
            <w:r w:rsidR="00494B41">
              <w:rPr>
                <w:rFonts w:asciiTheme="minorHAnsi" w:hAnsiTheme="minorHAnsi" w:cs="Arial"/>
                <w:sz w:val="20"/>
                <w:szCs w:val="20"/>
              </w:rPr>
              <w:t xml:space="preserve"> for nominees.  Open May 18</w:t>
            </w:r>
            <w:r w:rsidR="00494B41" w:rsidRPr="00494B41">
              <w:rPr>
                <w:rFonts w:asciiTheme="minorHAnsi" w:hAnsiTheme="minorHAnsi" w:cs="Arial"/>
                <w:sz w:val="20"/>
                <w:szCs w:val="20"/>
                <w:vertAlign w:val="superscript"/>
              </w:rPr>
              <w:t>th</w:t>
            </w:r>
            <w:r w:rsidR="00494B41">
              <w:rPr>
                <w:rFonts w:asciiTheme="minorHAnsi" w:hAnsiTheme="minorHAnsi" w:cs="Arial"/>
                <w:sz w:val="20"/>
                <w:szCs w:val="20"/>
              </w:rPr>
              <w:t xml:space="preserve"> – June 1st for voting members to vote.</w:t>
            </w:r>
          </w:p>
          <w:p w:rsidR="00E66024" w:rsidRDefault="00E66024" w:rsidP="00600ECC">
            <w:pPr>
              <w:pStyle w:val="ListParagraph"/>
              <w:numPr>
                <w:ilvl w:val="0"/>
                <w:numId w:val="32"/>
              </w:numPr>
              <w:rPr>
                <w:rFonts w:asciiTheme="minorHAnsi" w:hAnsiTheme="minorHAnsi" w:cs="Arial"/>
                <w:sz w:val="20"/>
                <w:szCs w:val="20"/>
              </w:rPr>
            </w:pPr>
            <w:r w:rsidRPr="005111E3">
              <w:rPr>
                <w:rFonts w:asciiTheme="minorHAnsi" w:hAnsiTheme="minorHAnsi" w:cs="Arial"/>
                <w:sz w:val="20"/>
                <w:szCs w:val="20"/>
              </w:rPr>
              <w:t>FAEMSE Awards</w:t>
            </w:r>
          </w:p>
          <w:p w:rsidR="00494B41" w:rsidRPr="00494B41" w:rsidRDefault="00494B41" w:rsidP="00494B41">
            <w:pPr>
              <w:ind w:left="360"/>
              <w:rPr>
                <w:rFonts w:asciiTheme="minorHAnsi" w:hAnsiTheme="minorHAnsi" w:cs="Arial"/>
                <w:sz w:val="20"/>
                <w:szCs w:val="20"/>
              </w:rPr>
            </w:pPr>
            <w:r w:rsidRPr="00494B41">
              <w:rPr>
                <w:rFonts w:asciiTheme="minorHAnsi" w:hAnsiTheme="minorHAnsi" w:cs="Arial"/>
                <w:sz w:val="20"/>
                <w:szCs w:val="20"/>
              </w:rPr>
              <w:t>Nomination form will be on FAEMSE website.  Members only can nominate anyone.</w:t>
            </w:r>
          </w:p>
          <w:p w:rsidR="0040225B" w:rsidRPr="005111E3" w:rsidRDefault="0040225B" w:rsidP="00600ECC">
            <w:pPr>
              <w:pStyle w:val="ListParagraph"/>
              <w:numPr>
                <w:ilvl w:val="0"/>
                <w:numId w:val="32"/>
              </w:numPr>
              <w:rPr>
                <w:rFonts w:asciiTheme="minorHAnsi" w:hAnsiTheme="minorHAnsi" w:cs="Arial"/>
                <w:sz w:val="20"/>
                <w:szCs w:val="20"/>
              </w:rPr>
            </w:pPr>
            <w:r w:rsidRPr="005111E3">
              <w:rPr>
                <w:rFonts w:asciiTheme="minorHAnsi" w:hAnsiTheme="minorHAnsi" w:cs="Arial"/>
                <w:sz w:val="20"/>
                <w:szCs w:val="20"/>
              </w:rPr>
              <w:t>20</w:t>
            </w:r>
            <w:r w:rsidRPr="005111E3">
              <w:rPr>
                <w:rFonts w:asciiTheme="minorHAnsi" w:hAnsiTheme="minorHAnsi" w:cs="Arial"/>
                <w:sz w:val="20"/>
                <w:szCs w:val="20"/>
                <w:vertAlign w:val="superscript"/>
              </w:rPr>
              <w:t>th</w:t>
            </w:r>
            <w:r w:rsidRPr="005111E3">
              <w:rPr>
                <w:rFonts w:asciiTheme="minorHAnsi" w:hAnsiTheme="minorHAnsi" w:cs="Arial"/>
                <w:sz w:val="20"/>
                <w:szCs w:val="20"/>
              </w:rPr>
              <w:t xml:space="preserve"> Anniversary</w:t>
            </w:r>
          </w:p>
          <w:p w:rsidR="00B55B75" w:rsidRPr="005111E3" w:rsidRDefault="00600ECC" w:rsidP="00600ECC">
            <w:pPr>
              <w:pStyle w:val="ListParagraph"/>
              <w:numPr>
                <w:ilvl w:val="0"/>
                <w:numId w:val="32"/>
              </w:numPr>
              <w:rPr>
                <w:rFonts w:asciiTheme="minorHAnsi" w:hAnsiTheme="minorHAnsi" w:cs="Arial"/>
                <w:sz w:val="20"/>
                <w:szCs w:val="20"/>
              </w:rPr>
            </w:pPr>
            <w:r w:rsidRPr="005111E3">
              <w:rPr>
                <w:rFonts w:asciiTheme="minorHAnsi" w:hAnsiTheme="minorHAnsi" w:cs="Arial"/>
                <w:sz w:val="20"/>
                <w:szCs w:val="20"/>
              </w:rPr>
              <w:t>FAEMSE Conference</w:t>
            </w:r>
          </w:p>
          <w:p w:rsidR="00600ECC" w:rsidRPr="005111E3" w:rsidRDefault="00600ECC" w:rsidP="00600ECC">
            <w:pPr>
              <w:pStyle w:val="ListParagraph"/>
              <w:numPr>
                <w:ilvl w:val="0"/>
                <w:numId w:val="32"/>
              </w:numPr>
              <w:rPr>
                <w:rFonts w:asciiTheme="minorHAnsi" w:hAnsiTheme="minorHAnsi" w:cs="Arial"/>
                <w:sz w:val="20"/>
                <w:szCs w:val="20"/>
              </w:rPr>
            </w:pPr>
            <w:r w:rsidRPr="005111E3">
              <w:rPr>
                <w:rFonts w:asciiTheme="minorHAnsi" w:hAnsiTheme="minorHAnsi" w:cs="Arial"/>
                <w:sz w:val="20"/>
                <w:szCs w:val="20"/>
              </w:rPr>
              <w:t>Regional Education</w:t>
            </w:r>
          </w:p>
          <w:p w:rsidR="00494B41" w:rsidRDefault="00600ECC" w:rsidP="009A5B52">
            <w:pPr>
              <w:pStyle w:val="ListParagraph"/>
              <w:numPr>
                <w:ilvl w:val="0"/>
                <w:numId w:val="32"/>
              </w:numPr>
              <w:rPr>
                <w:rFonts w:asciiTheme="minorHAnsi" w:hAnsiTheme="minorHAnsi" w:cs="Arial"/>
                <w:sz w:val="20"/>
                <w:szCs w:val="20"/>
              </w:rPr>
            </w:pPr>
            <w:r w:rsidRPr="005111E3">
              <w:rPr>
                <w:rFonts w:asciiTheme="minorHAnsi" w:hAnsiTheme="minorHAnsi" w:cs="Arial"/>
                <w:sz w:val="20"/>
                <w:szCs w:val="20"/>
              </w:rPr>
              <w:t>Special Projects</w:t>
            </w:r>
            <w:r w:rsidR="00494B41">
              <w:rPr>
                <w:rFonts w:asciiTheme="minorHAnsi" w:hAnsiTheme="minorHAnsi" w:cs="Arial"/>
                <w:sz w:val="20"/>
                <w:szCs w:val="20"/>
              </w:rPr>
              <w:t xml:space="preserve"> </w:t>
            </w:r>
          </w:p>
          <w:p w:rsidR="00695F65" w:rsidRPr="00494B41" w:rsidRDefault="00494B41" w:rsidP="00494B41">
            <w:pPr>
              <w:ind w:left="360"/>
              <w:rPr>
                <w:rFonts w:asciiTheme="minorHAnsi" w:hAnsiTheme="minorHAnsi" w:cs="Arial"/>
                <w:sz w:val="20"/>
                <w:szCs w:val="20"/>
              </w:rPr>
            </w:pPr>
            <w:r w:rsidRPr="00494B41">
              <w:rPr>
                <w:rFonts w:asciiTheme="minorHAnsi" w:hAnsiTheme="minorHAnsi" w:cs="Arial"/>
                <w:sz w:val="20"/>
                <w:szCs w:val="20"/>
              </w:rPr>
              <w:t>N</w:t>
            </w:r>
            <w:r w:rsidR="00FA70EE" w:rsidRPr="00494B41">
              <w:rPr>
                <w:rFonts w:asciiTheme="minorHAnsi" w:hAnsiTheme="minorHAnsi" w:cs="Arial"/>
                <w:sz w:val="20"/>
                <w:szCs w:val="20"/>
              </w:rPr>
              <w:t>ew program direct</w:t>
            </w:r>
            <w:r w:rsidR="00CB38CE">
              <w:rPr>
                <w:rFonts w:asciiTheme="minorHAnsi" w:hAnsiTheme="minorHAnsi" w:cs="Arial"/>
                <w:sz w:val="20"/>
                <w:szCs w:val="20"/>
              </w:rPr>
              <w:t>or how-to-book is in the works</w:t>
            </w:r>
            <w:r w:rsidR="00FA70EE" w:rsidRPr="00494B41">
              <w:rPr>
                <w:rFonts w:asciiTheme="minorHAnsi" w:hAnsiTheme="minorHAnsi" w:cs="Arial"/>
                <w:sz w:val="20"/>
                <w:szCs w:val="20"/>
              </w:rPr>
              <w:t xml:space="preserve">.  Committee will be reaching out to members for ideas. </w:t>
            </w:r>
          </w:p>
          <w:p w:rsidR="00C53D33" w:rsidRPr="005111E3" w:rsidRDefault="00C53D33" w:rsidP="00C53D33">
            <w:pPr>
              <w:pStyle w:val="ListParagraph"/>
              <w:numPr>
                <w:ilvl w:val="0"/>
                <w:numId w:val="32"/>
              </w:numPr>
              <w:rPr>
                <w:rFonts w:asciiTheme="minorHAnsi" w:hAnsiTheme="minorHAnsi" w:cs="Arial"/>
                <w:sz w:val="20"/>
                <w:szCs w:val="20"/>
              </w:rPr>
            </w:pPr>
            <w:r w:rsidRPr="005111E3">
              <w:rPr>
                <w:rFonts w:asciiTheme="minorHAnsi" w:hAnsiTheme="minorHAnsi" w:cs="Arial"/>
                <w:sz w:val="20"/>
                <w:szCs w:val="20"/>
              </w:rPr>
              <w:t>NAEMSE Ins</w:t>
            </w:r>
            <w:r w:rsidR="00CB38CE">
              <w:rPr>
                <w:rFonts w:asciiTheme="minorHAnsi" w:hAnsiTheme="minorHAnsi" w:cs="Arial"/>
                <w:sz w:val="20"/>
                <w:szCs w:val="20"/>
              </w:rPr>
              <w:t>tructor</w:t>
            </w:r>
            <w:r w:rsidRPr="005111E3">
              <w:rPr>
                <w:rFonts w:asciiTheme="minorHAnsi" w:hAnsiTheme="minorHAnsi" w:cs="Arial"/>
                <w:sz w:val="20"/>
                <w:szCs w:val="20"/>
              </w:rPr>
              <w:t xml:space="preserve"> Class Nov 2-4</w:t>
            </w:r>
            <w:r w:rsidR="00CB38CE">
              <w:rPr>
                <w:rFonts w:asciiTheme="minorHAnsi" w:hAnsiTheme="minorHAnsi" w:cs="Arial"/>
                <w:sz w:val="20"/>
                <w:szCs w:val="20"/>
              </w:rPr>
              <w:t xml:space="preserve"> will be held at Orlando Medical Institute.  Limited seating.</w:t>
            </w:r>
          </w:p>
          <w:p w:rsidR="00FA70EE" w:rsidRPr="00CB38CE" w:rsidRDefault="00FA70EE" w:rsidP="00CB38CE">
            <w:pPr>
              <w:pStyle w:val="ListParagraph"/>
              <w:numPr>
                <w:ilvl w:val="0"/>
                <w:numId w:val="36"/>
              </w:numPr>
              <w:rPr>
                <w:rFonts w:asciiTheme="minorHAnsi" w:hAnsiTheme="minorHAnsi" w:cs="Arial"/>
                <w:sz w:val="20"/>
                <w:szCs w:val="20"/>
              </w:rPr>
            </w:pPr>
            <w:r w:rsidRPr="00CB38CE">
              <w:rPr>
                <w:rFonts w:asciiTheme="minorHAnsi" w:hAnsiTheme="minorHAnsi" w:cs="Arial"/>
                <w:sz w:val="20"/>
                <w:szCs w:val="20"/>
              </w:rPr>
              <w:t>Melissa McNally spoke on 3.0 Transformation.</w:t>
            </w:r>
            <w:r w:rsidR="00CB38CE">
              <w:rPr>
                <w:rFonts w:asciiTheme="minorHAnsi" w:hAnsiTheme="minorHAnsi" w:cs="Arial"/>
                <w:sz w:val="20"/>
                <w:szCs w:val="20"/>
              </w:rPr>
              <w:t xml:space="preserve"> </w:t>
            </w:r>
            <w:r w:rsidR="00B74220">
              <w:rPr>
                <w:rFonts w:asciiTheme="minorHAnsi" w:hAnsiTheme="minorHAnsi" w:cs="Arial"/>
                <w:sz w:val="20"/>
                <w:szCs w:val="20"/>
              </w:rPr>
              <w:t xml:space="preserve">Thirty-three states are participating in the Community Health Paramedic Program.  Ms. McNally is on a committee to </w:t>
            </w:r>
            <w:r w:rsidR="00B74220">
              <w:rPr>
                <w:rFonts w:asciiTheme="minorHAnsi" w:hAnsiTheme="minorHAnsi" w:cs="Arial"/>
                <w:sz w:val="20"/>
                <w:szCs w:val="20"/>
              </w:rPr>
              <w:lastRenderedPageBreak/>
              <w:t>rewrite the NFPA guidelines for 450 and 451 and should be ready for release to the public by summer.  Ms. McNally said they are working on 3 Bills: Siren Act is to reinstate grant funding for rural healthcare; Veterans Bill is for reimbursement for veterans health; and the Good Samaritan Protection Law for states with national disasters not represented by FEMA.  Please contact Ms. McNally with any questions or for further information.</w:t>
            </w:r>
          </w:p>
        </w:tc>
        <w:tc>
          <w:tcPr>
            <w:tcW w:w="2430" w:type="dxa"/>
            <w:shd w:val="clear" w:color="auto" w:fill="auto"/>
            <w:tcMar>
              <w:top w:w="115" w:type="dxa"/>
              <w:left w:w="115" w:type="dxa"/>
              <w:bottom w:w="115" w:type="dxa"/>
              <w:right w:w="115" w:type="dxa"/>
            </w:tcMar>
          </w:tcPr>
          <w:p w:rsidR="00B55B75" w:rsidRPr="005111E3" w:rsidRDefault="00B55B75">
            <w:pPr>
              <w:rPr>
                <w:rFonts w:asciiTheme="minorHAnsi" w:hAnsiTheme="minorHAnsi" w:cs="Arial"/>
                <w:sz w:val="20"/>
                <w:szCs w:val="20"/>
              </w:rPr>
            </w:pPr>
          </w:p>
          <w:p w:rsidR="00E66024" w:rsidRPr="005111E3" w:rsidRDefault="00E66024">
            <w:pPr>
              <w:rPr>
                <w:rFonts w:asciiTheme="minorHAnsi" w:hAnsiTheme="minorHAnsi" w:cs="Arial"/>
                <w:sz w:val="20"/>
                <w:szCs w:val="20"/>
              </w:rPr>
            </w:pPr>
            <w:r w:rsidRPr="005111E3">
              <w:rPr>
                <w:rFonts w:asciiTheme="minorHAnsi" w:hAnsiTheme="minorHAnsi" w:cs="Arial"/>
                <w:sz w:val="20"/>
                <w:szCs w:val="20"/>
              </w:rPr>
              <w:t>Send reminder of election on list serve</w:t>
            </w:r>
          </w:p>
          <w:p w:rsidR="00E66024" w:rsidRPr="005111E3" w:rsidRDefault="00E66024">
            <w:pPr>
              <w:rPr>
                <w:rFonts w:asciiTheme="minorHAnsi" w:hAnsiTheme="minorHAnsi" w:cs="Arial"/>
                <w:sz w:val="20"/>
                <w:szCs w:val="20"/>
              </w:rPr>
            </w:pPr>
          </w:p>
          <w:p w:rsidR="00E66024" w:rsidRPr="005111E3" w:rsidRDefault="00E66024">
            <w:pPr>
              <w:rPr>
                <w:rFonts w:asciiTheme="minorHAnsi" w:hAnsiTheme="minorHAnsi" w:cs="Arial"/>
                <w:sz w:val="20"/>
                <w:szCs w:val="20"/>
              </w:rPr>
            </w:pPr>
          </w:p>
          <w:p w:rsidR="00E66024" w:rsidRPr="005111E3" w:rsidRDefault="00E66024">
            <w:pPr>
              <w:rPr>
                <w:rFonts w:asciiTheme="minorHAnsi" w:hAnsiTheme="minorHAnsi" w:cs="Arial"/>
                <w:sz w:val="20"/>
                <w:szCs w:val="20"/>
              </w:rPr>
            </w:pPr>
          </w:p>
          <w:p w:rsidR="00494B41" w:rsidRDefault="00494B41">
            <w:pPr>
              <w:rPr>
                <w:rFonts w:asciiTheme="minorHAnsi" w:hAnsiTheme="minorHAnsi" w:cs="Arial"/>
                <w:sz w:val="20"/>
                <w:szCs w:val="20"/>
              </w:rPr>
            </w:pPr>
          </w:p>
          <w:p w:rsidR="00E66024" w:rsidRPr="005111E3" w:rsidRDefault="00E66024">
            <w:pPr>
              <w:rPr>
                <w:rFonts w:asciiTheme="minorHAnsi" w:hAnsiTheme="minorHAnsi" w:cs="Arial"/>
                <w:sz w:val="20"/>
                <w:szCs w:val="20"/>
              </w:rPr>
            </w:pPr>
            <w:r w:rsidRPr="005111E3">
              <w:rPr>
                <w:rFonts w:asciiTheme="minorHAnsi" w:hAnsiTheme="minorHAnsi" w:cs="Arial"/>
                <w:sz w:val="20"/>
                <w:szCs w:val="20"/>
              </w:rPr>
              <w:t>Reminder of FAEMSE awards on list serve.</w:t>
            </w:r>
          </w:p>
        </w:tc>
        <w:tc>
          <w:tcPr>
            <w:tcW w:w="1645" w:type="dxa"/>
          </w:tcPr>
          <w:p w:rsidR="00B55B75" w:rsidRPr="00AC1BDF" w:rsidRDefault="00600ECC" w:rsidP="00AC1BDF">
            <w:pPr>
              <w:jc w:val="center"/>
              <w:rPr>
                <w:rFonts w:asciiTheme="minorHAnsi" w:hAnsiTheme="minorHAnsi" w:cs="Arial"/>
                <w:sz w:val="20"/>
                <w:szCs w:val="20"/>
              </w:rPr>
            </w:pPr>
            <w:r>
              <w:rPr>
                <w:rFonts w:asciiTheme="minorHAnsi" w:hAnsiTheme="minorHAnsi" w:cs="Arial"/>
                <w:sz w:val="20"/>
                <w:szCs w:val="20"/>
              </w:rPr>
              <w:t>Board</w:t>
            </w:r>
          </w:p>
        </w:tc>
        <w:tc>
          <w:tcPr>
            <w:tcW w:w="1003" w:type="dxa"/>
          </w:tcPr>
          <w:p w:rsidR="00B55B75" w:rsidRPr="00B172C8" w:rsidRDefault="00B55B75" w:rsidP="00B172C8">
            <w:pPr>
              <w:ind w:left="22" w:hanging="22"/>
              <w:rPr>
                <w:rFonts w:ascii="Arial" w:hAnsi="Arial" w:cs="Arial"/>
                <w:sz w:val="20"/>
                <w:szCs w:val="20"/>
              </w:rPr>
            </w:pPr>
          </w:p>
        </w:tc>
      </w:tr>
      <w:tr w:rsidR="00B55B75" w:rsidRPr="001568F0" w:rsidTr="007B64FB">
        <w:trPr>
          <w:tblHeader/>
          <w:jc w:val="center"/>
        </w:trPr>
        <w:tc>
          <w:tcPr>
            <w:tcW w:w="308" w:type="dxa"/>
            <w:shd w:val="clear" w:color="auto" w:fill="auto"/>
            <w:tcMar>
              <w:top w:w="115" w:type="dxa"/>
              <w:left w:w="115" w:type="dxa"/>
              <w:bottom w:w="115" w:type="dxa"/>
              <w:right w:w="115" w:type="dxa"/>
            </w:tcMar>
          </w:tcPr>
          <w:p w:rsidR="00B55B75" w:rsidRPr="00045CC4" w:rsidRDefault="00B55B75"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B55B75" w:rsidRDefault="00600ECC" w:rsidP="00804214">
            <w:pPr>
              <w:rPr>
                <w:rFonts w:ascii="Calibri" w:hAnsi="Calibri"/>
                <w:b/>
                <w:sz w:val="20"/>
                <w:szCs w:val="20"/>
              </w:rPr>
            </w:pPr>
            <w:r>
              <w:rPr>
                <w:rFonts w:ascii="Calibri" w:hAnsi="Calibri"/>
                <w:b/>
                <w:sz w:val="20"/>
                <w:szCs w:val="20"/>
              </w:rPr>
              <w:t>Membership Discussion</w:t>
            </w:r>
          </w:p>
        </w:tc>
        <w:tc>
          <w:tcPr>
            <w:tcW w:w="1045" w:type="dxa"/>
            <w:shd w:val="clear" w:color="auto" w:fill="auto"/>
            <w:tcMar>
              <w:top w:w="115" w:type="dxa"/>
              <w:left w:w="115" w:type="dxa"/>
              <w:bottom w:w="115" w:type="dxa"/>
              <w:right w:w="115" w:type="dxa"/>
            </w:tcMar>
            <w:vAlign w:val="center"/>
          </w:tcPr>
          <w:p w:rsidR="00B55B75" w:rsidRDefault="00600ECC" w:rsidP="00045CC4">
            <w:pPr>
              <w:ind w:left="-25"/>
              <w:jc w:val="center"/>
              <w:rPr>
                <w:rFonts w:ascii="Calibri" w:hAnsi="Calibri"/>
                <w:sz w:val="20"/>
                <w:szCs w:val="20"/>
              </w:rPr>
            </w:pPr>
            <w:r>
              <w:rPr>
                <w:rFonts w:ascii="Calibri" w:hAnsi="Calibri"/>
                <w:sz w:val="20"/>
                <w:szCs w:val="20"/>
              </w:rPr>
              <w:t>10</w:t>
            </w:r>
          </w:p>
        </w:tc>
        <w:tc>
          <w:tcPr>
            <w:tcW w:w="3923" w:type="dxa"/>
            <w:shd w:val="clear" w:color="auto" w:fill="auto"/>
            <w:tcMar>
              <w:top w:w="115" w:type="dxa"/>
              <w:left w:w="115" w:type="dxa"/>
              <w:bottom w:w="115" w:type="dxa"/>
              <w:right w:w="115" w:type="dxa"/>
            </w:tcMar>
          </w:tcPr>
          <w:p w:rsidR="00B55B75" w:rsidRPr="005111E3" w:rsidRDefault="00FA70EE" w:rsidP="005111E3">
            <w:pPr>
              <w:rPr>
                <w:rFonts w:asciiTheme="minorHAnsi" w:hAnsiTheme="minorHAnsi" w:cs="Arial"/>
                <w:sz w:val="20"/>
                <w:szCs w:val="20"/>
              </w:rPr>
            </w:pPr>
            <w:r w:rsidRPr="005111E3">
              <w:rPr>
                <w:rFonts w:asciiTheme="minorHAnsi" w:hAnsiTheme="minorHAnsi" w:cs="Arial"/>
                <w:sz w:val="20"/>
                <w:szCs w:val="20"/>
              </w:rPr>
              <w:t>Discussion on getting lists</w:t>
            </w:r>
            <w:r w:rsidR="005111E3" w:rsidRPr="005111E3">
              <w:rPr>
                <w:rFonts w:asciiTheme="minorHAnsi" w:hAnsiTheme="minorHAnsi" w:cs="Arial"/>
                <w:sz w:val="20"/>
                <w:szCs w:val="20"/>
              </w:rPr>
              <w:t xml:space="preserve"> of individuals interested in serving as evaluators for NREMT psychomotor skills.</w:t>
            </w:r>
          </w:p>
        </w:tc>
        <w:tc>
          <w:tcPr>
            <w:tcW w:w="2430" w:type="dxa"/>
            <w:shd w:val="clear" w:color="auto" w:fill="auto"/>
            <w:tcMar>
              <w:top w:w="115" w:type="dxa"/>
              <w:left w:w="115" w:type="dxa"/>
              <w:bottom w:w="115" w:type="dxa"/>
              <w:right w:w="115" w:type="dxa"/>
            </w:tcMar>
          </w:tcPr>
          <w:p w:rsidR="00B55B75" w:rsidRPr="005111E3" w:rsidRDefault="005111E3">
            <w:pPr>
              <w:rPr>
                <w:rFonts w:asciiTheme="minorHAnsi" w:hAnsiTheme="minorHAnsi" w:cs="Arial"/>
                <w:sz w:val="20"/>
                <w:szCs w:val="20"/>
              </w:rPr>
            </w:pPr>
            <w:r w:rsidRPr="005111E3">
              <w:rPr>
                <w:rFonts w:asciiTheme="minorHAnsi" w:hAnsiTheme="minorHAnsi" w:cs="Arial"/>
                <w:sz w:val="20"/>
                <w:szCs w:val="20"/>
              </w:rPr>
              <w:t xml:space="preserve">Ask on list serve those interested in being an evaluator. </w:t>
            </w:r>
          </w:p>
          <w:p w:rsidR="005111E3" w:rsidRPr="005111E3" w:rsidRDefault="005111E3">
            <w:pPr>
              <w:rPr>
                <w:rFonts w:asciiTheme="minorHAnsi" w:hAnsiTheme="minorHAnsi" w:cs="Arial"/>
                <w:sz w:val="20"/>
                <w:szCs w:val="20"/>
              </w:rPr>
            </w:pPr>
            <w:r w:rsidRPr="005111E3">
              <w:rPr>
                <w:rFonts w:asciiTheme="minorHAnsi" w:hAnsiTheme="minorHAnsi" w:cs="Arial"/>
                <w:sz w:val="20"/>
                <w:szCs w:val="20"/>
              </w:rPr>
              <w:t>Consider adding this to member application</w:t>
            </w:r>
          </w:p>
        </w:tc>
        <w:tc>
          <w:tcPr>
            <w:tcW w:w="1645" w:type="dxa"/>
          </w:tcPr>
          <w:p w:rsidR="00B55B75" w:rsidRPr="00AC1BDF" w:rsidRDefault="00B55B75" w:rsidP="00AC1BDF">
            <w:pPr>
              <w:jc w:val="center"/>
              <w:rPr>
                <w:rFonts w:asciiTheme="minorHAnsi" w:hAnsiTheme="minorHAnsi" w:cs="Arial"/>
                <w:sz w:val="20"/>
                <w:szCs w:val="20"/>
              </w:rPr>
            </w:pPr>
          </w:p>
        </w:tc>
        <w:tc>
          <w:tcPr>
            <w:tcW w:w="1003" w:type="dxa"/>
          </w:tcPr>
          <w:p w:rsidR="00B55B75" w:rsidRPr="00B172C8" w:rsidRDefault="00B55B75" w:rsidP="00B172C8">
            <w:pPr>
              <w:ind w:left="22" w:hanging="22"/>
              <w:rPr>
                <w:rFonts w:ascii="Arial" w:hAnsi="Arial" w:cs="Arial"/>
                <w:sz w:val="20"/>
                <w:szCs w:val="20"/>
              </w:rPr>
            </w:pPr>
          </w:p>
        </w:tc>
      </w:tr>
      <w:tr w:rsidR="00B55B75" w:rsidRPr="001568F0" w:rsidTr="007B64FB">
        <w:trPr>
          <w:tblHeader/>
          <w:jc w:val="center"/>
        </w:trPr>
        <w:tc>
          <w:tcPr>
            <w:tcW w:w="308" w:type="dxa"/>
            <w:shd w:val="clear" w:color="auto" w:fill="auto"/>
            <w:tcMar>
              <w:top w:w="115" w:type="dxa"/>
              <w:left w:w="115" w:type="dxa"/>
              <w:bottom w:w="115" w:type="dxa"/>
              <w:right w:w="115" w:type="dxa"/>
            </w:tcMar>
          </w:tcPr>
          <w:p w:rsidR="00B55B75" w:rsidRPr="00045CC4" w:rsidRDefault="00B55B75"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B55B75" w:rsidRDefault="00600ECC" w:rsidP="00804214">
            <w:pPr>
              <w:rPr>
                <w:rFonts w:ascii="Calibri" w:hAnsi="Calibri"/>
                <w:b/>
                <w:sz w:val="20"/>
                <w:szCs w:val="20"/>
              </w:rPr>
            </w:pPr>
            <w:r>
              <w:rPr>
                <w:rFonts w:ascii="Calibri" w:hAnsi="Calibri"/>
                <w:b/>
                <w:sz w:val="20"/>
                <w:szCs w:val="20"/>
              </w:rPr>
              <w:t xml:space="preserve">Adjourn </w:t>
            </w:r>
          </w:p>
        </w:tc>
        <w:tc>
          <w:tcPr>
            <w:tcW w:w="1045" w:type="dxa"/>
            <w:shd w:val="clear" w:color="auto" w:fill="auto"/>
            <w:tcMar>
              <w:top w:w="115" w:type="dxa"/>
              <w:left w:w="115" w:type="dxa"/>
              <w:bottom w:w="115" w:type="dxa"/>
              <w:right w:w="115" w:type="dxa"/>
            </w:tcMar>
            <w:vAlign w:val="center"/>
          </w:tcPr>
          <w:p w:rsidR="00B55B75" w:rsidRDefault="00B55B75" w:rsidP="00045CC4">
            <w:pPr>
              <w:ind w:left="-25"/>
              <w:jc w:val="center"/>
              <w:rPr>
                <w:rFonts w:ascii="Calibri" w:hAnsi="Calibri"/>
                <w:sz w:val="20"/>
                <w:szCs w:val="20"/>
              </w:rPr>
            </w:pPr>
          </w:p>
        </w:tc>
        <w:tc>
          <w:tcPr>
            <w:tcW w:w="3923" w:type="dxa"/>
            <w:shd w:val="clear" w:color="auto" w:fill="auto"/>
            <w:tcMar>
              <w:top w:w="115" w:type="dxa"/>
              <w:left w:w="115" w:type="dxa"/>
              <w:bottom w:w="115" w:type="dxa"/>
              <w:right w:w="115" w:type="dxa"/>
            </w:tcMar>
          </w:tcPr>
          <w:p w:rsidR="00B55B75" w:rsidRPr="005111E3" w:rsidRDefault="00600ECC" w:rsidP="009A5B52">
            <w:pPr>
              <w:rPr>
                <w:rFonts w:asciiTheme="minorHAnsi" w:hAnsiTheme="minorHAnsi" w:cs="Arial"/>
                <w:sz w:val="20"/>
                <w:szCs w:val="20"/>
              </w:rPr>
            </w:pPr>
            <w:r w:rsidRPr="005111E3">
              <w:rPr>
                <w:rFonts w:asciiTheme="minorHAnsi" w:hAnsiTheme="minorHAnsi" w:cs="Arial"/>
                <w:sz w:val="20"/>
                <w:szCs w:val="20"/>
              </w:rPr>
              <w:t xml:space="preserve">Next Meeting – </w:t>
            </w:r>
            <w:r w:rsidR="009A5B52" w:rsidRPr="005111E3">
              <w:rPr>
                <w:rFonts w:asciiTheme="minorHAnsi" w:hAnsiTheme="minorHAnsi" w:cs="Arial"/>
                <w:sz w:val="20"/>
                <w:szCs w:val="20"/>
              </w:rPr>
              <w:t xml:space="preserve">July </w:t>
            </w:r>
            <w:r w:rsidR="005111E3" w:rsidRPr="005111E3">
              <w:rPr>
                <w:rFonts w:asciiTheme="minorHAnsi" w:hAnsiTheme="minorHAnsi" w:cs="Arial"/>
                <w:sz w:val="20"/>
                <w:szCs w:val="20"/>
              </w:rPr>
              <w:t>–</w:t>
            </w:r>
            <w:r w:rsidR="009A5B52" w:rsidRPr="005111E3">
              <w:rPr>
                <w:rFonts w:asciiTheme="minorHAnsi" w:hAnsiTheme="minorHAnsi" w:cs="Arial"/>
                <w:sz w:val="20"/>
                <w:szCs w:val="20"/>
              </w:rPr>
              <w:t xml:space="preserve"> Orlando</w:t>
            </w:r>
          </w:p>
          <w:p w:rsidR="005111E3" w:rsidRPr="005111E3" w:rsidRDefault="005111E3" w:rsidP="00356BF1">
            <w:pPr>
              <w:rPr>
                <w:rFonts w:asciiTheme="minorHAnsi" w:hAnsiTheme="minorHAnsi" w:cs="Arial"/>
                <w:sz w:val="20"/>
                <w:szCs w:val="20"/>
              </w:rPr>
            </w:pPr>
            <w:r w:rsidRPr="005111E3">
              <w:rPr>
                <w:rFonts w:asciiTheme="minorHAnsi" w:hAnsiTheme="minorHAnsi" w:cs="Arial"/>
                <w:sz w:val="20"/>
                <w:szCs w:val="20"/>
              </w:rPr>
              <w:t>Scott Kennedy made motion to adjourn. 2</w:t>
            </w:r>
            <w:r w:rsidRPr="005111E3">
              <w:rPr>
                <w:rFonts w:asciiTheme="minorHAnsi" w:hAnsiTheme="minorHAnsi" w:cs="Arial"/>
                <w:sz w:val="20"/>
                <w:szCs w:val="20"/>
                <w:vertAlign w:val="superscript"/>
              </w:rPr>
              <w:t>nd</w:t>
            </w:r>
            <w:r w:rsidRPr="005111E3">
              <w:rPr>
                <w:rFonts w:asciiTheme="minorHAnsi" w:hAnsiTheme="minorHAnsi" w:cs="Arial"/>
                <w:sz w:val="20"/>
                <w:szCs w:val="20"/>
              </w:rPr>
              <w:t xml:space="preserve"> by Mike Flannigan. </w:t>
            </w:r>
            <w:r w:rsidR="00356BF1">
              <w:rPr>
                <w:rFonts w:asciiTheme="minorHAnsi" w:hAnsiTheme="minorHAnsi" w:cs="Arial"/>
                <w:sz w:val="20"/>
                <w:szCs w:val="20"/>
              </w:rPr>
              <w:t>Ayes have it</w:t>
            </w:r>
            <w:r w:rsidRPr="005111E3">
              <w:rPr>
                <w:rFonts w:asciiTheme="minorHAnsi" w:hAnsiTheme="minorHAnsi" w:cs="Arial"/>
                <w:sz w:val="20"/>
                <w:szCs w:val="20"/>
              </w:rPr>
              <w:t>. Motion carried. Meeting adjourned 4:35 p.m.</w:t>
            </w:r>
          </w:p>
        </w:tc>
        <w:tc>
          <w:tcPr>
            <w:tcW w:w="2430" w:type="dxa"/>
            <w:shd w:val="clear" w:color="auto" w:fill="auto"/>
            <w:tcMar>
              <w:top w:w="115" w:type="dxa"/>
              <w:left w:w="115" w:type="dxa"/>
              <w:bottom w:w="115" w:type="dxa"/>
              <w:right w:w="115" w:type="dxa"/>
            </w:tcMar>
          </w:tcPr>
          <w:p w:rsidR="00B55B75" w:rsidRPr="005111E3" w:rsidRDefault="00B55B75">
            <w:pPr>
              <w:rPr>
                <w:rFonts w:asciiTheme="minorHAnsi" w:hAnsiTheme="minorHAnsi" w:cs="Arial"/>
                <w:sz w:val="20"/>
                <w:szCs w:val="20"/>
              </w:rPr>
            </w:pPr>
          </w:p>
        </w:tc>
        <w:tc>
          <w:tcPr>
            <w:tcW w:w="1645" w:type="dxa"/>
          </w:tcPr>
          <w:p w:rsidR="00B55B75" w:rsidRPr="00AC1BDF" w:rsidRDefault="00B55B75" w:rsidP="00AC1BDF">
            <w:pPr>
              <w:jc w:val="center"/>
              <w:rPr>
                <w:rFonts w:asciiTheme="minorHAnsi" w:hAnsiTheme="minorHAnsi" w:cs="Arial"/>
                <w:sz w:val="20"/>
                <w:szCs w:val="20"/>
              </w:rPr>
            </w:pPr>
          </w:p>
        </w:tc>
        <w:tc>
          <w:tcPr>
            <w:tcW w:w="1003" w:type="dxa"/>
          </w:tcPr>
          <w:p w:rsidR="00B55B75" w:rsidRPr="00B172C8" w:rsidRDefault="00B55B75" w:rsidP="00B172C8">
            <w:pPr>
              <w:ind w:left="22" w:hanging="22"/>
              <w:rPr>
                <w:rFonts w:ascii="Arial" w:hAnsi="Arial" w:cs="Arial"/>
                <w:sz w:val="20"/>
                <w:szCs w:val="20"/>
              </w:rPr>
            </w:pPr>
          </w:p>
        </w:tc>
      </w:tr>
      <w:tr w:rsidR="00B55B75" w:rsidRPr="001568F0" w:rsidTr="00B55B75">
        <w:trPr>
          <w:trHeight w:val="27"/>
          <w:tblHeader/>
          <w:jc w:val="center"/>
        </w:trPr>
        <w:tc>
          <w:tcPr>
            <w:tcW w:w="308" w:type="dxa"/>
            <w:shd w:val="clear" w:color="auto" w:fill="auto"/>
            <w:tcMar>
              <w:top w:w="115" w:type="dxa"/>
              <w:left w:w="115" w:type="dxa"/>
              <w:bottom w:w="115" w:type="dxa"/>
              <w:right w:w="115" w:type="dxa"/>
            </w:tcMar>
          </w:tcPr>
          <w:p w:rsidR="00B55B75" w:rsidRPr="00045CC4" w:rsidRDefault="00B55B75" w:rsidP="00D4120A">
            <w:pPr>
              <w:numPr>
                <w:ilvl w:val="0"/>
                <w:numId w:val="3"/>
              </w:numPr>
              <w:rPr>
                <w:rFonts w:ascii="Calibri" w:hAnsi="Calibri"/>
                <w:sz w:val="20"/>
                <w:szCs w:val="20"/>
              </w:rPr>
            </w:pPr>
          </w:p>
        </w:tc>
        <w:tc>
          <w:tcPr>
            <w:tcW w:w="4483" w:type="dxa"/>
            <w:shd w:val="clear" w:color="auto" w:fill="auto"/>
            <w:tcMar>
              <w:top w:w="115" w:type="dxa"/>
              <w:left w:w="115" w:type="dxa"/>
              <w:bottom w:w="115" w:type="dxa"/>
              <w:right w:w="115" w:type="dxa"/>
            </w:tcMar>
          </w:tcPr>
          <w:p w:rsidR="00B55B75" w:rsidRDefault="00B55B75" w:rsidP="00804214">
            <w:pPr>
              <w:rPr>
                <w:rFonts w:ascii="Calibri" w:hAnsi="Calibri"/>
                <w:b/>
                <w:sz w:val="20"/>
                <w:szCs w:val="20"/>
              </w:rPr>
            </w:pPr>
          </w:p>
        </w:tc>
        <w:tc>
          <w:tcPr>
            <w:tcW w:w="1045" w:type="dxa"/>
            <w:shd w:val="clear" w:color="auto" w:fill="auto"/>
            <w:tcMar>
              <w:top w:w="115" w:type="dxa"/>
              <w:left w:w="115" w:type="dxa"/>
              <w:bottom w:w="115" w:type="dxa"/>
              <w:right w:w="115" w:type="dxa"/>
            </w:tcMar>
            <w:vAlign w:val="center"/>
          </w:tcPr>
          <w:p w:rsidR="00B55B75" w:rsidRDefault="00B55B75" w:rsidP="00045CC4">
            <w:pPr>
              <w:ind w:left="-25"/>
              <w:jc w:val="center"/>
              <w:rPr>
                <w:rFonts w:ascii="Calibri" w:hAnsi="Calibri"/>
                <w:sz w:val="20"/>
                <w:szCs w:val="20"/>
              </w:rPr>
            </w:pPr>
          </w:p>
        </w:tc>
        <w:tc>
          <w:tcPr>
            <w:tcW w:w="3923" w:type="dxa"/>
            <w:shd w:val="clear" w:color="auto" w:fill="auto"/>
            <w:tcMar>
              <w:top w:w="115" w:type="dxa"/>
              <w:left w:w="115" w:type="dxa"/>
              <w:bottom w:w="115" w:type="dxa"/>
              <w:right w:w="115" w:type="dxa"/>
            </w:tcMar>
          </w:tcPr>
          <w:p w:rsidR="00B55B75" w:rsidRDefault="00B55B75">
            <w:pPr>
              <w:rPr>
                <w:rFonts w:ascii="Arial" w:hAnsi="Arial" w:cs="Arial"/>
                <w:sz w:val="21"/>
                <w:szCs w:val="21"/>
              </w:rPr>
            </w:pPr>
          </w:p>
        </w:tc>
        <w:tc>
          <w:tcPr>
            <w:tcW w:w="2430" w:type="dxa"/>
            <w:shd w:val="clear" w:color="auto" w:fill="auto"/>
            <w:tcMar>
              <w:top w:w="115" w:type="dxa"/>
              <w:left w:w="115" w:type="dxa"/>
              <w:bottom w:w="115" w:type="dxa"/>
              <w:right w:w="115" w:type="dxa"/>
            </w:tcMar>
          </w:tcPr>
          <w:p w:rsidR="00B55B75" w:rsidRDefault="00B55B75">
            <w:pPr>
              <w:rPr>
                <w:rFonts w:ascii="Arial" w:hAnsi="Arial" w:cs="Arial"/>
                <w:sz w:val="21"/>
                <w:szCs w:val="21"/>
              </w:rPr>
            </w:pPr>
          </w:p>
        </w:tc>
        <w:tc>
          <w:tcPr>
            <w:tcW w:w="1645" w:type="dxa"/>
          </w:tcPr>
          <w:p w:rsidR="00B55B75" w:rsidRPr="00AC1BDF" w:rsidRDefault="00B55B75" w:rsidP="00AC1BDF">
            <w:pPr>
              <w:jc w:val="center"/>
              <w:rPr>
                <w:rFonts w:asciiTheme="minorHAnsi" w:hAnsiTheme="minorHAnsi" w:cs="Arial"/>
                <w:sz w:val="20"/>
                <w:szCs w:val="20"/>
              </w:rPr>
            </w:pPr>
          </w:p>
        </w:tc>
        <w:tc>
          <w:tcPr>
            <w:tcW w:w="1003" w:type="dxa"/>
          </w:tcPr>
          <w:p w:rsidR="00B55B75" w:rsidRPr="00B172C8" w:rsidRDefault="00B55B75" w:rsidP="00B172C8">
            <w:pPr>
              <w:ind w:left="22" w:hanging="22"/>
              <w:rPr>
                <w:rFonts w:ascii="Arial" w:hAnsi="Arial" w:cs="Arial"/>
                <w:sz w:val="20"/>
                <w:szCs w:val="20"/>
              </w:rPr>
            </w:pPr>
          </w:p>
        </w:tc>
      </w:tr>
    </w:tbl>
    <w:p w:rsidR="0040225B" w:rsidRDefault="0000190F" w:rsidP="0040225B">
      <w:pPr>
        <w:outlineLvl w:val="0"/>
        <w:rPr>
          <w:rFonts w:ascii="Tahoma" w:hAnsi="Tahoma" w:cs="Tahoma"/>
          <w:b/>
          <w:bCs/>
          <w:sz w:val="20"/>
          <w:szCs w:val="20"/>
        </w:rPr>
      </w:pPr>
      <w:proofErr w:type="spellStart"/>
      <w:r>
        <w:rPr>
          <w:sz w:val="2"/>
        </w:rPr>
        <w:t>Welcom</w:t>
      </w:r>
      <w:proofErr w:type="spellEnd"/>
      <w:r w:rsidR="0040225B" w:rsidRPr="0040225B">
        <w:rPr>
          <w:rFonts w:ascii="Tahoma" w:hAnsi="Tahoma" w:cs="Tahoma"/>
          <w:b/>
          <w:bCs/>
          <w:sz w:val="20"/>
          <w:szCs w:val="20"/>
        </w:rPr>
        <w:t xml:space="preserve"> </w:t>
      </w:r>
    </w:p>
    <w:p w:rsidR="00904A3F" w:rsidRPr="002A010F" w:rsidRDefault="00904A3F" w:rsidP="00904A3F">
      <w:pPr>
        <w:rPr>
          <w:sz w:val="2"/>
        </w:rPr>
      </w:pPr>
    </w:p>
    <w:sectPr w:rsidR="00904A3F" w:rsidRPr="002A010F" w:rsidSect="006B2408">
      <w:headerReference w:type="default" r:id="rId10"/>
      <w:footerReference w:type="first" r:id="rId11"/>
      <w:pgSz w:w="15840" w:h="12240" w:orient="landscape" w:code="1"/>
      <w:pgMar w:top="720" w:right="720" w:bottom="994"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DF" w:rsidRDefault="00520FDF" w:rsidP="00904A3F">
      <w:r>
        <w:separator/>
      </w:r>
    </w:p>
  </w:endnote>
  <w:endnote w:type="continuationSeparator" w:id="0">
    <w:p w:rsidR="00520FDF" w:rsidRDefault="00520FDF"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4" w:rsidRPr="00745D00" w:rsidRDefault="007B64FB">
    <w:pPr>
      <w:pStyle w:val="Footer"/>
      <w:rPr>
        <w:rFonts w:ascii="Franklin Gothic Book" w:hAnsi="Franklin Gothic Book"/>
        <w:color w:val="808080"/>
        <w:sz w:val="16"/>
        <w:szCs w:val="16"/>
      </w:rPr>
    </w:pPr>
    <w:r>
      <w:rPr>
        <w:rFonts w:ascii="Franklin Gothic Book" w:hAnsi="Franklin Gothic Book"/>
        <w:color w:val="808080"/>
        <w:sz w:val="16"/>
        <w:szCs w:val="16"/>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DF" w:rsidRDefault="00520FDF" w:rsidP="00904A3F">
      <w:r>
        <w:separator/>
      </w:r>
    </w:p>
  </w:footnote>
  <w:footnote w:type="continuationSeparator" w:id="0">
    <w:p w:rsidR="00520FDF" w:rsidRDefault="00520FDF" w:rsidP="0090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4" w:rsidRDefault="007B64FB" w:rsidP="00B172C8">
    <w:pPr>
      <w:pStyle w:val="Header"/>
      <w:tabs>
        <w:tab w:val="clear" w:pos="9360"/>
        <w:tab w:val="right" w:pos="14400"/>
      </w:tabs>
      <w:rPr>
        <w:rFonts w:ascii="Franklin Gothic Book" w:eastAsia="Arial Unicode MS" w:hAnsi="Franklin Gothic Book" w:cs="Arial Unicode MS"/>
        <w:b/>
        <w:noProof/>
        <w:sz w:val="20"/>
        <w:szCs w:val="20"/>
      </w:rPr>
    </w:pPr>
    <w:r>
      <w:rPr>
        <w:rFonts w:ascii="Franklin Gothic Book" w:eastAsia="Arial Unicode MS" w:hAnsi="Franklin Gothic Book" w:cs="Arial Unicode MS"/>
        <w:color w:val="808080"/>
        <w:spacing w:val="60"/>
        <w:sz w:val="20"/>
        <w:szCs w:val="20"/>
      </w:rPr>
      <w:t>FAEMSE</w:t>
    </w:r>
    <w:r w:rsidR="00CD13F4">
      <w:rPr>
        <w:rFonts w:ascii="Franklin Gothic Book" w:eastAsia="Arial Unicode MS" w:hAnsi="Franklin Gothic Book" w:cs="Arial Unicode MS"/>
        <w:color w:val="808080"/>
        <w:spacing w:val="60"/>
        <w:sz w:val="20"/>
        <w:szCs w:val="20"/>
      </w:rPr>
      <w:t xml:space="preserve"> Agenda</w:t>
    </w:r>
    <w:r w:rsidR="00CD13F4">
      <w:rPr>
        <w:rFonts w:ascii="Franklin Gothic Book" w:eastAsia="Arial Unicode MS" w:hAnsi="Franklin Gothic Book" w:cs="Arial Unicode MS"/>
        <w:color w:val="808080"/>
        <w:spacing w:val="60"/>
        <w:sz w:val="20"/>
        <w:szCs w:val="20"/>
      </w:rPr>
      <w:tab/>
    </w:r>
    <w:r w:rsidR="00CD13F4" w:rsidRPr="007908CC">
      <w:rPr>
        <w:rFonts w:ascii="Franklin Gothic Book" w:eastAsia="Arial Unicode MS" w:hAnsi="Franklin Gothic Book" w:cs="Arial Unicode MS"/>
        <w:color w:val="808080"/>
        <w:spacing w:val="60"/>
        <w:sz w:val="20"/>
        <w:szCs w:val="20"/>
      </w:rPr>
      <w:t>Page</w:t>
    </w:r>
    <w:r w:rsidR="00CD13F4" w:rsidRPr="007908CC">
      <w:rPr>
        <w:rFonts w:ascii="Franklin Gothic Book" w:eastAsia="Arial Unicode MS" w:hAnsi="Franklin Gothic Book" w:cs="Arial Unicode MS"/>
        <w:sz w:val="20"/>
        <w:szCs w:val="20"/>
      </w:rPr>
      <w:t xml:space="preserve"> | </w:t>
    </w:r>
    <w:r w:rsidR="00743844">
      <w:fldChar w:fldCharType="begin"/>
    </w:r>
    <w:r w:rsidR="00CD13F4">
      <w:instrText xml:space="preserve"> PAGE   \* MERGEFORMAT </w:instrText>
    </w:r>
    <w:r w:rsidR="00743844">
      <w:fldChar w:fldCharType="separate"/>
    </w:r>
    <w:r w:rsidR="00C33092" w:rsidRPr="00C33092">
      <w:rPr>
        <w:rFonts w:ascii="Franklin Gothic Book" w:eastAsia="Arial Unicode MS" w:hAnsi="Franklin Gothic Book" w:cs="Arial Unicode MS"/>
        <w:b/>
        <w:noProof/>
        <w:sz w:val="20"/>
        <w:szCs w:val="20"/>
      </w:rPr>
      <w:t>5</w:t>
    </w:r>
    <w:r w:rsidR="00743844">
      <w:rPr>
        <w:rFonts w:ascii="Franklin Gothic Book" w:eastAsia="Arial Unicode MS" w:hAnsi="Franklin Gothic Book" w:cs="Arial Unicode MS"/>
        <w:b/>
        <w:noProof/>
        <w:sz w:val="20"/>
        <w:szCs w:val="20"/>
      </w:rPr>
      <w:fldChar w:fldCharType="end"/>
    </w:r>
  </w:p>
  <w:p w:rsidR="00CD13F4" w:rsidRPr="00B172C8" w:rsidRDefault="00CD13F4" w:rsidP="00904A3F">
    <w:pPr>
      <w:pStyle w:val="Header"/>
      <w:tabs>
        <w:tab w:val="clear" w:pos="9360"/>
        <w:tab w:val="right" w:pos="14400"/>
      </w:tabs>
      <w:rPr>
        <w:rFonts w:ascii="Franklin Gothic Book" w:eastAsia="Arial Unicode MS" w:hAnsi="Franklin Gothic Book" w:cs="Arial Unicode MS"/>
        <w:b/>
        <w:noProof/>
        <w:sz w:val="20"/>
        <w:szCs w:val="20"/>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374"/>
      <w:gridCol w:w="1045"/>
      <w:gridCol w:w="3921"/>
      <w:gridCol w:w="2586"/>
      <w:gridCol w:w="1256"/>
      <w:gridCol w:w="1258"/>
    </w:tblGrid>
    <w:tr w:rsidR="00CD13F4" w:rsidRPr="001568F0" w:rsidTr="00D442E4">
      <w:trPr>
        <w:jc w:val="center"/>
      </w:trPr>
      <w:tc>
        <w:tcPr>
          <w:tcW w:w="399" w:type="dxa"/>
          <w:shd w:val="clear" w:color="auto" w:fill="17365D"/>
          <w:tcMar>
            <w:top w:w="115" w:type="dxa"/>
            <w:left w:w="115" w:type="dxa"/>
            <w:bottom w:w="115" w:type="dxa"/>
            <w:right w:w="115" w:type="dxa"/>
          </w:tcMar>
        </w:tcPr>
        <w:p w:rsidR="00CD13F4" w:rsidRPr="00045CC4" w:rsidRDefault="00CD13F4" w:rsidP="00813314">
          <w:pPr>
            <w:jc w:val="center"/>
            <w:rPr>
              <w:rFonts w:ascii="Calibri" w:hAnsi="Calibri"/>
              <w:b/>
              <w:color w:val="FFFFFF"/>
              <w:sz w:val="20"/>
              <w:szCs w:val="20"/>
            </w:rPr>
          </w:pPr>
        </w:p>
      </w:tc>
      <w:tc>
        <w:tcPr>
          <w:tcW w:w="4413" w:type="dxa"/>
          <w:shd w:val="clear" w:color="auto" w:fill="17365D"/>
          <w:tcMar>
            <w:top w:w="115" w:type="dxa"/>
            <w:left w:w="115" w:type="dxa"/>
            <w:bottom w:w="115" w:type="dxa"/>
            <w:right w:w="115" w:type="dxa"/>
          </w:tcMar>
        </w:tcPr>
        <w:p w:rsidR="00CD13F4" w:rsidRPr="00045CC4" w:rsidRDefault="00CD13F4" w:rsidP="00813314">
          <w:pPr>
            <w:jc w:val="center"/>
            <w:rPr>
              <w:rFonts w:ascii="Calibri" w:hAnsi="Calibri"/>
              <w:b/>
              <w:color w:val="FFFFFF"/>
              <w:sz w:val="20"/>
              <w:szCs w:val="20"/>
            </w:rPr>
          </w:pPr>
          <w:r w:rsidRPr="00045CC4">
            <w:rPr>
              <w:rFonts w:ascii="Calibri" w:hAnsi="Calibri"/>
              <w:b/>
              <w:color w:val="FFFFFF"/>
              <w:sz w:val="20"/>
              <w:szCs w:val="20"/>
            </w:rPr>
            <w:t>Agenda Item</w:t>
          </w:r>
        </w:p>
      </w:tc>
      <w:tc>
        <w:tcPr>
          <w:tcW w:w="941" w:type="dxa"/>
          <w:shd w:val="clear" w:color="auto" w:fill="17365D"/>
          <w:tcMar>
            <w:top w:w="115" w:type="dxa"/>
            <w:left w:w="115" w:type="dxa"/>
            <w:bottom w:w="115" w:type="dxa"/>
            <w:right w:w="115" w:type="dxa"/>
          </w:tcMar>
        </w:tcPr>
        <w:p w:rsidR="00CD13F4" w:rsidRPr="00045CC4" w:rsidRDefault="00CD13F4" w:rsidP="00813314">
          <w:pPr>
            <w:jc w:val="center"/>
            <w:rPr>
              <w:rFonts w:ascii="Calibri" w:hAnsi="Calibri"/>
              <w:b/>
              <w:color w:val="FFFFFF"/>
              <w:sz w:val="20"/>
              <w:szCs w:val="20"/>
            </w:rPr>
          </w:pPr>
          <w:r w:rsidRPr="00045CC4">
            <w:rPr>
              <w:rFonts w:ascii="Calibri" w:hAnsi="Calibri"/>
              <w:b/>
              <w:color w:val="FFFFFF"/>
              <w:sz w:val="20"/>
              <w:szCs w:val="20"/>
            </w:rPr>
            <w:t>Reviewed</w:t>
          </w:r>
        </w:p>
      </w:tc>
      <w:tc>
        <w:tcPr>
          <w:tcW w:w="3952" w:type="dxa"/>
          <w:shd w:val="clear" w:color="auto" w:fill="17365D"/>
          <w:tcMar>
            <w:top w:w="115" w:type="dxa"/>
            <w:left w:w="115" w:type="dxa"/>
            <w:bottom w:w="115" w:type="dxa"/>
            <w:right w:w="115" w:type="dxa"/>
          </w:tcMar>
        </w:tcPr>
        <w:p w:rsidR="00CD13F4" w:rsidRPr="00045CC4" w:rsidRDefault="00CD13F4" w:rsidP="00813314">
          <w:pPr>
            <w:jc w:val="center"/>
            <w:rPr>
              <w:rFonts w:ascii="Calibri" w:hAnsi="Calibri"/>
              <w:b/>
              <w:color w:val="FFFFFF"/>
              <w:sz w:val="20"/>
              <w:szCs w:val="20"/>
            </w:rPr>
          </w:pPr>
          <w:r w:rsidRPr="001568F0">
            <w:rPr>
              <w:rFonts w:ascii="Calibri" w:hAnsi="Calibri"/>
              <w:b/>
              <w:color w:val="FFFFFF"/>
              <w:sz w:val="20"/>
              <w:szCs w:val="20"/>
            </w:rPr>
            <w:t>Discussion</w:t>
          </w:r>
        </w:p>
      </w:tc>
      <w:tc>
        <w:tcPr>
          <w:tcW w:w="2604" w:type="dxa"/>
          <w:shd w:val="clear" w:color="auto" w:fill="17365D"/>
          <w:tcMar>
            <w:top w:w="115" w:type="dxa"/>
            <w:left w:w="115" w:type="dxa"/>
            <w:bottom w:w="115" w:type="dxa"/>
            <w:right w:w="115" w:type="dxa"/>
          </w:tcMar>
        </w:tcPr>
        <w:p w:rsidR="00CD13F4" w:rsidRPr="00045CC4" w:rsidRDefault="00CD13F4" w:rsidP="00813314">
          <w:pPr>
            <w:jc w:val="center"/>
            <w:rPr>
              <w:rFonts w:ascii="Calibri" w:hAnsi="Calibri"/>
              <w:b/>
              <w:color w:val="FFFFFF"/>
              <w:sz w:val="20"/>
              <w:szCs w:val="20"/>
            </w:rPr>
          </w:pPr>
          <w:r w:rsidRPr="00045CC4">
            <w:rPr>
              <w:rFonts w:ascii="Calibri" w:hAnsi="Calibri"/>
              <w:b/>
              <w:color w:val="FFFFFF"/>
              <w:sz w:val="20"/>
              <w:szCs w:val="20"/>
            </w:rPr>
            <w:t>Action Required</w:t>
          </w:r>
        </w:p>
      </w:tc>
      <w:tc>
        <w:tcPr>
          <w:tcW w:w="1263" w:type="dxa"/>
          <w:shd w:val="clear" w:color="auto" w:fill="17365D"/>
        </w:tcPr>
        <w:p w:rsidR="00CD13F4" w:rsidRPr="00045CC4" w:rsidRDefault="00CD13F4" w:rsidP="00813314">
          <w:pPr>
            <w:jc w:val="center"/>
            <w:rPr>
              <w:rFonts w:ascii="Calibri" w:hAnsi="Calibri"/>
              <w:b/>
              <w:color w:val="FFFFFF"/>
              <w:sz w:val="20"/>
              <w:szCs w:val="20"/>
            </w:rPr>
          </w:pPr>
          <w:r w:rsidRPr="00045CC4">
            <w:rPr>
              <w:rFonts w:ascii="Calibri" w:hAnsi="Calibri"/>
              <w:b/>
              <w:color w:val="FFFFFF"/>
              <w:sz w:val="20"/>
              <w:szCs w:val="20"/>
            </w:rPr>
            <w:t>Lead</w:t>
          </w:r>
        </w:p>
      </w:tc>
      <w:tc>
        <w:tcPr>
          <w:tcW w:w="1265" w:type="dxa"/>
          <w:shd w:val="clear" w:color="auto" w:fill="17365D"/>
        </w:tcPr>
        <w:p w:rsidR="00CD13F4" w:rsidRPr="00045CC4" w:rsidRDefault="00CD13F4" w:rsidP="00813314">
          <w:pPr>
            <w:ind w:left="22" w:hanging="22"/>
            <w:jc w:val="center"/>
            <w:rPr>
              <w:rFonts w:ascii="Calibri" w:hAnsi="Calibri"/>
              <w:b/>
              <w:color w:val="FFFFFF"/>
              <w:sz w:val="20"/>
              <w:szCs w:val="20"/>
            </w:rPr>
          </w:pPr>
          <w:r w:rsidRPr="00045CC4">
            <w:rPr>
              <w:rFonts w:ascii="Calibri" w:hAnsi="Calibri"/>
              <w:b/>
              <w:color w:val="FFFFFF"/>
              <w:sz w:val="20"/>
              <w:szCs w:val="20"/>
            </w:rPr>
            <w:t>Goal Date</w:t>
          </w:r>
        </w:p>
      </w:tc>
    </w:tr>
  </w:tbl>
  <w:p w:rsidR="00CD13F4" w:rsidRPr="00B172C8" w:rsidRDefault="00CD13F4" w:rsidP="00135B2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0EB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D1B15"/>
    <w:multiLevelType w:val="hybridMultilevel"/>
    <w:tmpl w:val="7290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06D8"/>
    <w:multiLevelType w:val="hybridMultilevel"/>
    <w:tmpl w:val="6ADE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F198D"/>
    <w:multiLevelType w:val="hybridMultilevel"/>
    <w:tmpl w:val="02BEAD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F735B3"/>
    <w:multiLevelType w:val="hybridMultilevel"/>
    <w:tmpl w:val="836678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1D41FE"/>
    <w:multiLevelType w:val="hybridMultilevel"/>
    <w:tmpl w:val="B964CB5A"/>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1551D"/>
    <w:multiLevelType w:val="hybridMultilevel"/>
    <w:tmpl w:val="207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11CB4"/>
    <w:multiLevelType w:val="hybridMultilevel"/>
    <w:tmpl w:val="939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A7332B"/>
    <w:multiLevelType w:val="hybridMultilevel"/>
    <w:tmpl w:val="6E9E40A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D0138"/>
    <w:multiLevelType w:val="hybridMultilevel"/>
    <w:tmpl w:val="D794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CD21DFF"/>
    <w:multiLevelType w:val="hybridMultilevel"/>
    <w:tmpl w:val="D42AF8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6340510E"/>
    <w:multiLevelType w:val="hybridMultilevel"/>
    <w:tmpl w:val="8610746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897144"/>
    <w:multiLevelType w:val="hybridMultilevel"/>
    <w:tmpl w:val="20C6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149CB"/>
    <w:multiLevelType w:val="hybridMultilevel"/>
    <w:tmpl w:val="7CC4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707A5526"/>
    <w:multiLevelType w:val="hybridMultilevel"/>
    <w:tmpl w:val="BFA0D2EC"/>
    <w:lvl w:ilvl="0" w:tplc="C6D20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50DEF"/>
    <w:multiLevelType w:val="hybridMultilevel"/>
    <w:tmpl w:val="256AD876"/>
    <w:lvl w:ilvl="0" w:tplc="1864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F22E0"/>
    <w:multiLevelType w:val="hybridMultilevel"/>
    <w:tmpl w:val="5158FDD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439E8"/>
    <w:multiLevelType w:val="hybridMultilevel"/>
    <w:tmpl w:val="23CA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44093"/>
    <w:multiLevelType w:val="hybridMultilevel"/>
    <w:tmpl w:val="151A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1"/>
  </w:num>
  <w:num w:numId="4">
    <w:abstractNumId w:val="17"/>
  </w:num>
  <w:num w:numId="5">
    <w:abstractNumId w:val="13"/>
  </w:num>
  <w:num w:numId="6">
    <w:abstractNumId w:val="16"/>
  </w:num>
  <w:num w:numId="7">
    <w:abstractNumId w:val="20"/>
  </w:num>
  <w:num w:numId="8">
    <w:abstractNumId w:val="11"/>
  </w:num>
  <w:num w:numId="9">
    <w:abstractNumId w:val="6"/>
  </w:num>
  <w:num w:numId="10">
    <w:abstractNumId w:val="34"/>
  </w:num>
  <w:num w:numId="11">
    <w:abstractNumId w:val="30"/>
  </w:num>
  <w:num w:numId="12">
    <w:abstractNumId w:val="8"/>
  </w:num>
  <w:num w:numId="13">
    <w:abstractNumId w:val="7"/>
  </w:num>
  <w:num w:numId="14">
    <w:abstractNumId w:val="32"/>
  </w:num>
  <w:num w:numId="15">
    <w:abstractNumId w:val="14"/>
  </w:num>
  <w:num w:numId="16">
    <w:abstractNumId w:val="3"/>
  </w:num>
  <w:num w:numId="17">
    <w:abstractNumId w:val="0"/>
  </w:num>
  <w:num w:numId="18">
    <w:abstractNumId w:val="33"/>
  </w:num>
  <w:num w:numId="19">
    <w:abstractNumId w:val="5"/>
  </w:num>
  <w:num w:numId="20">
    <w:abstractNumId w:val="10"/>
  </w:num>
  <w:num w:numId="21">
    <w:abstractNumId w:val="35"/>
  </w:num>
  <w:num w:numId="22">
    <w:abstractNumId w:val="29"/>
  </w:num>
  <w:num w:numId="23">
    <w:abstractNumId w:val="23"/>
  </w:num>
  <w:num w:numId="24">
    <w:abstractNumId w:val="9"/>
  </w:num>
  <w:num w:numId="25">
    <w:abstractNumId w:val="24"/>
  </w:num>
  <w:num w:numId="26">
    <w:abstractNumId w:val="18"/>
  </w:num>
  <w:num w:numId="27">
    <w:abstractNumId w:val="15"/>
  </w:num>
  <w:num w:numId="28">
    <w:abstractNumId w:val="12"/>
  </w:num>
  <w:num w:numId="29">
    <w:abstractNumId w:val="25"/>
  </w:num>
  <w:num w:numId="30">
    <w:abstractNumId w:val="1"/>
  </w:num>
  <w:num w:numId="31">
    <w:abstractNumId w:val="19"/>
  </w:num>
  <w:num w:numId="32">
    <w:abstractNumId w:val="2"/>
  </w:num>
  <w:num w:numId="33">
    <w:abstractNumId w:val="21"/>
  </w:num>
  <w:num w:numId="34">
    <w:abstractNumId w:val="28"/>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BE"/>
    <w:rsid w:val="0000190F"/>
    <w:rsid w:val="000132A7"/>
    <w:rsid w:val="000137F9"/>
    <w:rsid w:val="00024D5D"/>
    <w:rsid w:val="00034EC7"/>
    <w:rsid w:val="00043615"/>
    <w:rsid w:val="00045CC4"/>
    <w:rsid w:val="0006182F"/>
    <w:rsid w:val="0008025A"/>
    <w:rsid w:val="00082B15"/>
    <w:rsid w:val="000874FE"/>
    <w:rsid w:val="00090C49"/>
    <w:rsid w:val="00094D41"/>
    <w:rsid w:val="00097B0C"/>
    <w:rsid w:val="000B6EFC"/>
    <w:rsid w:val="000C1B56"/>
    <w:rsid w:val="000C4A9B"/>
    <w:rsid w:val="000C6CEE"/>
    <w:rsid w:val="000E2323"/>
    <w:rsid w:val="000F1D64"/>
    <w:rsid w:val="0010287C"/>
    <w:rsid w:val="001141FE"/>
    <w:rsid w:val="00122EBE"/>
    <w:rsid w:val="00135B21"/>
    <w:rsid w:val="0014491B"/>
    <w:rsid w:val="0014585B"/>
    <w:rsid w:val="001478F1"/>
    <w:rsid w:val="00147F8F"/>
    <w:rsid w:val="00152299"/>
    <w:rsid w:val="001568F0"/>
    <w:rsid w:val="001641B3"/>
    <w:rsid w:val="0016501B"/>
    <w:rsid w:val="001654BA"/>
    <w:rsid w:val="00190B6F"/>
    <w:rsid w:val="00191F53"/>
    <w:rsid w:val="001A31D6"/>
    <w:rsid w:val="001B397B"/>
    <w:rsid w:val="001B659A"/>
    <w:rsid w:val="001B713C"/>
    <w:rsid w:val="001C08DC"/>
    <w:rsid w:val="001D0540"/>
    <w:rsid w:val="001D48BA"/>
    <w:rsid w:val="001F1382"/>
    <w:rsid w:val="001F1A42"/>
    <w:rsid w:val="001F5BD7"/>
    <w:rsid w:val="00250E3D"/>
    <w:rsid w:val="00272620"/>
    <w:rsid w:val="00285E94"/>
    <w:rsid w:val="00292F65"/>
    <w:rsid w:val="002953B0"/>
    <w:rsid w:val="00297C19"/>
    <w:rsid w:val="002A5666"/>
    <w:rsid w:val="002C5CCD"/>
    <w:rsid w:val="002D0AF9"/>
    <w:rsid w:val="002E184A"/>
    <w:rsid w:val="002F0DB4"/>
    <w:rsid w:val="002F3D0E"/>
    <w:rsid w:val="003118D0"/>
    <w:rsid w:val="00322A72"/>
    <w:rsid w:val="00330ACE"/>
    <w:rsid w:val="003358B9"/>
    <w:rsid w:val="0034234A"/>
    <w:rsid w:val="00345767"/>
    <w:rsid w:val="00356BF1"/>
    <w:rsid w:val="00364B96"/>
    <w:rsid w:val="00366520"/>
    <w:rsid w:val="00366CDE"/>
    <w:rsid w:val="003C08E7"/>
    <w:rsid w:val="003C5E61"/>
    <w:rsid w:val="003E09C9"/>
    <w:rsid w:val="003E2289"/>
    <w:rsid w:val="003F10FA"/>
    <w:rsid w:val="003F3E92"/>
    <w:rsid w:val="0040225B"/>
    <w:rsid w:val="00405F3D"/>
    <w:rsid w:val="0041192D"/>
    <w:rsid w:val="0042228C"/>
    <w:rsid w:val="00430A6C"/>
    <w:rsid w:val="00442075"/>
    <w:rsid w:val="004660BC"/>
    <w:rsid w:val="004664E0"/>
    <w:rsid w:val="00485DC9"/>
    <w:rsid w:val="00494B41"/>
    <w:rsid w:val="004A2D0D"/>
    <w:rsid w:val="004B5044"/>
    <w:rsid w:val="004E7F23"/>
    <w:rsid w:val="004F1D03"/>
    <w:rsid w:val="005111E3"/>
    <w:rsid w:val="00520FDF"/>
    <w:rsid w:val="00523152"/>
    <w:rsid w:val="00525B2B"/>
    <w:rsid w:val="005274D3"/>
    <w:rsid w:val="0052770F"/>
    <w:rsid w:val="0054414B"/>
    <w:rsid w:val="0054416E"/>
    <w:rsid w:val="005737A5"/>
    <w:rsid w:val="005765F3"/>
    <w:rsid w:val="005968F2"/>
    <w:rsid w:val="005A185B"/>
    <w:rsid w:val="005C024D"/>
    <w:rsid w:val="005D18B2"/>
    <w:rsid w:val="005D39B2"/>
    <w:rsid w:val="005D7217"/>
    <w:rsid w:val="00600ECC"/>
    <w:rsid w:val="00610873"/>
    <w:rsid w:val="00615D98"/>
    <w:rsid w:val="00620B04"/>
    <w:rsid w:val="00623B79"/>
    <w:rsid w:val="0062707D"/>
    <w:rsid w:val="00627E49"/>
    <w:rsid w:val="006416D7"/>
    <w:rsid w:val="00642619"/>
    <w:rsid w:val="00676A2C"/>
    <w:rsid w:val="00681ED8"/>
    <w:rsid w:val="00695F65"/>
    <w:rsid w:val="0069703E"/>
    <w:rsid w:val="006A60DE"/>
    <w:rsid w:val="006B2408"/>
    <w:rsid w:val="006C1319"/>
    <w:rsid w:val="006C17BC"/>
    <w:rsid w:val="006C56C3"/>
    <w:rsid w:val="006D3978"/>
    <w:rsid w:val="006D4937"/>
    <w:rsid w:val="006D5D4A"/>
    <w:rsid w:val="006F2411"/>
    <w:rsid w:val="006F6B22"/>
    <w:rsid w:val="00713C22"/>
    <w:rsid w:val="00715519"/>
    <w:rsid w:val="00716E11"/>
    <w:rsid w:val="00731C04"/>
    <w:rsid w:val="00737BC4"/>
    <w:rsid w:val="00742A5E"/>
    <w:rsid w:val="00743844"/>
    <w:rsid w:val="00745D00"/>
    <w:rsid w:val="00760D04"/>
    <w:rsid w:val="00762E13"/>
    <w:rsid w:val="00765F64"/>
    <w:rsid w:val="00772B03"/>
    <w:rsid w:val="007816CD"/>
    <w:rsid w:val="0078198B"/>
    <w:rsid w:val="007B64FB"/>
    <w:rsid w:val="007B7E0C"/>
    <w:rsid w:val="007C5262"/>
    <w:rsid w:val="007D5FFD"/>
    <w:rsid w:val="007E3434"/>
    <w:rsid w:val="007E4430"/>
    <w:rsid w:val="007F15AA"/>
    <w:rsid w:val="007F33B5"/>
    <w:rsid w:val="00804214"/>
    <w:rsid w:val="00813314"/>
    <w:rsid w:val="00834F25"/>
    <w:rsid w:val="00841B68"/>
    <w:rsid w:val="008474A3"/>
    <w:rsid w:val="0086185D"/>
    <w:rsid w:val="00864010"/>
    <w:rsid w:val="00865323"/>
    <w:rsid w:val="008733F2"/>
    <w:rsid w:val="0087508C"/>
    <w:rsid w:val="00894059"/>
    <w:rsid w:val="00894BBF"/>
    <w:rsid w:val="008A1F49"/>
    <w:rsid w:val="008B6221"/>
    <w:rsid w:val="008C36CF"/>
    <w:rsid w:val="008E2C9B"/>
    <w:rsid w:val="008F3BB7"/>
    <w:rsid w:val="008F5308"/>
    <w:rsid w:val="008F6A7A"/>
    <w:rsid w:val="00904A3F"/>
    <w:rsid w:val="00915E50"/>
    <w:rsid w:val="0093043A"/>
    <w:rsid w:val="009334D1"/>
    <w:rsid w:val="00951899"/>
    <w:rsid w:val="009562C7"/>
    <w:rsid w:val="009611F8"/>
    <w:rsid w:val="00962F5B"/>
    <w:rsid w:val="00966CE5"/>
    <w:rsid w:val="0096773C"/>
    <w:rsid w:val="00976CA2"/>
    <w:rsid w:val="00977DA9"/>
    <w:rsid w:val="009A4A90"/>
    <w:rsid w:val="009A5B52"/>
    <w:rsid w:val="009D164B"/>
    <w:rsid w:val="009E1629"/>
    <w:rsid w:val="009E3C66"/>
    <w:rsid w:val="009F1BF6"/>
    <w:rsid w:val="00A00AED"/>
    <w:rsid w:val="00A03700"/>
    <w:rsid w:val="00A41CF8"/>
    <w:rsid w:val="00A50116"/>
    <w:rsid w:val="00A54512"/>
    <w:rsid w:val="00A659AC"/>
    <w:rsid w:val="00A80FE0"/>
    <w:rsid w:val="00A86F4B"/>
    <w:rsid w:val="00A91023"/>
    <w:rsid w:val="00A96444"/>
    <w:rsid w:val="00A97542"/>
    <w:rsid w:val="00AC1BDF"/>
    <w:rsid w:val="00AC7D36"/>
    <w:rsid w:val="00AD542B"/>
    <w:rsid w:val="00AD6CE4"/>
    <w:rsid w:val="00AF7802"/>
    <w:rsid w:val="00B01D57"/>
    <w:rsid w:val="00B0364C"/>
    <w:rsid w:val="00B06AD1"/>
    <w:rsid w:val="00B10602"/>
    <w:rsid w:val="00B120A7"/>
    <w:rsid w:val="00B12289"/>
    <w:rsid w:val="00B1716B"/>
    <w:rsid w:val="00B172C8"/>
    <w:rsid w:val="00B213E4"/>
    <w:rsid w:val="00B21BA9"/>
    <w:rsid w:val="00B23B10"/>
    <w:rsid w:val="00B26E55"/>
    <w:rsid w:val="00B328D4"/>
    <w:rsid w:val="00B33D72"/>
    <w:rsid w:val="00B3660D"/>
    <w:rsid w:val="00B4377E"/>
    <w:rsid w:val="00B53ADC"/>
    <w:rsid w:val="00B5542F"/>
    <w:rsid w:val="00B55B75"/>
    <w:rsid w:val="00B57D05"/>
    <w:rsid w:val="00B73719"/>
    <w:rsid w:val="00B74220"/>
    <w:rsid w:val="00B82103"/>
    <w:rsid w:val="00B821A1"/>
    <w:rsid w:val="00B82E19"/>
    <w:rsid w:val="00B851BB"/>
    <w:rsid w:val="00B94C8A"/>
    <w:rsid w:val="00BA4C51"/>
    <w:rsid w:val="00BA68D8"/>
    <w:rsid w:val="00BB7684"/>
    <w:rsid w:val="00BC285B"/>
    <w:rsid w:val="00BC2E1E"/>
    <w:rsid w:val="00BE001D"/>
    <w:rsid w:val="00BF62BF"/>
    <w:rsid w:val="00C06A63"/>
    <w:rsid w:val="00C14206"/>
    <w:rsid w:val="00C16453"/>
    <w:rsid w:val="00C20F7F"/>
    <w:rsid w:val="00C212AF"/>
    <w:rsid w:val="00C33092"/>
    <w:rsid w:val="00C3621A"/>
    <w:rsid w:val="00C40365"/>
    <w:rsid w:val="00C463C8"/>
    <w:rsid w:val="00C51040"/>
    <w:rsid w:val="00C53D33"/>
    <w:rsid w:val="00C61EFD"/>
    <w:rsid w:val="00C679F1"/>
    <w:rsid w:val="00C87BD0"/>
    <w:rsid w:val="00C95C22"/>
    <w:rsid w:val="00CA27C6"/>
    <w:rsid w:val="00CA488E"/>
    <w:rsid w:val="00CB38CE"/>
    <w:rsid w:val="00CC1564"/>
    <w:rsid w:val="00CC4654"/>
    <w:rsid w:val="00CD13F4"/>
    <w:rsid w:val="00CD27E1"/>
    <w:rsid w:val="00CD68F1"/>
    <w:rsid w:val="00CE3691"/>
    <w:rsid w:val="00CE5262"/>
    <w:rsid w:val="00CF7093"/>
    <w:rsid w:val="00D21095"/>
    <w:rsid w:val="00D356B1"/>
    <w:rsid w:val="00D4120A"/>
    <w:rsid w:val="00D42FB8"/>
    <w:rsid w:val="00D442E4"/>
    <w:rsid w:val="00D52852"/>
    <w:rsid w:val="00D53EDD"/>
    <w:rsid w:val="00D64BE9"/>
    <w:rsid w:val="00D66156"/>
    <w:rsid w:val="00D74037"/>
    <w:rsid w:val="00D9306F"/>
    <w:rsid w:val="00D95015"/>
    <w:rsid w:val="00DA0A1A"/>
    <w:rsid w:val="00DA6BD7"/>
    <w:rsid w:val="00DB13CF"/>
    <w:rsid w:val="00DB5DF8"/>
    <w:rsid w:val="00DD5404"/>
    <w:rsid w:val="00DD58AC"/>
    <w:rsid w:val="00DD7B24"/>
    <w:rsid w:val="00DE1B1E"/>
    <w:rsid w:val="00DF10AE"/>
    <w:rsid w:val="00E014C5"/>
    <w:rsid w:val="00E215EF"/>
    <w:rsid w:val="00E21992"/>
    <w:rsid w:val="00E259A4"/>
    <w:rsid w:val="00E33A9E"/>
    <w:rsid w:val="00E4007C"/>
    <w:rsid w:val="00E44529"/>
    <w:rsid w:val="00E45D83"/>
    <w:rsid w:val="00E64B4B"/>
    <w:rsid w:val="00E66024"/>
    <w:rsid w:val="00E7739A"/>
    <w:rsid w:val="00E804BD"/>
    <w:rsid w:val="00E807D4"/>
    <w:rsid w:val="00E8477B"/>
    <w:rsid w:val="00E87954"/>
    <w:rsid w:val="00E947BE"/>
    <w:rsid w:val="00EA0794"/>
    <w:rsid w:val="00EA7CF5"/>
    <w:rsid w:val="00EC099C"/>
    <w:rsid w:val="00ED3F6D"/>
    <w:rsid w:val="00ED7482"/>
    <w:rsid w:val="00EF646B"/>
    <w:rsid w:val="00F11129"/>
    <w:rsid w:val="00F17853"/>
    <w:rsid w:val="00F31DFC"/>
    <w:rsid w:val="00F332F2"/>
    <w:rsid w:val="00F60C2A"/>
    <w:rsid w:val="00FA535C"/>
    <w:rsid w:val="00FA70EE"/>
    <w:rsid w:val="00FB4061"/>
    <w:rsid w:val="00FC207E"/>
    <w:rsid w:val="00FD0D39"/>
    <w:rsid w:val="00FD33D4"/>
    <w:rsid w:val="00FD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oNotEmbedSmartTags/>
  <w:decimalSymbol w:val="."/>
  <w:listSeparator w:val=","/>
  <w15:docId w15:val="{B136A9A1-B70C-4076-9E9C-E72365FB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29"/>
    <w:rPr>
      <w:sz w:val="24"/>
      <w:szCs w:val="24"/>
    </w:rPr>
  </w:style>
  <w:style w:type="paragraph" w:styleId="Heading2">
    <w:name w:val="heading 2"/>
    <w:basedOn w:val="Normal"/>
    <w:next w:val="Normal"/>
    <w:link w:val="Heading2Char"/>
    <w:semiHidden/>
    <w:unhideWhenUsed/>
    <w:qFormat/>
    <w:rsid w:val="004022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4A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cs="Tahoma"/>
      <w:sz w:val="16"/>
      <w:szCs w:val="16"/>
    </w:rPr>
  </w:style>
  <w:style w:type="character" w:customStyle="1" w:styleId="BalloonTextChar">
    <w:name w:val="Balloon Text Char"/>
    <w:link w:val="BalloonText"/>
    <w:rsid w:val="006C1319"/>
    <w:rPr>
      <w:rFonts w:ascii="Tahoma" w:hAnsi="Tahoma" w:cs="Tahoma"/>
      <w:sz w:val="16"/>
      <w:szCs w:val="16"/>
    </w:rPr>
  </w:style>
  <w:style w:type="paragraph" w:customStyle="1" w:styleId="MediumList2-Accent21">
    <w:name w:val="Medium List 2 - Accent 21"/>
    <w:hidden/>
    <w:rsid w:val="00FA535C"/>
    <w:rPr>
      <w:sz w:val="24"/>
      <w:szCs w:val="24"/>
    </w:rPr>
  </w:style>
  <w:style w:type="paragraph" w:customStyle="1" w:styleId="Default">
    <w:name w:val="Default"/>
    <w:rsid w:val="00AD542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10FA"/>
    <w:rPr>
      <w:color w:val="0563C1"/>
      <w:u w:val="single"/>
    </w:rPr>
  </w:style>
  <w:style w:type="paragraph" w:styleId="ListParagraph">
    <w:name w:val="List Paragraph"/>
    <w:basedOn w:val="Normal"/>
    <w:uiPriority w:val="72"/>
    <w:qFormat/>
    <w:rsid w:val="00C40365"/>
    <w:pPr>
      <w:ind w:left="720"/>
      <w:contextualSpacing/>
    </w:pPr>
  </w:style>
  <w:style w:type="character" w:styleId="FollowedHyperlink">
    <w:name w:val="FollowedHyperlink"/>
    <w:basedOn w:val="DefaultParagraphFont"/>
    <w:semiHidden/>
    <w:unhideWhenUsed/>
    <w:rsid w:val="00285E94"/>
    <w:rPr>
      <w:color w:val="800080" w:themeColor="followedHyperlink"/>
      <w:u w:val="single"/>
    </w:rPr>
  </w:style>
  <w:style w:type="character" w:customStyle="1" w:styleId="Heading3Char">
    <w:name w:val="Heading 3 Char"/>
    <w:basedOn w:val="DefaultParagraphFont"/>
    <w:link w:val="Heading3"/>
    <w:uiPriority w:val="9"/>
    <w:rsid w:val="000C4A9B"/>
    <w:rPr>
      <w:b/>
      <w:bCs/>
      <w:sz w:val="27"/>
      <w:szCs w:val="27"/>
    </w:rPr>
  </w:style>
  <w:style w:type="character" w:customStyle="1" w:styleId="Heading2Char">
    <w:name w:val="Heading 2 Char"/>
    <w:basedOn w:val="DefaultParagraphFont"/>
    <w:link w:val="Heading2"/>
    <w:semiHidden/>
    <w:rsid w:val="004022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308361008">
      <w:bodyDiv w:val="1"/>
      <w:marLeft w:val="0"/>
      <w:marRight w:val="0"/>
      <w:marTop w:val="0"/>
      <w:marBottom w:val="0"/>
      <w:divBdr>
        <w:top w:val="none" w:sz="0" w:space="0" w:color="auto"/>
        <w:left w:val="none" w:sz="0" w:space="0" w:color="auto"/>
        <w:bottom w:val="none" w:sz="0" w:space="0" w:color="auto"/>
        <w:right w:val="none" w:sz="0" w:space="0" w:color="auto"/>
      </w:divBdr>
    </w:div>
    <w:div w:id="771779422">
      <w:bodyDiv w:val="1"/>
      <w:marLeft w:val="0"/>
      <w:marRight w:val="0"/>
      <w:marTop w:val="0"/>
      <w:marBottom w:val="0"/>
      <w:divBdr>
        <w:top w:val="none" w:sz="0" w:space="0" w:color="auto"/>
        <w:left w:val="none" w:sz="0" w:space="0" w:color="auto"/>
        <w:bottom w:val="none" w:sz="0" w:space="0" w:color="auto"/>
        <w:right w:val="none" w:sz="0" w:space="0" w:color="auto"/>
      </w:divBdr>
    </w:div>
    <w:div w:id="1092512012">
      <w:bodyDiv w:val="1"/>
      <w:marLeft w:val="0"/>
      <w:marRight w:val="0"/>
      <w:marTop w:val="0"/>
      <w:marBottom w:val="0"/>
      <w:divBdr>
        <w:top w:val="none" w:sz="0" w:space="0" w:color="auto"/>
        <w:left w:val="none" w:sz="0" w:space="0" w:color="auto"/>
        <w:bottom w:val="none" w:sz="0" w:space="0" w:color="auto"/>
        <w:right w:val="none" w:sz="0" w:space="0" w:color="auto"/>
      </w:divBdr>
    </w:div>
    <w:div w:id="1264726395">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653633121">
      <w:bodyDiv w:val="1"/>
      <w:marLeft w:val="0"/>
      <w:marRight w:val="0"/>
      <w:marTop w:val="0"/>
      <w:marBottom w:val="0"/>
      <w:divBdr>
        <w:top w:val="none" w:sz="0" w:space="0" w:color="auto"/>
        <w:left w:val="none" w:sz="0" w:space="0" w:color="auto"/>
        <w:bottom w:val="none" w:sz="0" w:space="0" w:color="auto"/>
        <w:right w:val="none" w:sz="0" w:space="0" w:color="auto"/>
      </w:divBdr>
    </w:div>
    <w:div w:id="1746418925">
      <w:bodyDiv w:val="1"/>
      <w:marLeft w:val="0"/>
      <w:marRight w:val="0"/>
      <w:marTop w:val="0"/>
      <w:marBottom w:val="0"/>
      <w:divBdr>
        <w:top w:val="none" w:sz="0" w:space="0" w:color="auto"/>
        <w:left w:val="none" w:sz="0" w:space="0" w:color="auto"/>
        <w:bottom w:val="none" w:sz="0" w:space="0" w:color="auto"/>
        <w:right w:val="none" w:sz="0" w:space="0" w:color="auto"/>
      </w:divBdr>
    </w:div>
    <w:div w:id="1787239093">
      <w:bodyDiv w:val="1"/>
      <w:marLeft w:val="0"/>
      <w:marRight w:val="0"/>
      <w:marTop w:val="0"/>
      <w:marBottom w:val="0"/>
      <w:divBdr>
        <w:top w:val="none" w:sz="0" w:space="0" w:color="auto"/>
        <w:left w:val="none" w:sz="0" w:space="0" w:color="auto"/>
        <w:bottom w:val="none" w:sz="0" w:space="0" w:color="auto"/>
        <w:right w:val="none" w:sz="0" w:space="0" w:color="auto"/>
      </w:divBdr>
    </w:div>
    <w:div w:id="1858930013">
      <w:bodyDiv w:val="1"/>
      <w:marLeft w:val="0"/>
      <w:marRight w:val="0"/>
      <w:marTop w:val="0"/>
      <w:marBottom w:val="0"/>
      <w:divBdr>
        <w:top w:val="none" w:sz="0" w:space="0" w:color="auto"/>
        <w:left w:val="none" w:sz="0" w:space="0" w:color="auto"/>
        <w:bottom w:val="none" w:sz="0" w:space="0" w:color="auto"/>
        <w:right w:val="none" w:sz="0" w:space="0" w:color="auto"/>
      </w:divBdr>
    </w:div>
    <w:div w:id="1932396880">
      <w:bodyDiv w:val="1"/>
      <w:marLeft w:val="0"/>
      <w:marRight w:val="0"/>
      <w:marTop w:val="0"/>
      <w:marBottom w:val="0"/>
      <w:divBdr>
        <w:top w:val="none" w:sz="0" w:space="0" w:color="auto"/>
        <w:left w:val="none" w:sz="0" w:space="0" w:color="auto"/>
        <w:bottom w:val="none" w:sz="0" w:space="0" w:color="auto"/>
        <w:right w:val="none" w:sz="0" w:space="0" w:color="auto"/>
      </w:divBdr>
    </w:div>
    <w:div w:id="196938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QA.EMSschoolLists@fl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3899-79E9-4BE2-86AD-56E426AA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ARC-AA To Do list  2010-2011</vt:lpstr>
    </vt:vector>
  </TitlesOfParts>
  <Company>AWCS, Inc.</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ARC-AA To Do list  2010-2011</dc:title>
  <dc:creator>Claire Chandler</dc:creator>
  <cp:lastModifiedBy>Hendrickson, Layne</cp:lastModifiedBy>
  <cp:revision>15</cp:revision>
  <cp:lastPrinted>2017-01-17T13:43:00Z</cp:lastPrinted>
  <dcterms:created xsi:type="dcterms:W3CDTF">2018-05-03T15:01:00Z</dcterms:created>
  <dcterms:modified xsi:type="dcterms:W3CDTF">2018-05-04T15:41:00Z</dcterms:modified>
</cp:coreProperties>
</file>