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0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21"/>
        <w:gridCol w:w="1978"/>
        <w:gridCol w:w="1177"/>
        <w:gridCol w:w="1230"/>
        <w:gridCol w:w="1341"/>
        <w:gridCol w:w="7953"/>
      </w:tblGrid>
      <w:tr w:rsidR="00823570" w:rsidRPr="00823570" w14:paraId="319F5AD9" w14:textId="77777777" w:rsidTr="00277ADE">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84FBA7B" w14:textId="77777777" w:rsidR="00823570" w:rsidRPr="00823570" w:rsidRDefault="00823570" w:rsidP="00823570">
            <w:pPr>
              <w:jc w:val="center"/>
              <w:rPr>
                <w:rFonts w:ascii="Times New Roman" w:eastAsia="Times New Roman" w:hAnsi="Times New Roman" w:cs="Times New Roman"/>
                <w:b/>
                <w:bCs/>
                <w:sz w:val="24"/>
                <w:szCs w:val="24"/>
              </w:rPr>
            </w:pPr>
            <w:r w:rsidRPr="00823570">
              <w:rPr>
                <w:rFonts w:ascii="Calibri" w:eastAsia="Times New Roman" w:hAnsi="Calibri" w:cs="Calibri"/>
                <w:b/>
                <w:bCs/>
                <w:color w:val="000000"/>
              </w:rPr>
              <w:t>IDCode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B1B775" w14:textId="77777777" w:rsidR="00823570" w:rsidRPr="00823570" w:rsidRDefault="00823570" w:rsidP="00823570">
            <w:pPr>
              <w:jc w:val="center"/>
              <w:rPr>
                <w:rFonts w:ascii="Times New Roman" w:eastAsia="Times New Roman" w:hAnsi="Times New Roman" w:cs="Times New Roman"/>
                <w:b/>
                <w:bCs/>
                <w:sz w:val="24"/>
                <w:szCs w:val="24"/>
              </w:rPr>
            </w:pPr>
            <w:r w:rsidRPr="00823570">
              <w:rPr>
                <w:rFonts w:ascii="Calibri" w:eastAsia="Times New Roman" w:hAnsi="Calibri" w:cs="Calibri"/>
                <w:b/>
                <w:bCs/>
                <w:color w:val="000000"/>
              </w:rPr>
              <w:t>Organization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DD7D4E0" w14:textId="262DDD3B" w:rsidR="00823570" w:rsidRPr="00823570" w:rsidRDefault="00823570" w:rsidP="00823570">
            <w:pPr>
              <w:jc w:val="center"/>
              <w:rPr>
                <w:rFonts w:ascii="Times New Roman" w:eastAsia="Times New Roman" w:hAnsi="Times New Roman" w:cs="Times New Roman"/>
                <w:b/>
                <w:bCs/>
                <w:sz w:val="24"/>
                <w:szCs w:val="24"/>
              </w:rPr>
            </w:pPr>
            <w:r w:rsidRPr="00823570">
              <w:rPr>
                <w:rFonts w:ascii="Calibri" w:eastAsia="Times New Roman" w:hAnsi="Calibri" w:cs="Calibri"/>
                <w:b/>
                <w:bCs/>
                <w:color w:val="000000"/>
              </w:rPr>
              <w:t>State</w:t>
            </w:r>
            <w:r w:rsidR="00711F86">
              <w:rPr>
                <w:rFonts w:ascii="Calibri" w:eastAsia="Times New Roman" w:hAnsi="Calibri" w:cs="Calibri"/>
                <w:b/>
                <w:bCs/>
                <w:color w:val="000000"/>
              </w:rPr>
              <w:t xml:space="preserve"> Award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C0E7941" w14:textId="40FB623D" w:rsidR="00823570" w:rsidRPr="00823570" w:rsidRDefault="00711F86" w:rsidP="00823570">
            <w:pPr>
              <w:jc w:val="center"/>
              <w:rPr>
                <w:rFonts w:ascii="Times New Roman" w:eastAsia="Times New Roman" w:hAnsi="Times New Roman" w:cs="Times New Roman"/>
                <w:b/>
                <w:bCs/>
                <w:sz w:val="24"/>
                <w:szCs w:val="24"/>
              </w:rPr>
            </w:pPr>
            <w:r>
              <w:rPr>
                <w:rFonts w:ascii="Calibri" w:eastAsia="Times New Roman" w:hAnsi="Calibri" w:cs="Calibri"/>
                <w:b/>
                <w:bCs/>
                <w:color w:val="000000"/>
              </w:rPr>
              <w:t>Grantee Match</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4E9154" w14:textId="7ECCE58B" w:rsidR="00823570" w:rsidRPr="00823570" w:rsidRDefault="00711F86" w:rsidP="00823570">
            <w:pPr>
              <w:jc w:val="center"/>
              <w:rPr>
                <w:rFonts w:ascii="Times New Roman" w:eastAsia="Times New Roman" w:hAnsi="Times New Roman" w:cs="Times New Roman"/>
                <w:b/>
                <w:bCs/>
                <w:sz w:val="24"/>
                <w:szCs w:val="24"/>
              </w:rPr>
            </w:pPr>
            <w:r>
              <w:rPr>
                <w:rFonts w:ascii="Calibri" w:eastAsia="Times New Roman" w:hAnsi="Calibri" w:cs="Calibri"/>
                <w:b/>
                <w:bCs/>
                <w:color w:val="000000"/>
              </w:rPr>
              <w:t>Total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B29E769" w14:textId="62DDA88E" w:rsidR="00823570" w:rsidRPr="00823570" w:rsidRDefault="00711F86" w:rsidP="00823570">
            <w:pPr>
              <w:jc w:val="center"/>
              <w:rPr>
                <w:rFonts w:ascii="Times New Roman" w:eastAsia="Times New Roman" w:hAnsi="Times New Roman" w:cs="Times New Roman"/>
                <w:b/>
                <w:bCs/>
                <w:sz w:val="24"/>
                <w:szCs w:val="24"/>
              </w:rPr>
            </w:pPr>
            <w:r>
              <w:rPr>
                <w:rFonts w:ascii="Calibri" w:eastAsia="Times New Roman" w:hAnsi="Calibri" w:cs="Calibri"/>
                <w:b/>
                <w:bCs/>
                <w:color w:val="000000"/>
              </w:rPr>
              <w:t>Project Description</w:t>
            </w:r>
          </w:p>
        </w:tc>
      </w:tr>
      <w:tr w:rsidR="001F2924" w:rsidRPr="00823570" w14:paraId="169EDB92" w14:textId="77777777" w:rsidTr="00277A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1333CF6B" w14:textId="339844CC"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M8015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45A8F989" w14:textId="739414B5"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Baker County Fire Rescue</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7E79E969" w14:textId="46163E22"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$43,944.00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25FC6FE3" w14:textId="4CCB5DF3"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$14,648.07</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605D0BFD" w14:textId="30E020E6"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$58,592.07</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6CA1CF69" w14:textId="215AF511"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Three LUCAS chest compression systems with accessories and related.</w:t>
            </w:r>
          </w:p>
        </w:tc>
      </w:tr>
      <w:tr w:rsidR="001F2924" w:rsidRPr="00823570" w14:paraId="4140B329" w14:textId="77777777" w:rsidTr="00277A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675A1D38" w14:textId="12EB525A"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M8011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071FDB7E" w14:textId="68C2FE11"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Calhoun-Liberty Hospital EMS</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6C3424B2" w14:textId="5E5A7963"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$101,250.00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2770BC26" w14:textId="39785B07"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$33,750.00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2AEEBE78" w14:textId="5948EAD1"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$135,000.00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240DD212" w14:textId="5D653482"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Life Line Type II ambulance.</w:t>
            </w:r>
          </w:p>
        </w:tc>
      </w:tr>
      <w:tr w:rsidR="001F2924" w:rsidRPr="00823570" w14:paraId="0F68A266" w14:textId="77777777" w:rsidTr="00277A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6A2615B1" w14:textId="1B99B4EF"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M8012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521B136C" w14:textId="72BEF7BB"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Calhoun-Liberty Hospital EMS</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73C4F431" w14:textId="4FEFBF67"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$6,722.00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65D8F376" w14:textId="0E9C3E3D"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$2,240.40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4F00D2DA" w14:textId="1B0C69ED"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$8,962.40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6DA5DEFE" w14:textId="464872AD"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Four Dell Latitude 5424 rugged laptop computers which are Configured to Order (CTO), a hybrid for specific use.</w:t>
            </w:r>
          </w:p>
        </w:tc>
      </w:tr>
      <w:tr w:rsidR="001F2924" w:rsidRPr="00823570" w14:paraId="1B82842E" w14:textId="77777777" w:rsidTr="00277A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3C2ADABA" w14:textId="2332C901"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M8022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5315E9D6" w14:textId="6E55FFCE"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Florida Association of Rural EMS (FAREMS)</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0AB88F89" w14:textId="3B8EB699"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$168,840.00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6567379C" w14:textId="64643EEC"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$56,280.00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43CD4865" w14:textId="74CEC909"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$225,120.00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355F13AC" w14:textId="482A96FC" w:rsidR="001F2924" w:rsidRPr="00A54019" w:rsidRDefault="005717AC" w:rsidP="001F2924">
            <w:pPr>
              <w:rPr>
                <w:rFonts w:eastAsia="Times New Roman" w:cstheme="minorHAnsi"/>
              </w:rPr>
            </w:pPr>
            <w:r w:rsidRPr="00A54019">
              <w:rPr>
                <w:rFonts w:eastAsia="Times New Roman" w:cstheme="minorHAnsi"/>
              </w:rPr>
              <w:t>This project will provide telehealth capabilities to Rural EMS Providers and Critical Access Hospitals in the North Central Florida Healthcare Coalition with the ability to provide telemedicine in shelters during disasters. It will include the EMS providers in Bradford, Columbia, Dixie, Gilchrist, Hamilton, Lafayette, Levy, Suwannee, Union Counties and the Critical Access Hospitals</w:t>
            </w:r>
            <w:r w:rsidR="00A54019">
              <w:rPr>
                <w:rFonts w:eastAsia="Times New Roman" w:cstheme="minorHAnsi"/>
              </w:rPr>
              <w:t xml:space="preserve"> - </w:t>
            </w:r>
            <w:r w:rsidRPr="00A54019">
              <w:rPr>
                <w:rFonts w:eastAsia="Times New Roman" w:cstheme="minorHAnsi"/>
              </w:rPr>
              <w:t>Lake Butler, Shands Live Oak and Shands Starke.</w:t>
            </w:r>
          </w:p>
        </w:tc>
      </w:tr>
      <w:tr w:rsidR="001F2924" w:rsidRPr="00823570" w14:paraId="0DF65CD1" w14:textId="77777777" w:rsidTr="00277A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79159241" w14:textId="744376DF"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M8046</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4B98B4A2" w14:textId="5B343EB9"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Franklin County EMS (Weems Memorial)</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3C568FC8" w14:textId="6CFFDFCD"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$55,000.00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5FD6B8D5" w14:textId="65DF35A3"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$18,333.33</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4B7DA0AA" w14:textId="3F19965E"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$73,333.33</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2D897911" w14:textId="49662F83"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 xml:space="preserve">Three LUCAS </w:t>
            </w:r>
            <w:r w:rsidR="00A54019">
              <w:rPr>
                <w:rFonts w:ascii="Calibri" w:hAnsi="Calibri" w:cs="Calibri"/>
                <w:color w:val="000000"/>
              </w:rPr>
              <w:t>c</w:t>
            </w:r>
            <w:r>
              <w:rPr>
                <w:rFonts w:ascii="Calibri" w:hAnsi="Calibri" w:cs="Calibri"/>
                <w:color w:val="000000"/>
              </w:rPr>
              <w:t xml:space="preserve">hest </w:t>
            </w:r>
            <w:r w:rsidR="00A54019">
              <w:rPr>
                <w:rFonts w:ascii="Calibri" w:hAnsi="Calibri" w:cs="Calibri"/>
                <w:color w:val="000000"/>
              </w:rPr>
              <w:t>c</w:t>
            </w:r>
            <w:r>
              <w:rPr>
                <w:rFonts w:ascii="Calibri" w:hAnsi="Calibri" w:cs="Calibri"/>
                <w:color w:val="000000"/>
              </w:rPr>
              <w:t xml:space="preserve">ompression </w:t>
            </w:r>
            <w:r w:rsidR="00A54019">
              <w:rPr>
                <w:rFonts w:ascii="Calibri" w:hAnsi="Calibri" w:cs="Calibri"/>
                <w:color w:val="000000"/>
              </w:rPr>
              <w:t>s</w:t>
            </w:r>
            <w:r>
              <w:rPr>
                <w:rFonts w:ascii="Calibri" w:hAnsi="Calibri" w:cs="Calibri"/>
                <w:color w:val="000000"/>
              </w:rPr>
              <w:t>ystems and  five Lifepak CR2 AEDs</w:t>
            </w:r>
          </w:p>
        </w:tc>
      </w:tr>
      <w:tr w:rsidR="001F2924" w:rsidRPr="00823570" w14:paraId="3654F972" w14:textId="77777777" w:rsidTr="00277A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3F537706" w14:textId="7E5726D4"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M8007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0009E465" w14:textId="70799B3C"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Gadsden County EMS</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168BA78C" w14:textId="2F399B9B"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$68,626.00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06A769D3" w14:textId="494DB6FC"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$22,875.00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5F937B1E" w14:textId="4571AA9A"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$91,501.00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37E70FC6" w14:textId="34AAB39B"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Six hydraulic/electric power lift EMS stretchers with modern cot restraints, and six transport rated dual Channel IV pumps.</w:t>
            </w:r>
          </w:p>
        </w:tc>
      </w:tr>
      <w:tr w:rsidR="001F2924" w:rsidRPr="00823570" w14:paraId="27FC239D" w14:textId="77777777" w:rsidTr="00277A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74F24E12" w14:textId="04452F55"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M8058</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0EAA0992" w14:textId="6D357DF5"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Gilchrist County Fire Rescue</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2C3DD16D" w14:textId="501364F2"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$35,000.00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5A97FC97" w14:textId="13B91D19"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$11,666.67</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13C21D53" w14:textId="3F9E0F1D"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$46,666.67</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18EBC548" w14:textId="2DB6ACDE"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Three mechanical CPR systems.</w:t>
            </w:r>
          </w:p>
        </w:tc>
      </w:tr>
      <w:tr w:rsidR="001F2924" w:rsidRPr="00823570" w14:paraId="4646812A" w14:textId="77777777" w:rsidTr="00277A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0EEF0A51" w14:textId="382E150B"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R8001</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036B7575" w14:textId="5AEA1658"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Glades County Public Safety EMS Division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4C85CD8A" w14:textId="13147760"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$111,993.00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442AFE46" w14:textId="5412989D"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$12,444.00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4069A6C9" w14:textId="6875A250"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$124,437.00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30304151" w14:textId="52A5203D"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International 2020-2021</w:t>
            </w:r>
            <w:r w:rsidR="00A54019">
              <w:rPr>
                <w:rFonts w:ascii="Calibri" w:hAnsi="Calibri" w:cs="Calibri"/>
                <w:color w:val="000000"/>
              </w:rPr>
              <w:t xml:space="preserve"> </w:t>
            </w:r>
            <w:r>
              <w:rPr>
                <w:rFonts w:ascii="Calibri" w:hAnsi="Calibri" w:cs="Calibri"/>
                <w:color w:val="000000"/>
              </w:rPr>
              <w:t>chassis remount and remount conversion.</w:t>
            </w:r>
          </w:p>
        </w:tc>
      </w:tr>
      <w:tr w:rsidR="001F2924" w:rsidRPr="00823570" w14:paraId="33D287BF" w14:textId="77777777" w:rsidTr="00277A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19D5FFB4" w14:textId="61681585"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M8044</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41BF4EE4" w14:textId="710E6A34"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Jackson County Fire Rescue</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63426B00" w14:textId="13346117"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$18,000.00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060FC79B" w14:textId="61CF12F8"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$6,000.00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2669284D" w14:textId="6017B186"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$24,000.00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2B3BE525" w14:textId="53F3BD69"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 xml:space="preserve">Six hundred Stop </w:t>
            </w:r>
            <w:r w:rsidR="001940E0">
              <w:rPr>
                <w:rFonts w:ascii="Calibri" w:hAnsi="Calibri" w:cs="Calibri"/>
                <w:color w:val="000000"/>
              </w:rPr>
              <w:t>the</w:t>
            </w:r>
            <w:r>
              <w:rPr>
                <w:rFonts w:ascii="Calibri" w:hAnsi="Calibri" w:cs="Calibri"/>
                <w:color w:val="000000"/>
              </w:rPr>
              <w:t xml:space="preserve"> Bleed Kits.</w:t>
            </w:r>
          </w:p>
        </w:tc>
      </w:tr>
      <w:tr w:rsidR="001F2924" w:rsidRPr="00823570" w14:paraId="674E4EA2" w14:textId="77777777" w:rsidTr="00277A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2EAE72EB" w14:textId="510D3364"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M8045</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757B749D" w14:textId="02796FC1"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Jackson County Fire Rescue</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1C35A3AC" w14:textId="5B7D6035"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$60,000.00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50D4C20B" w14:textId="5913EA97"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$20,000.00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0D25018E" w14:textId="6C1B8994"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$80,000.00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5FB96B18" w14:textId="61DE5682"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 xml:space="preserve">Four </w:t>
            </w:r>
            <w:r w:rsidR="00A54019">
              <w:rPr>
                <w:rFonts w:ascii="Calibri" w:hAnsi="Calibri" w:cs="Calibri"/>
                <w:color w:val="000000"/>
              </w:rPr>
              <w:t>c</w:t>
            </w:r>
            <w:r>
              <w:rPr>
                <w:rFonts w:ascii="Calibri" w:hAnsi="Calibri" w:cs="Calibri"/>
                <w:color w:val="000000"/>
              </w:rPr>
              <w:t xml:space="preserve">hest </w:t>
            </w:r>
            <w:r w:rsidR="00A54019">
              <w:rPr>
                <w:rFonts w:ascii="Calibri" w:hAnsi="Calibri" w:cs="Calibri"/>
                <w:color w:val="000000"/>
              </w:rPr>
              <w:t>c</w:t>
            </w:r>
            <w:r>
              <w:rPr>
                <w:rFonts w:ascii="Calibri" w:hAnsi="Calibri" w:cs="Calibri"/>
                <w:color w:val="000000"/>
              </w:rPr>
              <w:t>ompression devices with related batteries and accessories</w:t>
            </w:r>
            <w:r w:rsidR="005717AC">
              <w:rPr>
                <w:rFonts w:ascii="Calibri" w:hAnsi="Calibri" w:cs="Calibri"/>
                <w:color w:val="000000"/>
              </w:rPr>
              <w:t>.</w:t>
            </w:r>
          </w:p>
        </w:tc>
      </w:tr>
      <w:tr w:rsidR="001F2924" w:rsidRPr="00823570" w14:paraId="3DA4A723" w14:textId="77777777" w:rsidTr="00277A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422B91AA" w14:textId="07C0EC39"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M8033</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1C80076B" w14:textId="0F330787"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Levy County Board of County Commissioners</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76A9537B" w14:textId="73E0BB93"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$31,500.00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58F49E0D" w14:textId="1C9603FA"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$10,500.00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3B60490A" w14:textId="42235DC5"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$42,000.00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77DEE92F" w14:textId="61D12123"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Two mechanical CPR devices with accessories, batteries, and service agreement.</w:t>
            </w:r>
          </w:p>
        </w:tc>
      </w:tr>
      <w:tr w:rsidR="001F2924" w:rsidRPr="00823570" w14:paraId="72F4E3C3" w14:textId="77777777" w:rsidTr="00277A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70ACB551" w14:textId="33B46EB9"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lastRenderedPageBreak/>
              <w:t>R8006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2CB4C8D5" w14:textId="2C086BA3"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Madison County Fire Rescue</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2E895624" w14:textId="0F88ECF1"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$60,304.00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65BA76D9" w14:textId="2EF11C00"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$6,700.00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3D6E3F85" w14:textId="72CBEF22"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$67,004.00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49879F3E" w14:textId="14A1E1F7"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Two Life Pack 15's.</w:t>
            </w:r>
          </w:p>
        </w:tc>
      </w:tr>
      <w:tr w:rsidR="001F2924" w:rsidRPr="00823570" w14:paraId="385EC2C2" w14:textId="77777777" w:rsidTr="00277A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6E268FA8" w14:textId="5A1625CA"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M8017</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5862106C" w14:textId="1EB4A936"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Suwannee County Fire Rescue</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451CEAC2" w14:textId="12F69AD1"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$50,970.00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0166E10F" w14:textId="216688E3"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$16,990.00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62D4A1FD" w14:textId="759E433B"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$67,960.00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125740D4" w14:textId="5386154F"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Two LUCAS chest compression systems with accessories and related.</w:t>
            </w:r>
          </w:p>
        </w:tc>
      </w:tr>
      <w:tr w:rsidR="001F2924" w:rsidRPr="00823570" w14:paraId="4D0A9C14" w14:textId="77777777" w:rsidTr="00277A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266259BB" w14:textId="13CC514A"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M8034</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261918D4" w14:textId="2057411A"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Union County EMS</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2BDA31D7" w14:textId="199DFF6C"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$70,500.00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6CB6E11D" w14:textId="59EC60AC"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$23,500.00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3EE717D6" w14:textId="5C4592AE"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$94,000.00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428A41C9" w14:textId="74190223"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Forty AEDs with mounting cabinet, accessories, and service agreement.</w:t>
            </w:r>
          </w:p>
        </w:tc>
      </w:tr>
      <w:tr w:rsidR="001F2924" w:rsidRPr="00823570" w14:paraId="76E13591" w14:textId="77777777" w:rsidTr="00277AD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2B127FDC" w14:textId="4E694548"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M8049</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7FBFF788" w14:textId="3793B5E5"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Walton County Sheriff's Office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028809BB" w14:textId="5D5C8E40"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$23,250.00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37E9FF02" w14:textId="7E73EC40"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$7,750.00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26E8D2C9" w14:textId="403B570D"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$31,000.00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4CEB3871" w14:textId="5120DE33" w:rsidR="001F2924" w:rsidRPr="00823570" w:rsidRDefault="005717AC" w:rsidP="001F2924">
            <w:pPr>
              <w:rPr>
                <w:rFonts w:ascii="Times New Roman" w:eastAsia="Times New Roman" w:hAnsi="Times New Roman" w:cs="Times New Roman"/>
                <w:sz w:val="24"/>
                <w:szCs w:val="24"/>
              </w:rPr>
            </w:pPr>
            <w:r w:rsidRPr="00A54019">
              <w:rPr>
                <w:rFonts w:eastAsia="Times New Roman" w:cstheme="minorHAnsi"/>
              </w:rPr>
              <w:t>Create a Community Paramedicine Program within the 911 system to handle non-emergency events and provide healthcare services in the pre-hospital setting to citizens with limited and/or no access to healthcare</w:t>
            </w:r>
            <w:r w:rsidR="00A54019">
              <w:rPr>
                <w:rFonts w:eastAsia="Times New Roman" w:cstheme="minorHAnsi"/>
              </w:rPr>
              <w:t xml:space="preserve"> </w:t>
            </w:r>
            <w:bookmarkStart w:id="0" w:name="_GoBack"/>
            <w:bookmarkEnd w:id="0"/>
            <w:r w:rsidRPr="00A54019">
              <w:rPr>
                <w:rFonts w:eastAsia="Times New Roman" w:cstheme="minorHAnsi"/>
              </w:rPr>
              <w:t>and reduce the risk of recurrent callers for non-emergency incidents</w:t>
            </w:r>
            <w:r w:rsidRPr="005717AC">
              <w:rPr>
                <w:rFonts w:ascii="Times New Roman" w:eastAsia="Times New Roman" w:hAnsi="Times New Roman" w:cs="Times New Roman"/>
                <w:sz w:val="24"/>
                <w:szCs w:val="24"/>
              </w:rPr>
              <w:t>.</w:t>
            </w:r>
          </w:p>
        </w:tc>
      </w:tr>
      <w:tr w:rsidR="001F2924" w:rsidRPr="00823570" w14:paraId="074130B4" w14:textId="77777777" w:rsidTr="00277A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38D0F8CF" w14:textId="38B5EAC2"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M8020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43E5DDDD" w14:textId="35FBE2C7"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Walton County Sheriff's Office (Fire Rescue)</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647D37C2" w14:textId="42CA1A0C"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$12,733.00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32D0EA77" w14:textId="45C87193"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$4,244.00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13BF9AAB" w14:textId="35B9F07D" w:rsidR="001F2924" w:rsidRPr="00823570" w:rsidRDefault="001F2924" w:rsidP="001F2924">
            <w:pPr>
              <w:jc w:val="right"/>
              <w:rPr>
                <w:rFonts w:ascii="Times New Roman" w:eastAsia="Times New Roman" w:hAnsi="Times New Roman" w:cs="Times New Roman"/>
                <w:sz w:val="24"/>
                <w:szCs w:val="24"/>
              </w:rPr>
            </w:pPr>
            <w:r>
              <w:rPr>
                <w:rFonts w:ascii="Calibri" w:hAnsi="Calibri" w:cs="Calibri"/>
                <w:color w:val="000000"/>
              </w:rPr>
              <w:t>$16,977.00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bottom"/>
          </w:tcPr>
          <w:p w14:paraId="389D57E1" w14:textId="394BCE51" w:rsidR="001F2924" w:rsidRPr="00823570" w:rsidRDefault="001F2924" w:rsidP="001F2924">
            <w:pPr>
              <w:rPr>
                <w:rFonts w:ascii="Times New Roman" w:eastAsia="Times New Roman" w:hAnsi="Times New Roman" w:cs="Times New Roman"/>
                <w:sz w:val="24"/>
                <w:szCs w:val="24"/>
              </w:rPr>
            </w:pPr>
            <w:r>
              <w:rPr>
                <w:rFonts w:ascii="Calibri" w:hAnsi="Calibri" w:cs="Calibri"/>
                <w:color w:val="000000"/>
              </w:rPr>
              <w:t>Advanced monitoring high performance Rescue Anne and Little Anne manakins, supplies, and related for bystander CPR training.</w:t>
            </w:r>
          </w:p>
        </w:tc>
      </w:tr>
      <w:tr w:rsidR="00711F86" w:rsidRPr="00823570" w14:paraId="2AFEE361" w14:textId="77777777" w:rsidTr="00277A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5A2044" w14:textId="77777777" w:rsidR="00711F86" w:rsidRPr="00711F86" w:rsidRDefault="00711F86" w:rsidP="00711F86">
            <w:pPr>
              <w:rPr>
                <w:rFonts w:ascii="Calibri" w:eastAsia="Times New Roman" w:hAnsi="Calibri" w:cs="Calibri"/>
                <w:color w:val="000000"/>
              </w:rPr>
            </w:pPr>
          </w:p>
        </w:tc>
        <w:tc>
          <w:tcPr>
            <w:tcW w:w="0" w:type="auto"/>
            <w:tcBorders>
              <w:top w:val="outset" w:sz="6" w:space="0" w:color="D0D7E5"/>
              <w:left w:val="outset" w:sz="6" w:space="0" w:color="D0D7E5"/>
              <w:bottom w:val="outset" w:sz="6" w:space="0" w:color="D0D7E5"/>
              <w:right w:val="outset" w:sz="6" w:space="0" w:color="D0D7E5"/>
            </w:tcBorders>
            <w:shd w:val="clear" w:color="auto" w:fill="BDD6EE" w:themeFill="accent1" w:themeFillTint="66"/>
          </w:tcPr>
          <w:p w14:paraId="68949EC7" w14:textId="0E63C3E1" w:rsidR="00711F86" w:rsidRPr="00E663B4" w:rsidRDefault="00711F86" w:rsidP="00711F86">
            <w:pPr>
              <w:jc w:val="right"/>
              <w:rPr>
                <w:rFonts w:ascii="Calibri" w:eastAsia="Times New Roman" w:hAnsi="Calibri" w:cs="Calibri"/>
                <w:b/>
                <w:color w:val="000000"/>
              </w:rPr>
            </w:pPr>
            <w:r w:rsidRPr="00E663B4">
              <w:rPr>
                <w:rFonts w:ascii="Calibri" w:eastAsia="Times New Roman" w:hAnsi="Calibri" w:cs="Calibri"/>
                <w:b/>
                <w:color w:val="000000"/>
              </w:rPr>
              <w:t xml:space="preserve">Totals= </w:t>
            </w:r>
          </w:p>
        </w:tc>
        <w:tc>
          <w:tcPr>
            <w:tcW w:w="0" w:type="auto"/>
            <w:tcBorders>
              <w:top w:val="outset" w:sz="6" w:space="0" w:color="D0D7E5"/>
              <w:left w:val="outset" w:sz="6" w:space="0" w:color="D0D7E5"/>
              <w:bottom w:val="outset" w:sz="6" w:space="0" w:color="D0D7E5"/>
              <w:right w:val="outset" w:sz="6" w:space="0" w:color="D0D7E5"/>
            </w:tcBorders>
            <w:shd w:val="clear" w:color="auto" w:fill="BDD6EE" w:themeFill="accent1" w:themeFillTint="66"/>
          </w:tcPr>
          <w:p w14:paraId="289C1C79" w14:textId="02F1F96F" w:rsidR="00711F86" w:rsidRPr="00E663B4" w:rsidRDefault="00711F86" w:rsidP="00711F86">
            <w:pPr>
              <w:jc w:val="right"/>
              <w:rPr>
                <w:rFonts w:ascii="Calibri" w:eastAsia="Times New Roman" w:hAnsi="Calibri" w:cs="Calibri"/>
                <w:color w:val="000000"/>
              </w:rPr>
            </w:pPr>
            <w:r w:rsidRPr="00E663B4">
              <w:rPr>
                <w:rFonts w:ascii="Calibri" w:eastAsia="Times New Roman" w:hAnsi="Calibri" w:cs="Calibri"/>
                <w:color w:val="000000"/>
              </w:rPr>
              <w:fldChar w:fldCharType="begin"/>
            </w:r>
            <w:r w:rsidRPr="00E663B4">
              <w:rPr>
                <w:rFonts w:ascii="Calibri" w:eastAsia="Times New Roman" w:hAnsi="Calibri" w:cs="Calibri"/>
                <w:color w:val="000000"/>
              </w:rPr>
              <w:instrText xml:space="preserve"> =SUM(ABOVE) </w:instrText>
            </w:r>
            <w:r w:rsidRPr="00E663B4">
              <w:rPr>
                <w:rFonts w:ascii="Calibri" w:eastAsia="Times New Roman" w:hAnsi="Calibri" w:cs="Calibri"/>
                <w:color w:val="000000"/>
              </w:rPr>
              <w:fldChar w:fldCharType="separate"/>
            </w:r>
            <w:r w:rsidR="005A037A">
              <w:rPr>
                <w:rFonts w:ascii="Calibri" w:eastAsia="Times New Roman" w:hAnsi="Calibri" w:cs="Calibri"/>
                <w:noProof/>
                <w:color w:val="000000"/>
              </w:rPr>
              <w:t>$918,632.00</w:t>
            </w:r>
            <w:r w:rsidRPr="00E663B4">
              <w:rPr>
                <w:rFonts w:ascii="Calibri" w:eastAsia="Times New Roman" w:hAnsi="Calibri" w:cs="Calibri"/>
                <w:color w:val="000000"/>
              </w:rPr>
              <w:fldChar w:fldCharType="end"/>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7FD222E" w14:textId="7EE95A4F" w:rsidR="00711F86" w:rsidRPr="00711F86" w:rsidRDefault="00711F86" w:rsidP="00711F86">
            <w:pPr>
              <w:jc w:val="right"/>
              <w:rPr>
                <w:rFonts w:ascii="Calibri" w:eastAsia="Times New Roman" w:hAnsi="Calibri" w:cs="Calibri"/>
                <w:color w:val="000000"/>
                <w:highlight w:val="lightGray"/>
              </w:rPr>
            </w:pPr>
            <w:r w:rsidRPr="00711F86">
              <w:rPr>
                <w:rFonts w:ascii="Calibri" w:eastAsia="Times New Roman" w:hAnsi="Calibri" w:cs="Calibri"/>
                <w:color w:val="000000"/>
                <w:highlight w:val="lightGray"/>
              </w:rPr>
              <w:fldChar w:fldCharType="begin"/>
            </w:r>
            <w:r w:rsidRPr="00711F86">
              <w:rPr>
                <w:rFonts w:ascii="Calibri" w:eastAsia="Times New Roman" w:hAnsi="Calibri" w:cs="Calibri"/>
                <w:color w:val="000000"/>
                <w:highlight w:val="lightGray"/>
              </w:rPr>
              <w:instrText xml:space="preserve"> =SUM(ABOVE) </w:instrText>
            </w:r>
            <w:r w:rsidRPr="00711F86">
              <w:rPr>
                <w:rFonts w:ascii="Calibri" w:eastAsia="Times New Roman" w:hAnsi="Calibri" w:cs="Calibri"/>
                <w:color w:val="000000"/>
                <w:highlight w:val="lightGray"/>
              </w:rPr>
              <w:fldChar w:fldCharType="separate"/>
            </w:r>
            <w:r w:rsidR="005A037A">
              <w:rPr>
                <w:rFonts w:ascii="Calibri" w:eastAsia="Times New Roman" w:hAnsi="Calibri" w:cs="Calibri"/>
                <w:noProof/>
                <w:color w:val="000000"/>
                <w:highlight w:val="lightGray"/>
              </w:rPr>
              <w:t>$267,921.47</w:t>
            </w:r>
            <w:r w:rsidRPr="00711F86">
              <w:rPr>
                <w:rFonts w:ascii="Calibri" w:eastAsia="Times New Roman" w:hAnsi="Calibri" w:cs="Calibri"/>
                <w:color w:val="000000"/>
                <w:highlight w:val="lightGray"/>
              </w:rPr>
              <w:fldChar w:fldCharType="end"/>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514F87C" w14:textId="68F2B084" w:rsidR="00711F86" w:rsidRPr="00711F86" w:rsidRDefault="00711F86" w:rsidP="00711F86">
            <w:pPr>
              <w:jc w:val="right"/>
              <w:rPr>
                <w:rFonts w:ascii="Calibri" w:eastAsia="Times New Roman" w:hAnsi="Calibri" w:cs="Calibri"/>
                <w:b/>
                <w:color w:val="000000"/>
                <w:highlight w:val="lightGray"/>
              </w:rPr>
            </w:pPr>
            <w:r w:rsidRPr="00711F86">
              <w:rPr>
                <w:rFonts w:ascii="Calibri" w:eastAsia="Times New Roman" w:hAnsi="Calibri" w:cs="Calibri"/>
                <w:color w:val="000000"/>
                <w:highlight w:val="lightGray"/>
              </w:rPr>
              <w:fldChar w:fldCharType="begin"/>
            </w:r>
            <w:r w:rsidRPr="00711F86">
              <w:rPr>
                <w:rFonts w:ascii="Calibri" w:eastAsia="Times New Roman" w:hAnsi="Calibri" w:cs="Calibri"/>
                <w:color w:val="000000"/>
                <w:highlight w:val="lightGray"/>
              </w:rPr>
              <w:instrText xml:space="preserve"> =SUM(ABOVE) </w:instrText>
            </w:r>
            <w:r w:rsidRPr="00711F86">
              <w:rPr>
                <w:rFonts w:ascii="Calibri" w:eastAsia="Times New Roman" w:hAnsi="Calibri" w:cs="Calibri"/>
                <w:color w:val="000000"/>
                <w:highlight w:val="lightGray"/>
              </w:rPr>
              <w:fldChar w:fldCharType="separate"/>
            </w:r>
            <w:r w:rsidR="005A037A">
              <w:rPr>
                <w:rFonts w:ascii="Calibri" w:eastAsia="Times New Roman" w:hAnsi="Calibri" w:cs="Calibri"/>
                <w:noProof/>
                <w:color w:val="000000"/>
                <w:highlight w:val="lightGray"/>
              </w:rPr>
              <w:t>$1,186,553.47</w:t>
            </w:r>
            <w:r w:rsidRPr="00711F86">
              <w:rPr>
                <w:rFonts w:ascii="Calibri" w:eastAsia="Times New Roman" w:hAnsi="Calibri" w:cs="Calibri"/>
                <w:color w:val="000000"/>
                <w:highlight w:val="lightGray"/>
              </w:rPr>
              <w:fldChar w:fldCharType="end"/>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08D623F" w14:textId="77777777" w:rsidR="00711F86" w:rsidRPr="00711F86" w:rsidRDefault="00711F86" w:rsidP="00711F86">
            <w:pPr>
              <w:rPr>
                <w:rFonts w:ascii="Calibri" w:eastAsia="Times New Roman" w:hAnsi="Calibri" w:cs="Calibri"/>
                <w:color w:val="000000"/>
              </w:rPr>
            </w:pPr>
          </w:p>
        </w:tc>
      </w:tr>
      <w:tr w:rsidR="00E663B4" w:rsidRPr="00823570" w14:paraId="07B60277" w14:textId="77777777" w:rsidTr="00277A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770757B" w14:textId="77777777" w:rsidR="00E663B4" w:rsidRPr="00711F86" w:rsidRDefault="00E663B4" w:rsidP="00711F86">
            <w:pPr>
              <w:rPr>
                <w:rFonts w:ascii="Calibri" w:eastAsia="Times New Roman" w:hAnsi="Calibri" w:cs="Calibri"/>
                <w:color w:val="000000"/>
              </w:rPr>
            </w:pPr>
          </w:p>
        </w:tc>
        <w:tc>
          <w:tcPr>
            <w:tcW w:w="0" w:type="auto"/>
            <w:tcBorders>
              <w:top w:val="outset" w:sz="6" w:space="0" w:color="D0D7E5"/>
              <w:left w:val="outset" w:sz="6" w:space="0" w:color="D0D7E5"/>
              <w:bottom w:val="outset" w:sz="6" w:space="0" w:color="D0D7E5"/>
              <w:right w:val="outset" w:sz="6" w:space="0" w:color="D0D7E5"/>
            </w:tcBorders>
            <w:shd w:val="clear" w:color="auto" w:fill="BDD6EE" w:themeFill="accent1" w:themeFillTint="66"/>
          </w:tcPr>
          <w:p w14:paraId="2057C867" w14:textId="15EC44E7" w:rsidR="00E663B4" w:rsidRPr="00E663B4" w:rsidRDefault="00E663B4" w:rsidP="00711F86">
            <w:pPr>
              <w:jc w:val="right"/>
              <w:rPr>
                <w:rFonts w:ascii="Calibri" w:eastAsia="Times New Roman" w:hAnsi="Calibri" w:cs="Calibri"/>
                <w:b/>
                <w:color w:val="000000"/>
              </w:rPr>
            </w:pPr>
            <w:r w:rsidRPr="00E663B4">
              <w:rPr>
                <w:rFonts w:ascii="Calibri" w:eastAsia="Times New Roman" w:hAnsi="Calibri" w:cs="Calibri"/>
                <w:b/>
                <w:color w:val="000000"/>
              </w:rPr>
              <w:t>Quantity of Applications=</w:t>
            </w:r>
          </w:p>
        </w:tc>
        <w:tc>
          <w:tcPr>
            <w:tcW w:w="0" w:type="auto"/>
            <w:tcBorders>
              <w:top w:val="outset" w:sz="6" w:space="0" w:color="D0D7E5"/>
              <w:left w:val="outset" w:sz="6" w:space="0" w:color="D0D7E5"/>
              <w:bottom w:val="outset" w:sz="6" w:space="0" w:color="D0D7E5"/>
              <w:right w:val="outset" w:sz="6" w:space="0" w:color="D0D7E5"/>
            </w:tcBorders>
            <w:shd w:val="clear" w:color="auto" w:fill="BDD6EE" w:themeFill="accent1" w:themeFillTint="66"/>
          </w:tcPr>
          <w:p w14:paraId="62AFCD4A" w14:textId="638F09AF" w:rsidR="00E663B4" w:rsidRPr="00E663B4" w:rsidRDefault="00E663B4" w:rsidP="00711F86">
            <w:pPr>
              <w:jc w:val="right"/>
              <w:rPr>
                <w:rFonts w:ascii="Calibri" w:eastAsia="Times New Roman" w:hAnsi="Calibri" w:cs="Calibri"/>
                <w:color w:val="000000"/>
              </w:rPr>
            </w:pPr>
            <w:r>
              <w:rPr>
                <w:rFonts w:ascii="Calibri" w:eastAsia="Times New Roman" w:hAnsi="Calibri" w:cs="Calibri"/>
                <w:color w:val="000000"/>
              </w:rPr>
              <w:fldChar w:fldCharType="begin"/>
            </w:r>
            <w:r>
              <w:rPr>
                <w:rFonts w:ascii="Calibri" w:eastAsia="Times New Roman" w:hAnsi="Calibri" w:cs="Calibri"/>
                <w:color w:val="000000"/>
              </w:rPr>
              <w:instrText xml:space="preserve"> =count(ABOVE)-1 \# "0.00" </w:instrText>
            </w:r>
            <w:r>
              <w:rPr>
                <w:rFonts w:ascii="Calibri" w:eastAsia="Times New Roman" w:hAnsi="Calibri" w:cs="Calibri"/>
                <w:color w:val="000000"/>
              </w:rPr>
              <w:fldChar w:fldCharType="separate"/>
            </w:r>
            <w:r w:rsidR="005A037A">
              <w:rPr>
                <w:rFonts w:ascii="Calibri" w:eastAsia="Times New Roman" w:hAnsi="Calibri" w:cs="Calibri"/>
                <w:noProof/>
                <w:color w:val="000000"/>
              </w:rPr>
              <w:t>16.00</w:t>
            </w:r>
            <w:r>
              <w:rPr>
                <w:rFonts w:ascii="Calibri" w:eastAsia="Times New Roman" w:hAnsi="Calibri" w:cs="Calibri"/>
                <w:color w:val="000000"/>
              </w:rPr>
              <w:fldChar w:fldCharType="end"/>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6380BA" w14:textId="77777777" w:rsidR="00E663B4" w:rsidRPr="00711F86" w:rsidRDefault="00E663B4" w:rsidP="00711F86">
            <w:pPr>
              <w:jc w:val="right"/>
              <w:rPr>
                <w:rFonts w:ascii="Calibri" w:eastAsia="Times New Roman" w:hAnsi="Calibri" w:cs="Calibri"/>
                <w:color w:val="000000"/>
                <w:highlight w:val="lightGray"/>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4E282D" w14:textId="77777777" w:rsidR="00E663B4" w:rsidRPr="00711F86" w:rsidRDefault="00E663B4" w:rsidP="00711F86">
            <w:pPr>
              <w:jc w:val="right"/>
              <w:rPr>
                <w:rFonts w:ascii="Calibri" w:eastAsia="Times New Roman" w:hAnsi="Calibri" w:cs="Calibri"/>
                <w:color w:val="000000"/>
                <w:highlight w:val="lightGray"/>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A68208F" w14:textId="77777777" w:rsidR="00E663B4" w:rsidRPr="00711F86" w:rsidRDefault="00E663B4" w:rsidP="00711F86">
            <w:pPr>
              <w:rPr>
                <w:rFonts w:ascii="Calibri" w:eastAsia="Times New Roman" w:hAnsi="Calibri" w:cs="Calibri"/>
                <w:color w:val="000000"/>
              </w:rPr>
            </w:pPr>
          </w:p>
        </w:tc>
      </w:tr>
    </w:tbl>
    <w:p w14:paraId="194919F4" w14:textId="77777777" w:rsidR="006050D1" w:rsidRPr="00711F86" w:rsidRDefault="006050D1" w:rsidP="002E53E0">
      <w:pPr>
        <w:rPr>
          <w:b/>
        </w:rPr>
      </w:pPr>
    </w:p>
    <w:sectPr w:rsidR="006050D1" w:rsidRPr="00711F86" w:rsidSect="00711F86">
      <w:headerReference w:type="default" r:id="rId10"/>
      <w:footerReference w:type="default" r:id="rId11"/>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7A5FE" w14:textId="77777777" w:rsidR="008B1CC1" w:rsidRDefault="008B1CC1" w:rsidP="008B1CC1">
      <w:r>
        <w:separator/>
      </w:r>
    </w:p>
  </w:endnote>
  <w:endnote w:type="continuationSeparator" w:id="0">
    <w:p w14:paraId="5A848EFC" w14:textId="77777777" w:rsidR="008B1CC1" w:rsidRDefault="008B1CC1" w:rsidP="008B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6B0EA" w14:textId="7D12F62D" w:rsidR="008B1CC1" w:rsidRPr="00C123D1" w:rsidRDefault="008B1CC1">
    <w:pPr>
      <w:pStyle w:val="Footer"/>
      <w:rPr>
        <w:rFonts w:ascii="Arial" w:hAnsi="Arial" w:cs="Arial"/>
        <w:sz w:val="16"/>
        <w:szCs w:val="16"/>
      </w:rPr>
    </w:pPr>
    <w:r w:rsidRPr="00C123D1">
      <w:rPr>
        <w:rFonts w:ascii="Arial" w:hAnsi="Arial" w:cs="Arial"/>
        <w:sz w:val="16"/>
        <w:szCs w:val="16"/>
      </w:rPr>
      <w:fldChar w:fldCharType="begin"/>
    </w:r>
    <w:r w:rsidRPr="00C123D1">
      <w:rPr>
        <w:rFonts w:ascii="Arial" w:hAnsi="Arial" w:cs="Arial"/>
        <w:sz w:val="16"/>
        <w:szCs w:val="16"/>
      </w:rPr>
      <w:instrText xml:space="preserve"> DATE  \@ "dddd, MMMM d, yyyy"  \* MERGEFORMAT </w:instrText>
    </w:r>
    <w:r w:rsidRPr="00C123D1">
      <w:rPr>
        <w:rFonts w:ascii="Arial" w:hAnsi="Arial" w:cs="Arial"/>
        <w:sz w:val="16"/>
        <w:szCs w:val="16"/>
      </w:rPr>
      <w:fldChar w:fldCharType="separate"/>
    </w:r>
    <w:r w:rsidR="00A54019">
      <w:rPr>
        <w:rFonts w:ascii="Arial" w:hAnsi="Arial" w:cs="Arial"/>
        <w:noProof/>
        <w:sz w:val="16"/>
        <w:szCs w:val="16"/>
      </w:rPr>
      <w:t>Wednesday, May 27, 2020</w:t>
    </w:r>
    <w:r w:rsidRPr="00C123D1">
      <w:rPr>
        <w:rFonts w:ascii="Arial" w:hAnsi="Arial" w:cs="Arial"/>
        <w:sz w:val="16"/>
        <w:szCs w:val="16"/>
      </w:rPr>
      <w:fldChar w:fldCharType="end"/>
    </w:r>
    <w:r w:rsidRPr="00C123D1">
      <w:rPr>
        <w:rFonts w:ascii="Arial" w:hAnsi="Arial" w:cs="Arial"/>
        <w:sz w:val="16"/>
        <w:szCs w:val="16"/>
      </w:rPr>
      <w:t xml:space="preserve"> </w:t>
    </w:r>
    <w:r w:rsidRPr="00C123D1">
      <w:rPr>
        <w:rFonts w:ascii="Arial" w:hAnsi="Arial" w:cs="Arial"/>
        <w:sz w:val="16"/>
        <w:szCs w:val="16"/>
      </w:rPr>
      <w:fldChar w:fldCharType="begin"/>
    </w:r>
    <w:r w:rsidRPr="00C123D1">
      <w:rPr>
        <w:rFonts w:ascii="Arial" w:hAnsi="Arial" w:cs="Arial"/>
        <w:sz w:val="16"/>
        <w:szCs w:val="16"/>
      </w:rPr>
      <w:instrText xml:space="preserve"> TIME  \@ "h:mm am/pm"  \* MERGEFORMAT </w:instrText>
    </w:r>
    <w:r w:rsidRPr="00C123D1">
      <w:rPr>
        <w:rFonts w:ascii="Arial" w:hAnsi="Arial" w:cs="Arial"/>
        <w:sz w:val="16"/>
        <w:szCs w:val="16"/>
      </w:rPr>
      <w:fldChar w:fldCharType="separate"/>
    </w:r>
    <w:r w:rsidR="00A54019">
      <w:rPr>
        <w:rFonts w:ascii="Arial" w:hAnsi="Arial" w:cs="Arial"/>
        <w:noProof/>
        <w:sz w:val="16"/>
        <w:szCs w:val="16"/>
      </w:rPr>
      <w:t>11:30 AM</w:t>
    </w:r>
    <w:r w:rsidRPr="00C123D1">
      <w:rPr>
        <w:rFonts w:ascii="Arial" w:hAnsi="Arial" w:cs="Arial"/>
        <w:sz w:val="16"/>
        <w:szCs w:val="16"/>
      </w:rPr>
      <w:fldChar w:fldCharType="end"/>
    </w:r>
    <w:r w:rsidR="00C123D1" w:rsidRPr="00C123D1">
      <w:rPr>
        <w:rFonts w:ascii="Arial" w:hAnsi="Arial" w:cs="Arial"/>
        <w:sz w:val="16"/>
        <w:szCs w:val="16"/>
      </w:rPr>
      <w:t xml:space="preserve">                       </w:t>
    </w:r>
    <w:r w:rsidRPr="00C123D1">
      <w:rPr>
        <w:rFonts w:ascii="Arial" w:hAnsi="Arial" w:cs="Arial"/>
        <w:sz w:val="16"/>
        <w:szCs w:val="16"/>
      </w:rPr>
      <w:tab/>
    </w:r>
    <w:r w:rsidRPr="00C123D1">
      <w:rPr>
        <w:rFonts w:ascii="Arial" w:hAnsi="Arial" w:cs="Arial"/>
        <w:sz w:val="16"/>
        <w:szCs w:val="16"/>
      </w:rPr>
      <w:fldChar w:fldCharType="begin"/>
    </w:r>
    <w:r w:rsidRPr="00C123D1">
      <w:rPr>
        <w:rFonts w:ascii="Arial" w:hAnsi="Arial" w:cs="Arial"/>
        <w:sz w:val="16"/>
        <w:szCs w:val="16"/>
      </w:rPr>
      <w:instrText xml:space="preserve"> FILENAME  \p  \* MERGEFORMAT </w:instrText>
    </w:r>
    <w:r w:rsidRPr="00C123D1">
      <w:rPr>
        <w:rFonts w:ascii="Arial" w:hAnsi="Arial" w:cs="Arial"/>
        <w:sz w:val="16"/>
        <w:szCs w:val="16"/>
      </w:rPr>
      <w:fldChar w:fldCharType="separate"/>
    </w:r>
    <w:r w:rsidR="00EA5ACB">
      <w:rPr>
        <w:rFonts w:ascii="Arial" w:hAnsi="Arial" w:cs="Arial"/>
        <w:noProof/>
        <w:sz w:val="16"/>
        <w:szCs w:val="16"/>
      </w:rPr>
      <w:t>K:\Docs\Templates\Header Footer.docx</w:t>
    </w:r>
    <w:r w:rsidRPr="00C123D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8A0F9" w14:textId="77777777" w:rsidR="008B1CC1" w:rsidRDefault="008B1CC1" w:rsidP="008B1CC1">
      <w:r>
        <w:separator/>
      </w:r>
    </w:p>
  </w:footnote>
  <w:footnote w:type="continuationSeparator" w:id="0">
    <w:p w14:paraId="6D385323" w14:textId="77777777" w:rsidR="008B1CC1" w:rsidRDefault="008B1CC1" w:rsidP="008B1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0"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1471"/>
      <w:gridCol w:w="12914"/>
    </w:tblGrid>
    <w:tr w:rsidR="00277ADE" w:rsidRPr="00A509BE" w14:paraId="4DB4B9A1" w14:textId="77777777" w:rsidTr="00277ADE">
      <w:trPr>
        <w:tblHeader/>
        <w:tblCellSpacing w:w="0" w:type="dxa"/>
      </w:trPr>
      <w:tc>
        <w:tcPr>
          <w:tcW w:w="0" w:type="auto"/>
          <w:shd w:val="clear" w:color="auto" w:fill="C0C0C0"/>
          <w:vAlign w:val="center"/>
        </w:tcPr>
        <w:p w14:paraId="1BA66AD7" w14:textId="77777777" w:rsidR="00277ADE" w:rsidRPr="00A509BE" w:rsidRDefault="00277ADE" w:rsidP="00277ADE">
          <w:pPr>
            <w:jc w:val="center"/>
            <w:rPr>
              <w:rFonts w:ascii="Calibri" w:eastAsia="Times New Roman" w:hAnsi="Calibri" w:cs="Calibri"/>
              <w:b/>
              <w:bCs/>
              <w:color w:val="000000"/>
            </w:rPr>
          </w:pPr>
          <w:r>
            <w:object w:dxaOrig="1770" w:dyaOrig="2010" w14:anchorId="73584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80.25pt">
                <v:imagedata r:id="rId1" o:title=""/>
              </v:shape>
              <o:OLEObject Type="Embed" ProgID="PBrush" ShapeID="_x0000_i1027" DrawAspect="Content" ObjectID="_1652084758" r:id="rId2"/>
            </w:object>
          </w:r>
        </w:p>
      </w:tc>
      <w:tc>
        <w:tcPr>
          <w:tcW w:w="12914" w:type="dxa"/>
          <w:shd w:val="clear" w:color="auto" w:fill="auto"/>
          <w:vAlign w:val="center"/>
        </w:tcPr>
        <w:p w14:paraId="5A5D7094" w14:textId="4F36523D" w:rsidR="00277ADE" w:rsidRPr="00A509BE" w:rsidRDefault="00277ADE" w:rsidP="00277ADE">
          <w:pPr>
            <w:jc w:val="center"/>
            <w:rPr>
              <w:rFonts w:ascii="Calibri" w:eastAsia="Times New Roman" w:hAnsi="Calibri" w:cs="Calibri"/>
              <w:b/>
              <w:bCs/>
              <w:color w:val="000000"/>
            </w:rPr>
          </w:pPr>
          <w:r>
            <w:rPr>
              <w:rFonts w:ascii="Calibri" w:eastAsia="Times New Roman" w:hAnsi="Calibri" w:cs="Calibri"/>
              <w:b/>
              <w:bCs/>
              <w:color w:val="44546A" w:themeColor="text2"/>
              <w:sz w:val="36"/>
            </w:rPr>
            <w:t xml:space="preserve">Rural Based </w:t>
          </w:r>
          <w:r w:rsidRPr="00062D92">
            <w:rPr>
              <w:rFonts w:ascii="Calibri" w:eastAsia="Times New Roman" w:hAnsi="Calibri" w:cs="Calibri"/>
              <w:b/>
              <w:bCs/>
              <w:color w:val="44546A" w:themeColor="text2"/>
              <w:sz w:val="36"/>
            </w:rPr>
            <w:t>State EMS</w:t>
          </w:r>
          <w:r>
            <w:rPr>
              <w:rFonts w:ascii="Calibri" w:eastAsia="Times New Roman" w:hAnsi="Calibri" w:cs="Calibri"/>
              <w:b/>
              <w:bCs/>
              <w:color w:val="44546A" w:themeColor="text2"/>
              <w:sz w:val="36"/>
            </w:rPr>
            <w:t xml:space="preserve"> Matching Grant Awards May 2020</w:t>
          </w:r>
        </w:p>
      </w:tc>
    </w:tr>
  </w:tbl>
  <w:p w14:paraId="5C154E10" w14:textId="4CB0E89B" w:rsidR="008B1CC1" w:rsidRPr="008F14B9" w:rsidRDefault="008B1CC1" w:rsidP="008B1CC1">
    <w:pPr>
      <w:pStyle w:val="Header"/>
      <w:jc w:val="right"/>
      <w:rPr>
        <w:rFonts w:ascii="Arial" w:hAnsi="Arial" w:cs="Arial"/>
        <w:sz w:val="20"/>
        <w:szCs w:val="20"/>
      </w:rPr>
    </w:pPr>
    <w:r w:rsidRPr="008F14B9">
      <w:rPr>
        <w:rFonts w:ascii="Arial" w:hAnsi="Arial" w:cs="Arial"/>
        <w:sz w:val="20"/>
        <w:szCs w:val="20"/>
      </w:rPr>
      <w:t xml:space="preserve">Page </w:t>
    </w:r>
    <w:r w:rsidRPr="008F14B9">
      <w:rPr>
        <w:rFonts w:ascii="Arial" w:hAnsi="Arial" w:cs="Arial"/>
        <w:sz w:val="20"/>
        <w:szCs w:val="20"/>
      </w:rPr>
      <w:fldChar w:fldCharType="begin"/>
    </w:r>
    <w:r w:rsidRPr="008F14B9">
      <w:rPr>
        <w:rFonts w:ascii="Arial" w:hAnsi="Arial" w:cs="Arial"/>
        <w:sz w:val="20"/>
        <w:szCs w:val="20"/>
      </w:rPr>
      <w:instrText xml:space="preserve"> PAGE   \* MERGEFORMAT </w:instrText>
    </w:r>
    <w:r w:rsidRPr="008F14B9">
      <w:rPr>
        <w:rFonts w:ascii="Arial" w:hAnsi="Arial" w:cs="Arial"/>
        <w:sz w:val="20"/>
        <w:szCs w:val="20"/>
      </w:rPr>
      <w:fldChar w:fldCharType="separate"/>
    </w:r>
    <w:r w:rsidRPr="008F14B9">
      <w:rPr>
        <w:rFonts w:ascii="Arial" w:hAnsi="Arial" w:cs="Arial"/>
        <w:noProof/>
        <w:sz w:val="20"/>
        <w:szCs w:val="20"/>
      </w:rPr>
      <w:t>1</w:t>
    </w:r>
    <w:r w:rsidRPr="008F14B9">
      <w:rPr>
        <w:rFonts w:ascii="Arial" w:hAnsi="Arial" w:cs="Arial"/>
        <w:sz w:val="20"/>
        <w:szCs w:val="20"/>
      </w:rPr>
      <w:fldChar w:fldCharType="end"/>
    </w:r>
    <w:r w:rsidRPr="008F14B9">
      <w:rPr>
        <w:rFonts w:ascii="Arial" w:hAnsi="Arial" w:cs="Arial"/>
        <w:sz w:val="20"/>
        <w:szCs w:val="20"/>
      </w:rPr>
      <w:t xml:space="preserve"> of </w:t>
    </w:r>
    <w:r w:rsidRPr="008F14B9">
      <w:rPr>
        <w:rFonts w:ascii="Arial" w:hAnsi="Arial" w:cs="Arial"/>
        <w:sz w:val="20"/>
        <w:szCs w:val="20"/>
      </w:rPr>
      <w:fldChar w:fldCharType="begin"/>
    </w:r>
    <w:r w:rsidRPr="008F14B9">
      <w:rPr>
        <w:rFonts w:ascii="Arial" w:hAnsi="Arial" w:cs="Arial"/>
        <w:sz w:val="20"/>
        <w:szCs w:val="20"/>
      </w:rPr>
      <w:instrText xml:space="preserve"> SECTIONPAGES   \* MERGEFORMAT </w:instrText>
    </w:r>
    <w:r w:rsidRPr="008F14B9">
      <w:rPr>
        <w:rFonts w:ascii="Arial" w:hAnsi="Arial" w:cs="Arial"/>
        <w:sz w:val="20"/>
        <w:szCs w:val="20"/>
      </w:rPr>
      <w:fldChar w:fldCharType="separate"/>
    </w:r>
    <w:r w:rsidR="00CF61A8">
      <w:rPr>
        <w:rFonts w:ascii="Arial" w:hAnsi="Arial" w:cs="Arial"/>
        <w:noProof/>
        <w:sz w:val="20"/>
        <w:szCs w:val="20"/>
      </w:rPr>
      <w:t>2</w:t>
    </w:r>
    <w:r w:rsidRPr="008F14B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454652F5"/>
    <w:multiLevelType w:val="multilevel"/>
    <w:tmpl w:val="8420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0D34D8"/>
    <w:multiLevelType w:val="multilevel"/>
    <w:tmpl w:val="00E4A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842"/>
    <w:rsid w:val="00055E67"/>
    <w:rsid w:val="000D14AB"/>
    <w:rsid w:val="000D39A3"/>
    <w:rsid w:val="00113A69"/>
    <w:rsid w:val="001748FB"/>
    <w:rsid w:val="001940E0"/>
    <w:rsid w:val="001B01AC"/>
    <w:rsid w:val="001B72A8"/>
    <w:rsid w:val="001D6842"/>
    <w:rsid w:val="001F2924"/>
    <w:rsid w:val="00224BE1"/>
    <w:rsid w:val="0023438F"/>
    <w:rsid w:val="00277ADE"/>
    <w:rsid w:val="00280862"/>
    <w:rsid w:val="002E53E0"/>
    <w:rsid w:val="004272A1"/>
    <w:rsid w:val="00456E1F"/>
    <w:rsid w:val="004B15EC"/>
    <w:rsid w:val="004D4BD6"/>
    <w:rsid w:val="004E3476"/>
    <w:rsid w:val="00537F2B"/>
    <w:rsid w:val="005717AC"/>
    <w:rsid w:val="005A037A"/>
    <w:rsid w:val="005A4506"/>
    <w:rsid w:val="005C6243"/>
    <w:rsid w:val="00600532"/>
    <w:rsid w:val="006050D1"/>
    <w:rsid w:val="00605F47"/>
    <w:rsid w:val="006D0A4A"/>
    <w:rsid w:val="00706174"/>
    <w:rsid w:val="00711F86"/>
    <w:rsid w:val="007579EE"/>
    <w:rsid w:val="007E560F"/>
    <w:rsid w:val="007F7D50"/>
    <w:rsid w:val="00821609"/>
    <w:rsid w:val="00823570"/>
    <w:rsid w:val="00854F85"/>
    <w:rsid w:val="008B1CC1"/>
    <w:rsid w:val="008F14B9"/>
    <w:rsid w:val="00983FFB"/>
    <w:rsid w:val="009A63A5"/>
    <w:rsid w:val="009E5D2F"/>
    <w:rsid w:val="009F46A1"/>
    <w:rsid w:val="00A4345A"/>
    <w:rsid w:val="00A54019"/>
    <w:rsid w:val="00A60AAC"/>
    <w:rsid w:val="00B378C0"/>
    <w:rsid w:val="00B77C1F"/>
    <w:rsid w:val="00BC7112"/>
    <w:rsid w:val="00C123D1"/>
    <w:rsid w:val="00C7650A"/>
    <w:rsid w:val="00C84AE1"/>
    <w:rsid w:val="00C95322"/>
    <w:rsid w:val="00CD1FC2"/>
    <w:rsid w:val="00CF3AF4"/>
    <w:rsid w:val="00CF61A8"/>
    <w:rsid w:val="00D46988"/>
    <w:rsid w:val="00D62B05"/>
    <w:rsid w:val="00D7514F"/>
    <w:rsid w:val="00D77563"/>
    <w:rsid w:val="00DA485C"/>
    <w:rsid w:val="00DA487F"/>
    <w:rsid w:val="00E05683"/>
    <w:rsid w:val="00E663B4"/>
    <w:rsid w:val="00EA5ACB"/>
    <w:rsid w:val="00F7211F"/>
    <w:rsid w:val="00F862A1"/>
    <w:rsid w:val="00F92A71"/>
    <w:rsid w:val="00FF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1ADF9B"/>
  <w15:chartTrackingRefBased/>
  <w15:docId w15:val="{09259735-5D32-40D3-8223-857F37AC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4F85"/>
    <w:rPr>
      <w:strike w:val="0"/>
      <w:dstrike w:val="0"/>
      <w:color w:val="363636"/>
      <w:u w:val="none"/>
      <w:effect w:val="none"/>
    </w:rPr>
  </w:style>
  <w:style w:type="character" w:customStyle="1" w:styleId="suptrainingarticlereferencefootericon1">
    <w:name w:val="suptrainingarticlereferencefootericon1"/>
    <w:basedOn w:val="DefaultParagraphFont"/>
    <w:rsid w:val="00854F85"/>
    <w:rPr>
      <w:rFonts w:ascii="Segoe UI Semibold" w:hAnsi="Segoe UI Semibold" w:cs="Segoe UI Semibold" w:hint="default"/>
      <w:b w:val="0"/>
      <w:bCs w:val="0"/>
      <w:color w:val="2F2F2F"/>
      <w:sz w:val="20"/>
      <w:szCs w:val="20"/>
    </w:rPr>
  </w:style>
  <w:style w:type="paragraph" w:styleId="z-TopofForm">
    <w:name w:val="HTML Top of Form"/>
    <w:basedOn w:val="Normal"/>
    <w:next w:val="Normal"/>
    <w:link w:val="z-TopofFormChar"/>
    <w:hidden/>
    <w:uiPriority w:val="99"/>
    <w:semiHidden/>
    <w:unhideWhenUsed/>
    <w:rsid w:val="00854F8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54F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54F8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54F8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54F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85"/>
    <w:rPr>
      <w:rFonts w:ascii="Segoe UI" w:hAnsi="Segoe UI" w:cs="Segoe UI"/>
      <w:sz w:val="18"/>
      <w:szCs w:val="18"/>
    </w:rPr>
  </w:style>
  <w:style w:type="paragraph" w:styleId="Header">
    <w:name w:val="header"/>
    <w:basedOn w:val="Normal"/>
    <w:link w:val="HeaderChar"/>
    <w:uiPriority w:val="99"/>
    <w:unhideWhenUsed/>
    <w:rsid w:val="008B1CC1"/>
    <w:pPr>
      <w:tabs>
        <w:tab w:val="center" w:pos="4680"/>
        <w:tab w:val="right" w:pos="9360"/>
      </w:tabs>
    </w:pPr>
  </w:style>
  <w:style w:type="character" w:customStyle="1" w:styleId="HeaderChar">
    <w:name w:val="Header Char"/>
    <w:basedOn w:val="DefaultParagraphFont"/>
    <w:link w:val="Header"/>
    <w:uiPriority w:val="99"/>
    <w:rsid w:val="008B1CC1"/>
  </w:style>
  <w:style w:type="paragraph" w:styleId="Footer">
    <w:name w:val="footer"/>
    <w:basedOn w:val="Normal"/>
    <w:link w:val="FooterChar"/>
    <w:uiPriority w:val="99"/>
    <w:unhideWhenUsed/>
    <w:rsid w:val="008B1CC1"/>
    <w:pPr>
      <w:tabs>
        <w:tab w:val="center" w:pos="4680"/>
        <w:tab w:val="right" w:pos="9360"/>
      </w:tabs>
    </w:pPr>
  </w:style>
  <w:style w:type="character" w:customStyle="1" w:styleId="FooterChar">
    <w:name w:val="Footer Char"/>
    <w:basedOn w:val="DefaultParagraphFont"/>
    <w:link w:val="Footer"/>
    <w:uiPriority w:val="99"/>
    <w:rsid w:val="008B1CC1"/>
  </w:style>
  <w:style w:type="table" w:styleId="TableGrid">
    <w:name w:val="Table Grid"/>
    <w:basedOn w:val="TableNormal"/>
    <w:uiPriority w:val="39"/>
    <w:rsid w:val="0060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6166">
      <w:bodyDiv w:val="1"/>
      <w:marLeft w:val="0"/>
      <w:marRight w:val="0"/>
      <w:marTop w:val="0"/>
      <w:marBottom w:val="0"/>
      <w:divBdr>
        <w:top w:val="none" w:sz="0" w:space="0" w:color="auto"/>
        <w:left w:val="none" w:sz="0" w:space="0" w:color="auto"/>
        <w:bottom w:val="none" w:sz="0" w:space="0" w:color="auto"/>
        <w:right w:val="none" w:sz="0" w:space="0" w:color="auto"/>
      </w:divBdr>
    </w:div>
    <w:div w:id="171728892">
      <w:bodyDiv w:val="1"/>
      <w:marLeft w:val="0"/>
      <w:marRight w:val="0"/>
      <w:marTop w:val="0"/>
      <w:marBottom w:val="0"/>
      <w:divBdr>
        <w:top w:val="none" w:sz="0" w:space="0" w:color="auto"/>
        <w:left w:val="none" w:sz="0" w:space="0" w:color="auto"/>
        <w:bottom w:val="none" w:sz="0" w:space="0" w:color="auto"/>
        <w:right w:val="none" w:sz="0" w:space="0" w:color="auto"/>
      </w:divBdr>
    </w:div>
    <w:div w:id="469442691">
      <w:bodyDiv w:val="1"/>
      <w:marLeft w:val="0"/>
      <w:marRight w:val="0"/>
      <w:marTop w:val="0"/>
      <w:marBottom w:val="0"/>
      <w:divBdr>
        <w:top w:val="none" w:sz="0" w:space="0" w:color="auto"/>
        <w:left w:val="none" w:sz="0" w:space="0" w:color="auto"/>
        <w:bottom w:val="none" w:sz="0" w:space="0" w:color="auto"/>
        <w:right w:val="none" w:sz="0" w:space="0" w:color="auto"/>
      </w:divBdr>
    </w:div>
    <w:div w:id="498885474">
      <w:bodyDiv w:val="1"/>
      <w:marLeft w:val="0"/>
      <w:marRight w:val="0"/>
      <w:marTop w:val="0"/>
      <w:marBottom w:val="0"/>
      <w:divBdr>
        <w:top w:val="none" w:sz="0" w:space="0" w:color="auto"/>
        <w:left w:val="none" w:sz="0" w:space="0" w:color="auto"/>
        <w:bottom w:val="none" w:sz="0" w:space="0" w:color="auto"/>
        <w:right w:val="none" w:sz="0" w:space="0" w:color="auto"/>
      </w:divBdr>
    </w:div>
    <w:div w:id="763721950">
      <w:bodyDiv w:val="1"/>
      <w:marLeft w:val="0"/>
      <w:marRight w:val="0"/>
      <w:marTop w:val="0"/>
      <w:marBottom w:val="0"/>
      <w:divBdr>
        <w:top w:val="none" w:sz="0" w:space="0" w:color="auto"/>
        <w:left w:val="none" w:sz="0" w:space="0" w:color="auto"/>
        <w:bottom w:val="none" w:sz="0" w:space="0" w:color="auto"/>
        <w:right w:val="none" w:sz="0" w:space="0" w:color="auto"/>
      </w:divBdr>
    </w:div>
    <w:div w:id="879439729">
      <w:bodyDiv w:val="1"/>
      <w:marLeft w:val="0"/>
      <w:marRight w:val="0"/>
      <w:marTop w:val="0"/>
      <w:marBottom w:val="0"/>
      <w:divBdr>
        <w:top w:val="none" w:sz="0" w:space="0" w:color="auto"/>
        <w:left w:val="none" w:sz="0" w:space="0" w:color="auto"/>
        <w:bottom w:val="none" w:sz="0" w:space="0" w:color="auto"/>
        <w:right w:val="none" w:sz="0" w:space="0" w:color="auto"/>
      </w:divBdr>
    </w:div>
    <w:div w:id="1194227195">
      <w:marLeft w:val="0"/>
      <w:marRight w:val="0"/>
      <w:marTop w:val="0"/>
      <w:marBottom w:val="0"/>
      <w:divBdr>
        <w:top w:val="none" w:sz="0" w:space="0" w:color="auto"/>
        <w:left w:val="none" w:sz="0" w:space="0" w:color="auto"/>
        <w:bottom w:val="none" w:sz="0" w:space="0" w:color="auto"/>
        <w:right w:val="none" w:sz="0" w:space="0" w:color="auto"/>
      </w:divBdr>
      <w:divsChild>
        <w:div w:id="593826729">
          <w:marLeft w:val="0"/>
          <w:marRight w:val="0"/>
          <w:marTop w:val="0"/>
          <w:marBottom w:val="0"/>
          <w:divBdr>
            <w:top w:val="none" w:sz="0" w:space="0" w:color="auto"/>
            <w:left w:val="none" w:sz="0" w:space="0" w:color="auto"/>
            <w:bottom w:val="none" w:sz="0" w:space="0" w:color="auto"/>
            <w:right w:val="none" w:sz="0" w:space="0" w:color="auto"/>
          </w:divBdr>
          <w:divsChild>
            <w:div w:id="678233364">
              <w:marLeft w:val="0"/>
              <w:marRight w:val="0"/>
              <w:marTop w:val="0"/>
              <w:marBottom w:val="0"/>
              <w:divBdr>
                <w:top w:val="none" w:sz="0" w:space="0" w:color="auto"/>
                <w:left w:val="none" w:sz="0" w:space="0" w:color="auto"/>
                <w:bottom w:val="none" w:sz="0" w:space="0" w:color="auto"/>
                <w:right w:val="none" w:sz="0" w:space="0" w:color="auto"/>
              </w:divBdr>
              <w:divsChild>
                <w:div w:id="735661596">
                  <w:marLeft w:val="0"/>
                  <w:marRight w:val="0"/>
                  <w:marTop w:val="0"/>
                  <w:marBottom w:val="0"/>
                  <w:divBdr>
                    <w:top w:val="none" w:sz="0" w:space="0" w:color="auto"/>
                    <w:left w:val="none" w:sz="0" w:space="0" w:color="auto"/>
                    <w:bottom w:val="none" w:sz="0" w:space="0" w:color="auto"/>
                    <w:right w:val="none" w:sz="0" w:space="0" w:color="auto"/>
                  </w:divBdr>
                </w:div>
              </w:divsChild>
            </w:div>
            <w:div w:id="1818374093">
              <w:marLeft w:val="0"/>
              <w:marRight w:val="0"/>
              <w:marTop w:val="0"/>
              <w:marBottom w:val="0"/>
              <w:divBdr>
                <w:top w:val="none" w:sz="0" w:space="0" w:color="auto"/>
                <w:left w:val="none" w:sz="0" w:space="0" w:color="auto"/>
                <w:bottom w:val="none" w:sz="0" w:space="0" w:color="auto"/>
                <w:right w:val="none" w:sz="0" w:space="0" w:color="auto"/>
              </w:divBdr>
            </w:div>
            <w:div w:id="1738282741">
              <w:marLeft w:val="0"/>
              <w:marRight w:val="0"/>
              <w:marTop w:val="0"/>
              <w:marBottom w:val="0"/>
              <w:divBdr>
                <w:top w:val="none" w:sz="0" w:space="0" w:color="auto"/>
                <w:left w:val="none" w:sz="0" w:space="0" w:color="auto"/>
                <w:bottom w:val="none" w:sz="0" w:space="0" w:color="auto"/>
                <w:right w:val="none" w:sz="0" w:space="0" w:color="auto"/>
              </w:divBdr>
              <w:divsChild>
                <w:div w:id="1244727402">
                  <w:marLeft w:val="0"/>
                  <w:marRight w:val="0"/>
                  <w:marTop w:val="0"/>
                  <w:marBottom w:val="0"/>
                  <w:divBdr>
                    <w:top w:val="none" w:sz="0" w:space="0" w:color="auto"/>
                    <w:left w:val="none" w:sz="0" w:space="0" w:color="auto"/>
                    <w:bottom w:val="none" w:sz="0" w:space="0" w:color="auto"/>
                    <w:right w:val="none" w:sz="0" w:space="0" w:color="auto"/>
                  </w:divBdr>
                  <w:divsChild>
                    <w:div w:id="1573933023">
                      <w:marLeft w:val="0"/>
                      <w:marRight w:val="0"/>
                      <w:marTop w:val="0"/>
                      <w:marBottom w:val="0"/>
                      <w:divBdr>
                        <w:top w:val="none" w:sz="0" w:space="0" w:color="auto"/>
                        <w:left w:val="none" w:sz="0" w:space="0" w:color="auto"/>
                        <w:bottom w:val="none" w:sz="0" w:space="0" w:color="auto"/>
                        <w:right w:val="none" w:sz="0" w:space="0" w:color="auto"/>
                      </w:divBdr>
                      <w:divsChild>
                        <w:div w:id="881360210">
                          <w:marLeft w:val="0"/>
                          <w:marRight w:val="0"/>
                          <w:marTop w:val="0"/>
                          <w:marBottom w:val="0"/>
                          <w:divBdr>
                            <w:top w:val="none" w:sz="0" w:space="0" w:color="auto"/>
                            <w:left w:val="none" w:sz="0" w:space="0" w:color="auto"/>
                            <w:bottom w:val="none" w:sz="0" w:space="0" w:color="auto"/>
                            <w:right w:val="none" w:sz="0" w:space="0" w:color="auto"/>
                          </w:divBdr>
                          <w:divsChild>
                            <w:div w:id="1922568628">
                              <w:marLeft w:val="0"/>
                              <w:marRight w:val="0"/>
                              <w:marTop w:val="0"/>
                              <w:marBottom w:val="0"/>
                              <w:divBdr>
                                <w:top w:val="none" w:sz="0" w:space="0" w:color="auto"/>
                                <w:left w:val="none" w:sz="0" w:space="0" w:color="auto"/>
                                <w:bottom w:val="none" w:sz="0" w:space="0" w:color="auto"/>
                                <w:right w:val="none" w:sz="0" w:space="0" w:color="auto"/>
                              </w:divBdr>
                            </w:div>
                          </w:divsChild>
                        </w:div>
                        <w:div w:id="2036225489">
                          <w:marLeft w:val="0"/>
                          <w:marRight w:val="0"/>
                          <w:marTop w:val="0"/>
                          <w:marBottom w:val="0"/>
                          <w:divBdr>
                            <w:top w:val="none" w:sz="0" w:space="0" w:color="auto"/>
                            <w:left w:val="none" w:sz="0" w:space="0" w:color="auto"/>
                            <w:bottom w:val="none" w:sz="0" w:space="0" w:color="auto"/>
                            <w:right w:val="none" w:sz="0" w:space="0" w:color="auto"/>
                          </w:divBdr>
                          <w:divsChild>
                            <w:div w:id="1774863064">
                              <w:marLeft w:val="0"/>
                              <w:marRight w:val="0"/>
                              <w:marTop w:val="0"/>
                              <w:marBottom w:val="0"/>
                              <w:divBdr>
                                <w:top w:val="none" w:sz="0" w:space="0" w:color="auto"/>
                                <w:left w:val="none" w:sz="0" w:space="0" w:color="auto"/>
                                <w:bottom w:val="none" w:sz="0" w:space="0" w:color="auto"/>
                                <w:right w:val="none" w:sz="0" w:space="0" w:color="auto"/>
                              </w:divBdr>
                            </w:div>
                            <w:div w:id="2004816000">
                              <w:marLeft w:val="0"/>
                              <w:marRight w:val="0"/>
                              <w:marTop w:val="75"/>
                              <w:marBottom w:val="0"/>
                              <w:divBdr>
                                <w:top w:val="none" w:sz="0" w:space="0" w:color="auto"/>
                                <w:left w:val="none" w:sz="0" w:space="0" w:color="auto"/>
                                <w:bottom w:val="none" w:sz="0" w:space="0" w:color="auto"/>
                                <w:right w:val="none" w:sz="0" w:space="0" w:color="auto"/>
                              </w:divBdr>
                            </w:div>
                          </w:divsChild>
                        </w:div>
                        <w:div w:id="1595164410">
                          <w:marLeft w:val="0"/>
                          <w:marRight w:val="0"/>
                          <w:marTop w:val="0"/>
                          <w:marBottom w:val="0"/>
                          <w:divBdr>
                            <w:top w:val="none" w:sz="0" w:space="0" w:color="auto"/>
                            <w:left w:val="none" w:sz="0" w:space="0" w:color="auto"/>
                            <w:bottom w:val="none" w:sz="0" w:space="0" w:color="auto"/>
                            <w:right w:val="none" w:sz="0" w:space="0" w:color="auto"/>
                          </w:divBdr>
                        </w:div>
                        <w:div w:id="2108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4716">
      <w:bodyDiv w:val="1"/>
      <w:marLeft w:val="0"/>
      <w:marRight w:val="0"/>
      <w:marTop w:val="0"/>
      <w:marBottom w:val="0"/>
      <w:divBdr>
        <w:top w:val="none" w:sz="0" w:space="0" w:color="auto"/>
        <w:left w:val="none" w:sz="0" w:space="0" w:color="auto"/>
        <w:bottom w:val="none" w:sz="0" w:space="0" w:color="auto"/>
        <w:right w:val="none" w:sz="0" w:space="0" w:color="auto"/>
      </w:divBdr>
    </w:div>
    <w:div w:id="19098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135d448-7db8-4e87-b24c-bed23cdadd72">
      <UserInfo>
        <DisplayName>Dang, Meo T</DisplayName>
        <AccountId>5075</AccountId>
        <AccountType/>
      </UserInfo>
    </SharedWithUsers>
    <IconOverlay xmlns="http://schemas.microsoft.com/sharepoint/v4" xsi:nil="true"/>
    <Season xmlns="4370ceee-1a2d-4209-9442-810ef723f156">
      <Value>n/a</Value>
    </Seas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560D98CD72F0469CA16A7CC5735944" ma:contentTypeVersion="11" ma:contentTypeDescription="Create a new document." ma:contentTypeScope="" ma:versionID="d8f8f43878c92fa4c0b51cc8d1dafd93">
  <xsd:schema xmlns:xsd="http://www.w3.org/2001/XMLSchema" xmlns:xs="http://www.w3.org/2001/XMLSchema" xmlns:p="http://schemas.microsoft.com/office/2006/metadata/properties" xmlns:ns2="5135d448-7db8-4e87-b24c-bed23cdadd72" xmlns:ns3="http://schemas.microsoft.com/sharepoint/v4" xmlns:ns4="4370ceee-1a2d-4209-9442-810ef723f156" targetNamespace="http://schemas.microsoft.com/office/2006/metadata/properties" ma:root="true" ma:fieldsID="768c0b6c83e6ee1195fbee3310703a4e" ns2:_="" ns3:_="" ns4:_="">
    <xsd:import namespace="5135d448-7db8-4e87-b24c-bed23cdadd72"/>
    <xsd:import namespace="http://schemas.microsoft.com/sharepoint/v4"/>
    <xsd:import namespace="4370ceee-1a2d-4209-9442-810ef723f15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IconOverlay" minOccurs="0"/>
                <xsd:element ref="ns4:MediaServiceMetadata" minOccurs="0"/>
                <xsd:element ref="ns4:MediaServiceFastMetadata" minOccurs="0"/>
                <xsd:element ref="ns4:MediaServiceDateTaken" minOccurs="0"/>
                <xsd:element ref="ns4:MediaServiceAutoTags" minOccurs="0"/>
                <xsd:element ref="ns4:MediaServiceOCR" minOccurs="0"/>
                <xsd:element ref="ns4:S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5d448-7db8-4e87-b24c-bed23cdadd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0ceee-1a2d-4209-9442-810ef723f15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Season" ma:index="18" nillable="true" ma:displayName="Season" ma:default="n/a" ma:description="This is for use with the folders in the Toolkits:Campaigns all other items and/or folders should be set to n/a" ma:internalName="Season" ma:requiredMultiChoice="true">
      <xsd:complexType>
        <xsd:complexContent>
          <xsd:extension base="dms:MultiChoice">
            <xsd:sequence>
              <xsd:element name="Value" maxOccurs="unbounded" minOccurs="0" nillable="true">
                <xsd:simpleType>
                  <xsd:restriction base="dms:Choice">
                    <xsd:enumeration value="winter"/>
                    <xsd:enumeration value="spring"/>
                    <xsd:enumeration value="summer"/>
                    <xsd:enumeration value="autumn"/>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4C0512-808F-4ABC-B1D2-1D29C4936693}">
  <ds:schemaRefs>
    <ds:schemaRef ds:uri="http://schemas.microsoft.com/office/2006/metadata/properties"/>
    <ds:schemaRef ds:uri="http://www.w3.org/XML/1998/namespace"/>
    <ds:schemaRef ds:uri="http://purl.org/dc/dcmitype/"/>
    <ds:schemaRef ds:uri="http://schemas.microsoft.com/office/infopath/2007/PartnerControls"/>
    <ds:schemaRef ds:uri="http://schemas.microsoft.com/sharepoint/v4"/>
    <ds:schemaRef ds:uri="http://purl.org/dc/elements/1.1/"/>
    <ds:schemaRef ds:uri="http://schemas.microsoft.com/office/2006/documentManagement/types"/>
    <ds:schemaRef ds:uri="5135d448-7db8-4e87-b24c-bed23cdadd72"/>
    <ds:schemaRef ds:uri="http://schemas.openxmlformats.org/package/2006/metadata/core-properties"/>
    <ds:schemaRef ds:uri="4370ceee-1a2d-4209-9442-810ef723f156"/>
    <ds:schemaRef ds:uri="http://purl.org/dc/terms/"/>
  </ds:schemaRefs>
</ds:datastoreItem>
</file>

<file path=customXml/itemProps2.xml><?xml version="1.0" encoding="utf-8"?>
<ds:datastoreItem xmlns:ds="http://schemas.openxmlformats.org/officeDocument/2006/customXml" ds:itemID="{65F5B004-4A75-4737-8DA7-AA12EA6F8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5d448-7db8-4e87-b24c-bed23cdadd72"/>
    <ds:schemaRef ds:uri="http://schemas.microsoft.com/sharepoint/v4"/>
    <ds:schemaRef ds:uri="4370ceee-1a2d-4209-9442-810ef723f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8518A9-649F-4146-AA5F-0BDA21812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Kathy A</dc:creator>
  <cp:keywords/>
  <dc:description/>
  <cp:lastModifiedBy>Jenkins, Melia</cp:lastModifiedBy>
  <cp:revision>3</cp:revision>
  <cp:lastPrinted>2018-12-31T16:56:00Z</cp:lastPrinted>
  <dcterms:created xsi:type="dcterms:W3CDTF">2020-05-27T15:38:00Z</dcterms:created>
  <dcterms:modified xsi:type="dcterms:W3CDTF">2020-05-27T15:40:00Z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0x010100BF560D98CD72F0469CA16A7CC5735944</vt:lpwstr>
  </property>
</Properties>
</file>