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3299"/>
        <w:gridCol w:w="1350"/>
        <w:gridCol w:w="324"/>
        <w:gridCol w:w="846"/>
        <w:gridCol w:w="50"/>
        <w:gridCol w:w="1030"/>
        <w:gridCol w:w="763"/>
        <w:gridCol w:w="407"/>
        <w:gridCol w:w="1419"/>
      </w:tblGrid>
      <w:tr w:rsidR="00713948" w:rsidRPr="0010268F" w14:paraId="23ABC5DA" w14:textId="77777777" w:rsidTr="00420D40">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4283C9DE" w:rsidR="00713948" w:rsidRPr="0010268F" w:rsidRDefault="006626A4" w:rsidP="006626A4">
            <w:pPr>
              <w:pStyle w:val="Project"/>
            </w:pPr>
            <w:r>
              <w:t>Project</w:t>
            </w: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030" w:type="dxa"/>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763"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40784FA5"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4A5619">
              <w:rPr>
                <w:rFonts w:ascii="Arial" w:eastAsia="Times New Roman" w:hAnsi="Arial" w:cs="Arial"/>
                <w:b/>
                <w:bCs/>
                <w:noProof/>
                <w:sz w:val="18"/>
                <w:szCs w:val="18"/>
              </w:rPr>
              <w:t>1/25/2022</w:t>
            </w:r>
            <w:r w:rsidRPr="006626A4">
              <w:rPr>
                <w:rFonts w:ascii="Arial" w:eastAsia="Times New Roman" w:hAnsi="Arial" w:cs="Arial"/>
                <w:b/>
                <w:bCs/>
                <w:sz w:val="18"/>
                <w:szCs w:val="18"/>
              </w:rPr>
              <w:fldChar w:fldCharType="end"/>
            </w:r>
          </w:p>
        </w:tc>
      </w:tr>
      <w:tr w:rsidR="006626A4" w:rsidRPr="0010268F" w14:paraId="0EEF57FD" w14:textId="77777777" w:rsidTr="00420D40">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080" w:type="dxa"/>
            <w:gridSpan w:val="2"/>
            <w:vAlign w:val="bottom"/>
          </w:tcPr>
          <w:p w14:paraId="32C0A3E7" w14:textId="105C92B7"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765984368"/>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170" w:type="dxa"/>
            <w:gridSpan w:val="2"/>
            <w:vAlign w:val="bottom"/>
          </w:tcPr>
          <w:p w14:paraId="4F6C5B6C" w14:textId="4634A825" w:rsidR="006626A4" w:rsidRPr="006626A4" w:rsidRDefault="006626A4" w:rsidP="006626A4">
            <w:pPr>
              <w:rPr>
                <w:rFonts w:ascii="Arial" w:hAnsi="Arial" w:cs="Arial"/>
                <w:sz w:val="18"/>
                <w:szCs w:val="18"/>
              </w:rPr>
            </w:pPr>
            <w:r w:rsidRPr="006626A4">
              <w:rPr>
                <w:rFonts w:ascii="Arial" w:hAnsi="Arial" w:cs="Arial"/>
                <w:sz w:val="18"/>
                <w:szCs w:val="18"/>
              </w:rPr>
              <w:t>Revision</w:t>
            </w:r>
            <w:r w:rsidR="00420D40">
              <w:rPr>
                <w:rFonts w:ascii="Arial" w:eastAsia="Times New Roman" w:hAnsi="Arial" w:cs="Arial"/>
                <w:sz w:val="18"/>
                <w:szCs w:val="18"/>
              </w:rPr>
              <w:t xml:space="preserve"> </w:t>
            </w:r>
            <w:sdt>
              <w:sdtPr>
                <w:rPr>
                  <w:rFonts w:ascii="Arial" w:eastAsia="Times New Roman" w:hAnsi="Arial" w:cs="Arial"/>
                  <w:sz w:val="18"/>
                  <w:szCs w:val="18"/>
                </w:rPr>
                <w:id w:val="1404020287"/>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419" w:type="dxa"/>
            <w:vAlign w:val="bottom"/>
          </w:tcPr>
          <w:p w14:paraId="4EE3A9A1" w14:textId="3EF59A0A"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r>
      <w:tr w:rsidR="006626A4" w:rsidRPr="0010268F" w14:paraId="775A084F" w14:textId="6D2A575D" w:rsidTr="006626A4">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29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839" w:type="dxa"/>
            <w:gridSpan w:val="7"/>
            <w:vAlign w:val="bottom"/>
          </w:tcPr>
          <w:p w14:paraId="511AA9D5" w14:textId="28E858EB" w:rsidR="006626A4" w:rsidRPr="0010268F" w:rsidRDefault="006626A4" w:rsidP="00713948"/>
        </w:tc>
      </w:tr>
    </w:tbl>
    <w:p w14:paraId="0568DDCD"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r w:rsidRPr="007C1E56">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C1E56">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462F30" w:rsidRPr="007C1E56" w14:paraId="0D413E7D" w14:textId="77777777" w:rsidTr="003B5604">
        <w:tc>
          <w:tcPr>
            <w:tcW w:w="1486" w:type="dxa"/>
            <w:tcBorders>
              <w:top w:val="single" w:sz="12" w:space="0" w:color="auto"/>
              <w:bottom w:val="single" w:sz="18" w:space="0" w:color="auto"/>
            </w:tcBorders>
            <w:vAlign w:val="bottom"/>
          </w:tcPr>
          <w:p w14:paraId="2311C18A"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7B3A8A38"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0FD5844D"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DETAILS:</w:t>
            </w:r>
          </w:p>
        </w:tc>
      </w:tr>
      <w:tr w:rsidR="00462F30" w:rsidRPr="007C1E56" w14:paraId="772F402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B0703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SUBMITTAL REQUIREMENTS</w:t>
            </w:r>
          </w:p>
        </w:tc>
      </w:tr>
      <w:tr w:rsidR="00462F30" w:rsidRPr="007C1E56" w14:paraId="48C4BB22" w14:textId="77777777" w:rsidTr="003B5604">
        <w:tc>
          <w:tcPr>
            <w:tcW w:w="1486" w:type="dxa"/>
            <w:tcBorders>
              <w:top w:val="single" w:sz="18" w:space="0" w:color="auto"/>
            </w:tcBorders>
          </w:tcPr>
          <w:p w14:paraId="6ABC8E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A554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top w:val="single" w:sz="18" w:space="0" w:color="auto"/>
            </w:tcBorders>
          </w:tcPr>
          <w:p w14:paraId="07B86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Plans review fees received as required by Florida Statute 514.031(1)(a)</w:t>
            </w:r>
          </w:p>
        </w:tc>
      </w:tr>
      <w:tr w:rsidR="00462F30" w:rsidRPr="007C1E56" w14:paraId="5AA8BB62" w14:textId="77777777" w:rsidTr="003B5604">
        <w:tc>
          <w:tcPr>
            <w:tcW w:w="1486" w:type="dxa"/>
          </w:tcPr>
          <w:p w14:paraId="3E4BE1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24C5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Pr>
          <w:p w14:paraId="1DB242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current version of application (DH 4159) for approval of swimming pool plans received.</w:t>
            </w:r>
          </w:p>
        </w:tc>
      </w:tr>
      <w:tr w:rsidR="00462F30" w:rsidRPr="007C1E56" w14:paraId="205C9E7E" w14:textId="77777777" w:rsidTr="003B5604">
        <w:tc>
          <w:tcPr>
            <w:tcW w:w="1486" w:type="dxa"/>
            <w:tcBorders>
              <w:bottom w:val="single" w:sz="18" w:space="0" w:color="auto"/>
            </w:tcBorders>
          </w:tcPr>
          <w:p w14:paraId="16297F69" w14:textId="3BCB95D5"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5109AC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bottom w:val="single" w:sz="18" w:space="0" w:color="auto"/>
            </w:tcBorders>
          </w:tcPr>
          <w:p w14:paraId="7B3302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set of construction plans that include the following:</w:t>
            </w:r>
          </w:p>
          <w:p w14:paraId="6EF100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A description of the structure, its appurtenances, and its operation.</w:t>
            </w:r>
          </w:p>
          <w:p w14:paraId="2EB35758" w14:textId="77777777" w:rsidR="00462F30" w:rsidRPr="007C1E56" w:rsidRDefault="00462F30" w:rsidP="003B5604">
            <w:pPr>
              <w:tabs>
                <w:tab w:val="left" w:pos="6480"/>
                <w:tab w:val="left" w:pos="7920"/>
                <w:tab w:val="left" w:pos="8370"/>
              </w:tabs>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  A description of the source or sources of water supply, and the amount and quality of water available and intended to be used.</w:t>
            </w:r>
          </w:p>
          <w:p w14:paraId="312A9FD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3.  The method and manner of water purification, treatment, disinfection, and heating.</w:t>
            </w:r>
          </w:p>
          <w:p w14:paraId="4B43B3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The safety equipment and standards to be used.</w:t>
            </w:r>
          </w:p>
          <w:p w14:paraId="7F4679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  A copy of the final inspection from the local enforcement agency as defined in s. 553.71.</w:t>
            </w:r>
          </w:p>
          <w:p w14:paraId="4DB47E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  Any other pertinent information deemed necessary by the department.</w:t>
            </w:r>
          </w:p>
        </w:tc>
      </w:tr>
      <w:tr w:rsidR="00462F30" w:rsidRPr="007C1E56" w14:paraId="53A39A0C"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C390C8F"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SIZING REQUIREMENTS</w:t>
            </w:r>
          </w:p>
        </w:tc>
      </w:tr>
      <w:tr w:rsidR="00462F30" w:rsidRPr="007C1E56" w14:paraId="5186B4EA" w14:textId="77777777" w:rsidTr="003B5604">
        <w:tc>
          <w:tcPr>
            <w:tcW w:w="1486" w:type="dxa"/>
            <w:tcBorders>
              <w:top w:val="single" w:sz="18" w:space="0" w:color="auto"/>
            </w:tcBorders>
          </w:tcPr>
          <w:p w14:paraId="46599E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REFERENCE</w:t>
            </w:r>
          </w:p>
        </w:tc>
        <w:tc>
          <w:tcPr>
            <w:tcW w:w="1746" w:type="dxa"/>
            <w:tcBorders>
              <w:top w:val="single" w:sz="18" w:space="0" w:color="auto"/>
            </w:tcBorders>
          </w:tcPr>
          <w:p w14:paraId="773082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top w:val="single" w:sz="18" w:space="0" w:color="auto"/>
            </w:tcBorders>
          </w:tcPr>
          <w:p w14:paraId="1B1284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of surface area, whichever is less.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bathing load and proposed uses.</w:t>
            </w:r>
          </w:p>
          <w:p w14:paraId="3065EE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w:t>
            </w:r>
            <w:r w:rsidRPr="007C1E56">
              <w:rPr>
                <w:rFonts w:ascii="Arial" w:hAnsi="Arial" w:cs="Arial"/>
                <w:sz w:val="18"/>
                <w:szCs w:val="18"/>
              </w:rPr>
              <w:t xml:space="preserve"> CALCULATION </w:t>
            </w:r>
            <w:r w:rsidRPr="007C1E56">
              <w:rPr>
                <w:rFonts w:ascii="Arial" w:eastAsia="Times New Roman" w:hAnsi="Arial" w:cs="Arial"/>
                <w:sz w:val="18"/>
                <w:szCs w:val="18"/>
              </w:rPr>
              <w:t>STEPS AND EXAMPLES OF SIZING CALCULATIONS FOR TRANSIENT OR NON-TRANSIENT FACILITIES PLEASE SEE APPENDIX A.</w:t>
            </w:r>
          </w:p>
        </w:tc>
      </w:tr>
      <w:tr w:rsidR="00C05E5F" w:rsidRPr="007C1E56" w14:paraId="40B4BC28" w14:textId="77777777" w:rsidTr="003B5604">
        <w:tc>
          <w:tcPr>
            <w:tcW w:w="1486" w:type="dxa"/>
          </w:tcPr>
          <w:p w14:paraId="10ACFF03" w14:textId="293E866F"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Pr>
          <w:p w14:paraId="57BFC478" w14:textId="5EB82272"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Pr>
          <w:p w14:paraId="590E4C40" w14:textId="77777777" w:rsidR="00C05E5F" w:rsidRDefault="00C05E5F" w:rsidP="00C05E5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14900F1D"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5 = Minimum Required Bather Load (For All Pools, Spas, Etc. Combined)</w:t>
            </w:r>
          </w:p>
          <w:p w14:paraId="75A09988"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2D2EF9FB"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IWF’s. Combined)</w:t>
            </w:r>
          </w:p>
          <w:p w14:paraId="72E11A24" w14:textId="7E38EA85" w:rsidR="00C05E5F" w:rsidRPr="007C1E56" w:rsidRDefault="00C05E5F" w:rsidP="00C05E5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sz w:val="18"/>
                <w:szCs w:val="18"/>
              </w:rPr>
              <w:t>Required Bather Load x 10 sq. ft. Surface Area = Minimum Required Square Footage (For only Spa pools)</w:t>
            </w:r>
          </w:p>
        </w:tc>
      </w:tr>
      <w:tr w:rsidR="00462F30" w:rsidRPr="007C1E56" w14:paraId="620791E1" w14:textId="77777777" w:rsidTr="003B5604">
        <w:tc>
          <w:tcPr>
            <w:tcW w:w="1486" w:type="dxa"/>
          </w:tcPr>
          <w:p w14:paraId="2AD0E6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2BAB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r w:rsidRPr="007C1E56">
              <w:t xml:space="preserve"> </w:t>
            </w:r>
            <w:r w:rsidRPr="007C1E56">
              <w:rPr>
                <w:rFonts w:ascii="Arial" w:eastAsia="Times New Roman" w:hAnsi="Arial" w:cs="Arial"/>
                <w:sz w:val="18"/>
                <w:szCs w:val="18"/>
              </w:rPr>
              <w:t>Non-Transient</w:t>
            </w:r>
          </w:p>
        </w:tc>
        <w:tc>
          <w:tcPr>
            <w:tcW w:w="7563" w:type="dxa"/>
          </w:tcPr>
          <w:p w14:paraId="456B2C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3BA246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of Living Units / 7 = Minimum Required Bather Load (For All Pools, Spas, Etc. Combined)</w:t>
            </w:r>
          </w:p>
          <w:p w14:paraId="5B7B80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5 Gallons Per Minute Per Bather = Minimum Required Flowrate (For All Pools, Spas, Etc. Combined)</w:t>
            </w:r>
          </w:p>
          <w:p w14:paraId="2BFD80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20 sq. ft. Surface Area = Minimum Required Square Footage (For All Pools, Wade &amp; IWF. Combined)</w:t>
            </w:r>
          </w:p>
          <w:p w14:paraId="7D41D28D" w14:textId="77777777" w:rsidR="00462F30"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10 sq. ft. Surface Area = Minimum Required Square Footage (For only Spa pools)</w:t>
            </w:r>
          </w:p>
          <w:p w14:paraId="3730B11E" w14:textId="3FF4D94B" w:rsidR="00AF23DA" w:rsidRPr="007C1E56" w:rsidRDefault="00AF23DA" w:rsidP="003B5604">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2DE2B837" w14:textId="77777777" w:rsidTr="003B5604">
        <w:tc>
          <w:tcPr>
            <w:tcW w:w="1486" w:type="dxa"/>
          </w:tcPr>
          <w:p w14:paraId="5774579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5519A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Pr>
          <w:p w14:paraId="46971A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Bathing load:  The bathing load is computed on the basis of 1 person per each 5 gpm of water recirculated. </w:t>
            </w:r>
          </w:p>
        </w:tc>
      </w:tr>
      <w:tr w:rsidR="00462F30" w:rsidRPr="007C1E56" w14:paraId="523C97DD" w14:textId="77777777" w:rsidTr="003B5604">
        <w:tc>
          <w:tcPr>
            <w:tcW w:w="1486" w:type="dxa"/>
            <w:tcBorders>
              <w:bottom w:val="single" w:sz="18" w:space="0" w:color="auto"/>
            </w:tcBorders>
          </w:tcPr>
          <w:p w14:paraId="6DC1EE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383830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7253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80895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3F1DEC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bottom w:val="single" w:sz="18" w:space="0" w:color="auto"/>
            </w:tcBorders>
          </w:tcPr>
          <w:p w14:paraId="30FC18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pool’s turnover rate is calculated to be less than 3 hours, that pool shall comply with Section 454.1.7.9 for automated controllers.</w:t>
            </w:r>
          </w:p>
        </w:tc>
      </w:tr>
      <w:tr w:rsidR="00462F30" w:rsidRPr="007C1E56" w14:paraId="432989B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99ACFF9"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CONSTRUCTION STANDARDS</w:t>
            </w:r>
          </w:p>
        </w:tc>
      </w:tr>
      <w:tr w:rsidR="00462F30" w:rsidRPr="007C1E56" w14:paraId="63B5EF8F" w14:textId="77777777" w:rsidTr="003B5604">
        <w:tc>
          <w:tcPr>
            <w:tcW w:w="1486" w:type="dxa"/>
            <w:tcBorders>
              <w:top w:val="single" w:sz="18" w:space="0" w:color="auto"/>
            </w:tcBorders>
          </w:tcPr>
          <w:p w14:paraId="2B9591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3FF32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454.1.2.1 </w:t>
            </w:r>
          </w:p>
        </w:tc>
        <w:tc>
          <w:tcPr>
            <w:tcW w:w="7563" w:type="dxa"/>
            <w:tcBorders>
              <w:top w:val="single" w:sz="18" w:space="0" w:color="auto"/>
            </w:tcBorders>
          </w:tcPr>
          <w:p w14:paraId="104936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462F30" w:rsidRPr="007C1E56" w14:paraId="2462DF69" w14:textId="77777777" w:rsidTr="003B5604">
        <w:tc>
          <w:tcPr>
            <w:tcW w:w="1486" w:type="dxa"/>
          </w:tcPr>
          <w:p w14:paraId="55B41F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3800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454.1.2.1(a)&amp; 454.1.2.4</w:t>
            </w:r>
          </w:p>
        </w:tc>
        <w:tc>
          <w:tcPr>
            <w:tcW w:w="7563" w:type="dxa"/>
          </w:tcPr>
          <w:p w14:paraId="516ED8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462F30" w:rsidRPr="007C1E56" w14:paraId="2BC58A81" w14:textId="77777777" w:rsidTr="003B5604">
        <w:tc>
          <w:tcPr>
            <w:tcW w:w="1486" w:type="dxa"/>
          </w:tcPr>
          <w:p w14:paraId="002188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8149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w:t>
            </w:r>
          </w:p>
        </w:tc>
        <w:tc>
          <w:tcPr>
            <w:tcW w:w="7563" w:type="dxa"/>
          </w:tcPr>
          <w:p w14:paraId="77EF20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462F30" w:rsidRPr="007C1E56" w14:paraId="5A6C66F7" w14:textId="77777777" w:rsidTr="003B5604">
        <w:tc>
          <w:tcPr>
            <w:tcW w:w="1486" w:type="dxa"/>
          </w:tcPr>
          <w:p w14:paraId="545F41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6EB4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454.1.2.1(a)&amp; 454.1.2.4</w:t>
            </w:r>
          </w:p>
        </w:tc>
        <w:tc>
          <w:tcPr>
            <w:tcW w:w="7563" w:type="dxa"/>
          </w:tcPr>
          <w:p w14:paraId="6315E7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462F30" w:rsidRPr="007C1E56" w14:paraId="4F899965" w14:textId="77777777" w:rsidTr="003B5604">
        <w:tc>
          <w:tcPr>
            <w:tcW w:w="1486" w:type="dxa"/>
          </w:tcPr>
          <w:p w14:paraId="0BB70A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highlight w:val="yellow"/>
              </w:rPr>
            </w:pPr>
            <w:r w:rsidRPr="007C1E56">
              <w:rPr>
                <w:rFonts w:ascii="Arial" w:eastAsia="Times New Roman" w:hAnsi="Arial" w:cs="Arial"/>
                <w:sz w:val="18"/>
                <w:szCs w:val="18"/>
              </w:rPr>
              <w:t>Y</w:t>
            </w:r>
            <w:sdt>
              <w:sdtPr>
                <w:rPr>
                  <w:rFonts w:ascii="Arial" w:eastAsia="Times New Roman" w:hAnsi="Arial" w:cs="Arial"/>
                  <w:sz w:val="18"/>
                  <w:szCs w:val="18"/>
                </w:rPr>
                <w:id w:val="643705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59257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72319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b/>
                <w:bCs/>
                <w:sz w:val="18"/>
                <w:szCs w:val="18"/>
                <w:highlight w:val="yellow"/>
              </w:rPr>
              <w:t xml:space="preserve"> </w:t>
            </w:r>
          </w:p>
        </w:tc>
        <w:tc>
          <w:tcPr>
            <w:tcW w:w="1746" w:type="dxa"/>
          </w:tcPr>
          <w:p w14:paraId="081E1C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p>
        </w:tc>
        <w:tc>
          <w:tcPr>
            <w:tcW w:w="7563" w:type="dxa"/>
          </w:tcPr>
          <w:p w14:paraId="062B8B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462F30" w:rsidRPr="007C1E56" w14:paraId="50FD348C" w14:textId="77777777" w:rsidTr="003B5604">
        <w:tc>
          <w:tcPr>
            <w:tcW w:w="1486" w:type="dxa"/>
            <w:tcBorders>
              <w:bottom w:val="single" w:sz="18" w:space="0" w:color="auto"/>
            </w:tcBorders>
          </w:tcPr>
          <w:p w14:paraId="6CCEA9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ENSURE IF APPLICABLE</w:t>
            </w:r>
          </w:p>
        </w:tc>
        <w:tc>
          <w:tcPr>
            <w:tcW w:w="1746" w:type="dxa"/>
            <w:tcBorders>
              <w:bottom w:val="single" w:sz="18" w:space="0" w:color="auto"/>
            </w:tcBorders>
          </w:tcPr>
          <w:p w14:paraId="4F4F76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454.1.2.1(b)(c)</w:t>
            </w:r>
          </w:p>
        </w:tc>
        <w:tc>
          <w:tcPr>
            <w:tcW w:w="7563" w:type="dxa"/>
            <w:tcBorders>
              <w:bottom w:val="single" w:sz="18" w:space="0" w:color="auto"/>
            </w:tcBorders>
          </w:tcPr>
          <w:p w14:paraId="367F69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462F30" w:rsidRPr="007C1E56" w14:paraId="4E88B7C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CD5BB8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DIMENSION STANDARDS</w:t>
            </w:r>
          </w:p>
        </w:tc>
      </w:tr>
      <w:tr w:rsidR="00462F30" w:rsidRPr="007C1E56" w14:paraId="3EB914FB" w14:textId="77777777" w:rsidTr="003B5604">
        <w:tc>
          <w:tcPr>
            <w:tcW w:w="1486" w:type="dxa"/>
            <w:tcBorders>
              <w:top w:val="single" w:sz="18" w:space="0" w:color="auto"/>
            </w:tcBorders>
          </w:tcPr>
          <w:p w14:paraId="6DFF70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8296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454.1.2.2.1</w:t>
            </w:r>
          </w:p>
        </w:tc>
        <w:tc>
          <w:tcPr>
            <w:tcW w:w="7563" w:type="dxa"/>
            <w:tcBorders>
              <w:top w:val="single" w:sz="18" w:space="0" w:color="auto"/>
            </w:tcBorders>
          </w:tcPr>
          <w:p w14:paraId="5BE0160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Dimensional standards for competition type pools shall be those published by the National Collegiate Athletic Association, 1990; Federation Internationale de Natation Amateur (FINA), 1998–2000 Handbook; 1998–1999 Official Rules of Diving &amp; Code Regulation of United States Diving Inc.; 1998 United States Swimming Rules and Regulations, and National Federation of State High School Associations 1997–1998, which are incorporated by reference in this code.</w:t>
            </w:r>
          </w:p>
        </w:tc>
      </w:tr>
      <w:tr w:rsidR="00462F30" w:rsidRPr="007C1E56" w14:paraId="3E14EEC7" w14:textId="77777777" w:rsidTr="003B5604">
        <w:tc>
          <w:tcPr>
            <w:tcW w:w="1486" w:type="dxa"/>
          </w:tcPr>
          <w:p w14:paraId="5D66BB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2A467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75DE10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pool walls shall have a clearance of 15 feet (4,572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32283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 Where interior steps protrude into the pool resulting in less than 15 feet (4,572 mm) of clearance from any wall, such protrusion shall not exceed 6 feet (1,828 mm) on any perpendicular line from a tangent to any pool wall from which the steps emanate.</w:t>
            </w:r>
          </w:p>
        </w:tc>
      </w:tr>
      <w:tr w:rsidR="00462F30" w:rsidRPr="007C1E56" w14:paraId="6840FBF5" w14:textId="77777777" w:rsidTr="003B5604">
        <w:tc>
          <w:tcPr>
            <w:tcW w:w="1486" w:type="dxa"/>
          </w:tcPr>
          <w:p w14:paraId="44192A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72D6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48FB5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462F30" w:rsidRPr="007C1E56" w14:paraId="1415BEF8" w14:textId="77777777" w:rsidTr="003B5604">
        <w:tc>
          <w:tcPr>
            <w:tcW w:w="1486" w:type="dxa"/>
          </w:tcPr>
          <w:p w14:paraId="200EDE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8B7D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03594E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Corners shall be a minimum 90-degree angle.</w:t>
            </w:r>
          </w:p>
        </w:tc>
      </w:tr>
      <w:tr w:rsidR="00462F30" w:rsidRPr="007C1E56" w14:paraId="3AC2E537" w14:textId="77777777" w:rsidTr="003B5604">
        <w:tc>
          <w:tcPr>
            <w:tcW w:w="1486" w:type="dxa"/>
          </w:tcPr>
          <w:p w14:paraId="214BF8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7CA6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AFEC47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w:t>
            </w:r>
            <w:r w:rsidRPr="007C1E56">
              <w:rPr>
                <w:rFonts w:ascii="Arial" w:eastAsia="Times New Roman" w:hAnsi="Arial" w:cs="Arial"/>
                <w:sz w:val="18"/>
                <w:szCs w:val="18"/>
              </w:rPr>
              <w:lastRenderedPageBreak/>
              <w:t xml:space="preserve">the top of the gutter edge; chamfering is allowed, and </w:t>
            </w:r>
            <w:r w:rsidRPr="007C1E56">
              <w:rPr>
                <w:rFonts w:ascii="Arial" w:eastAsia="Times New Roman" w:hAnsi="Arial" w:cs="Arial"/>
                <w:b/>
                <w:bCs/>
                <w:sz w:val="18"/>
                <w:szCs w:val="18"/>
              </w:rPr>
              <w:t>pool coping shall not overhang into the pool more than 1½ inches (38 mm).</w:t>
            </w:r>
          </w:p>
        </w:tc>
      </w:tr>
      <w:tr w:rsidR="00462F30" w:rsidRPr="007C1E56" w14:paraId="5E54EDA5" w14:textId="77777777" w:rsidTr="003B5604">
        <w:tc>
          <w:tcPr>
            <w:tcW w:w="1486" w:type="dxa"/>
          </w:tcPr>
          <w:p w14:paraId="61E031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NOTE:</w:t>
            </w:r>
          </w:p>
        </w:tc>
        <w:tc>
          <w:tcPr>
            <w:tcW w:w="1746" w:type="dxa"/>
          </w:tcPr>
          <w:p w14:paraId="70D2BA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w:t>
            </w:r>
          </w:p>
        </w:tc>
        <w:tc>
          <w:tcPr>
            <w:tcW w:w="7563" w:type="dxa"/>
          </w:tcPr>
          <w:p w14:paraId="5F474B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radius of curvature between the floor and walls is excluded from the following two requirements (454.1.2.2.3.1 &amp; 454.1.2.2.2.3.2). </w:t>
            </w:r>
          </w:p>
          <w:p w14:paraId="4D3AA8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462F30" w:rsidRPr="007C1E56" w14:paraId="2EF6C9C7" w14:textId="77777777" w:rsidTr="003B5604">
        <w:tc>
          <w:tcPr>
            <w:tcW w:w="1486" w:type="dxa"/>
          </w:tcPr>
          <w:p w14:paraId="7B2DC9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9FD4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5CA487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units horizontal and a minimum of 1 unit vertical in 60 units horizontal in areas 5 feet (1,524 mm) deep or less.</w:t>
            </w:r>
          </w:p>
        </w:tc>
      </w:tr>
      <w:tr w:rsidR="00462F30" w:rsidRPr="007C1E56" w14:paraId="26A3CE22" w14:textId="77777777" w:rsidTr="003B5604">
        <w:tc>
          <w:tcPr>
            <w:tcW w:w="1486" w:type="dxa"/>
          </w:tcPr>
          <w:p w14:paraId="4CA792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A8AC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08DD23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floor slope shall be a maximum 1 unit vertical in 3 units horizontal in areas more than 5 feet (1524 mm) deep.</w:t>
            </w:r>
          </w:p>
        </w:tc>
      </w:tr>
      <w:tr w:rsidR="00462F30" w:rsidRPr="007C1E56" w14:paraId="2F4040B9" w14:textId="77777777" w:rsidTr="003B5604">
        <w:tc>
          <w:tcPr>
            <w:tcW w:w="1486" w:type="dxa"/>
          </w:tcPr>
          <w:p w14:paraId="7527AC2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04C1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678D35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transition from a pool floor slope of 1' in 10' to a greater floor slope has a slope break and safety line.</w:t>
            </w:r>
          </w:p>
        </w:tc>
      </w:tr>
      <w:tr w:rsidR="00462F30" w:rsidRPr="007C1E56" w14:paraId="05941730" w14:textId="77777777" w:rsidTr="003B5604">
        <w:tc>
          <w:tcPr>
            <w:tcW w:w="1486" w:type="dxa"/>
          </w:tcPr>
          <w:p w14:paraId="4EFFD1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C87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2C81AB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(where applicable) has 5' (1,524 mm) depth or greater.</w:t>
            </w:r>
          </w:p>
        </w:tc>
      </w:tr>
      <w:tr w:rsidR="00462F30" w:rsidRPr="007C1E56" w14:paraId="71F308C6" w14:textId="77777777" w:rsidTr="003B5604">
        <w:tc>
          <w:tcPr>
            <w:tcW w:w="1486" w:type="dxa"/>
          </w:tcPr>
          <w:p w14:paraId="1D4A4A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2672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4C0EE1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2” - 6" (51 to 152 mm) wide dark contrasting tile marking across bottom and up both sides at the transition point.</w:t>
            </w:r>
          </w:p>
        </w:tc>
      </w:tr>
      <w:tr w:rsidR="00462F30" w:rsidRPr="007C1E56" w14:paraId="56F7AA44" w14:textId="77777777" w:rsidTr="003B5604">
        <w:tc>
          <w:tcPr>
            <w:tcW w:w="1486" w:type="dxa"/>
          </w:tcPr>
          <w:p w14:paraId="13A476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6721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A6BDC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safety line mounted with recessed cup anchors 2' (610 mm) before contrasting marking, toward shallow end.</w:t>
            </w:r>
          </w:p>
        </w:tc>
      </w:tr>
      <w:tr w:rsidR="00462F30" w:rsidRPr="007C1E56" w14:paraId="381E4E85" w14:textId="77777777" w:rsidTr="003B5604">
        <w:tc>
          <w:tcPr>
            <w:tcW w:w="1486" w:type="dxa"/>
          </w:tcPr>
          <w:p w14:paraId="764BC5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BEE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761A5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line (if applicable) has visible floats at maximum 7' (2134 mm) intervals.</w:t>
            </w:r>
          </w:p>
        </w:tc>
      </w:tr>
      <w:tr w:rsidR="00462F30" w:rsidRPr="007C1E56" w14:paraId="524256FD" w14:textId="77777777" w:rsidTr="003B5604">
        <w:tc>
          <w:tcPr>
            <w:tcW w:w="1486" w:type="dxa"/>
          </w:tcPr>
          <w:p w14:paraId="7DB708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258689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37644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5617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C55B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454.1.2.2.4</w:t>
            </w:r>
          </w:p>
        </w:tc>
        <w:tc>
          <w:tcPr>
            <w:tcW w:w="7563" w:type="dxa"/>
          </w:tcPr>
          <w:p w14:paraId="3B65FA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water depth is at least 3' (914 mm) in shallow area.</w:t>
            </w:r>
          </w:p>
        </w:tc>
      </w:tr>
      <w:tr w:rsidR="00462F30" w:rsidRPr="007C1E56" w14:paraId="21D01E53" w14:textId="77777777" w:rsidTr="003B5604">
        <w:tc>
          <w:tcPr>
            <w:tcW w:w="1486" w:type="dxa"/>
            <w:tcBorders>
              <w:bottom w:val="single" w:sz="18" w:space="0" w:color="auto"/>
            </w:tcBorders>
          </w:tcPr>
          <w:p w14:paraId="561011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456413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3859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4600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172F9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454.1.2.2.4</w:t>
            </w:r>
          </w:p>
        </w:tc>
        <w:tc>
          <w:tcPr>
            <w:tcW w:w="7563" w:type="dxa"/>
            <w:tcBorders>
              <w:bottom w:val="single" w:sz="18" w:space="0" w:color="auto"/>
            </w:tcBorders>
          </w:tcPr>
          <w:p w14:paraId="72E04B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water depth is at least 4' (1,219 mm) in deep area.</w:t>
            </w:r>
          </w:p>
        </w:tc>
      </w:tr>
      <w:tr w:rsidR="00462F30" w:rsidRPr="007C1E56" w14:paraId="46A98D4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82821E8"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MARKINGS</w:t>
            </w:r>
          </w:p>
        </w:tc>
      </w:tr>
      <w:tr w:rsidR="00462F30" w:rsidRPr="007C1E56" w14:paraId="1F59C8BF" w14:textId="77777777" w:rsidTr="003B5604">
        <w:tc>
          <w:tcPr>
            <w:tcW w:w="1486" w:type="dxa"/>
            <w:tcBorders>
              <w:top w:val="single" w:sz="18" w:space="0" w:color="auto"/>
            </w:tcBorders>
          </w:tcPr>
          <w:p w14:paraId="719CFD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C3B57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Borders>
              <w:top w:val="single" w:sz="18" w:space="0" w:color="auto"/>
            </w:tcBorders>
          </w:tcPr>
          <w:p w14:paraId="251485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462F30" w:rsidRPr="007C1E56" w14:paraId="0D3C6A53" w14:textId="77777777" w:rsidTr="003B5604">
        <w:tc>
          <w:tcPr>
            <w:tcW w:w="1486" w:type="dxa"/>
          </w:tcPr>
          <w:p w14:paraId="5276FB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8881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454.1.2.3.1(2) </w:t>
            </w:r>
          </w:p>
        </w:tc>
        <w:tc>
          <w:tcPr>
            <w:tcW w:w="7563" w:type="dxa"/>
          </w:tcPr>
          <w:p w14:paraId="44E481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Depth markers shall indicate actual depth within 3” (76 mm). *Measured at normal operating water level when measured 3’ (914 m</w:t>
            </w:r>
            <w:r w:rsidRPr="007C1E56">
              <w:rPr>
                <w:rFonts w:ascii="Arial" w:eastAsia="Times New Roman" w:hAnsi="Arial" w:cs="Arial"/>
                <w:sz w:val="18"/>
                <w:szCs w:val="18"/>
                <w:vertAlign w:val="superscript"/>
              </w:rPr>
              <w:t>3</w:t>
            </w:r>
            <w:r w:rsidRPr="007C1E56">
              <w:rPr>
                <w:rFonts w:ascii="Arial" w:eastAsia="Times New Roman" w:hAnsi="Arial" w:cs="Arial"/>
                <w:sz w:val="18"/>
                <w:szCs w:val="18"/>
              </w:rPr>
              <w:t>) from the pool wall.</w:t>
            </w:r>
          </w:p>
        </w:tc>
      </w:tr>
      <w:tr w:rsidR="00462F30" w:rsidRPr="007C1E56" w14:paraId="3EBC4E62" w14:textId="77777777" w:rsidTr="003B5604">
        <w:tc>
          <w:tcPr>
            <w:tcW w:w="1486" w:type="dxa"/>
          </w:tcPr>
          <w:p w14:paraId="61C7B6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BF056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Pr>
          <w:p w14:paraId="4C3F98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Symmetrical pool designs with the deep point at the center may be allowed provided a dual marking system is used which indicates the depth at the wall and at the deep point.</w:t>
            </w:r>
          </w:p>
        </w:tc>
      </w:tr>
      <w:tr w:rsidR="00462F30" w:rsidRPr="007C1E56" w14:paraId="0502CEEF" w14:textId="77777777" w:rsidTr="003B5604">
        <w:tc>
          <w:tcPr>
            <w:tcW w:w="1486" w:type="dxa"/>
          </w:tcPr>
          <w:p w14:paraId="5917CD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20A3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5C2EA87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462F30" w:rsidRPr="007C1E56" w14:paraId="2FE5249E" w14:textId="77777777" w:rsidTr="003B5604">
        <w:tc>
          <w:tcPr>
            <w:tcW w:w="1486" w:type="dxa"/>
          </w:tcPr>
          <w:p w14:paraId="57C947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CE4D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088D4D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Depth markings are visible from inside the pool and from the deck.</w:t>
            </w:r>
          </w:p>
        </w:tc>
      </w:tr>
      <w:tr w:rsidR="00462F30" w:rsidRPr="007C1E56" w14:paraId="299326E0" w14:textId="77777777" w:rsidTr="003B5604">
        <w:tc>
          <w:tcPr>
            <w:tcW w:w="1486" w:type="dxa"/>
          </w:tcPr>
          <w:p w14:paraId="04BA87A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F406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66AD834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462F30" w:rsidRPr="007C1E56" w14:paraId="242F9DCE" w14:textId="77777777" w:rsidTr="003B5604">
        <w:tc>
          <w:tcPr>
            <w:tcW w:w="1486" w:type="dxa"/>
          </w:tcPr>
          <w:p w14:paraId="0D471A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BC4BA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4527D5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curb is provided, depth markings are located on inside and outside or top of the pool curb.</w:t>
            </w:r>
          </w:p>
        </w:tc>
      </w:tr>
      <w:tr w:rsidR="00462F30" w:rsidRPr="007C1E56" w14:paraId="7937091E" w14:textId="77777777" w:rsidTr="003B5604">
        <w:tc>
          <w:tcPr>
            <w:tcW w:w="1486" w:type="dxa"/>
          </w:tcPr>
          <w:p w14:paraId="51C5BA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9887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5B94DE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no curb is provided, depth markings are located at or above water level on inside vertical wall and on the deck (within 2' of water edge).</w:t>
            </w:r>
          </w:p>
        </w:tc>
      </w:tr>
      <w:tr w:rsidR="00462F30" w:rsidRPr="007C1E56" w14:paraId="39487588" w14:textId="77777777" w:rsidTr="003B5604">
        <w:tc>
          <w:tcPr>
            <w:tcW w:w="1486" w:type="dxa"/>
          </w:tcPr>
          <w:p w14:paraId="4F65CA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1B00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9DC73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open type gutters are used, depth markers are located on the back of the gutter wall.</w:t>
            </w:r>
          </w:p>
        </w:tc>
      </w:tr>
      <w:tr w:rsidR="00462F30" w:rsidRPr="007C1E56" w14:paraId="744A8E28" w14:textId="77777777" w:rsidTr="003B5604">
        <w:tc>
          <w:tcPr>
            <w:tcW w:w="1486" w:type="dxa"/>
          </w:tcPr>
          <w:p w14:paraId="2BD1AF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404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A7422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462F30" w:rsidRPr="007C1E56" w14:paraId="2EE73A82" w14:textId="77777777" w:rsidTr="003B5604">
        <w:tc>
          <w:tcPr>
            <w:tcW w:w="1486" w:type="dxa"/>
          </w:tcPr>
          <w:p w14:paraId="6B3C7B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48CE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454.1.2.3.1(5)</w:t>
            </w:r>
          </w:p>
        </w:tc>
        <w:tc>
          <w:tcPr>
            <w:tcW w:w="7563" w:type="dxa"/>
          </w:tcPr>
          <w:p w14:paraId="262040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3E466D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Alternatively, tile depth markers may be placed at the top of the pool wall just under the water level. Depth markers placed on the pool deck shall be within 3’ (914 mm) of the water.</w:t>
            </w:r>
          </w:p>
        </w:tc>
      </w:tr>
      <w:tr w:rsidR="00462F30" w:rsidRPr="007C1E56" w14:paraId="4C9EAA07" w14:textId="77777777" w:rsidTr="003B5604">
        <w:tc>
          <w:tcPr>
            <w:tcW w:w="1486" w:type="dxa"/>
          </w:tcPr>
          <w:p w14:paraId="77BC62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15B1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0833F7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462F30" w:rsidRPr="007C1E56" w14:paraId="613D958D" w14:textId="77777777" w:rsidTr="003B5604">
        <w:tc>
          <w:tcPr>
            <w:tcW w:w="1486" w:type="dxa"/>
          </w:tcPr>
          <w:p w14:paraId="7DEDB4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327B4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455176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462F30" w:rsidRPr="007C1E56" w14:paraId="3C11F55F" w14:textId="77777777" w:rsidTr="003B5604">
        <w:tc>
          <w:tcPr>
            <w:tcW w:w="1486" w:type="dxa"/>
          </w:tcPr>
          <w:p w14:paraId="129F21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C21A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1A90B2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installed on horizontal surfaces have a slip-resistant finish.</w:t>
            </w:r>
          </w:p>
        </w:tc>
      </w:tr>
      <w:tr w:rsidR="00462F30" w:rsidRPr="007C1E56" w14:paraId="7351D702" w14:textId="77777777" w:rsidTr="003B5604">
        <w:tc>
          <w:tcPr>
            <w:tcW w:w="1486" w:type="dxa"/>
          </w:tcPr>
          <w:p w14:paraId="17FF0D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C859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571FA0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462F30" w:rsidRPr="007C1E56" w14:paraId="56F7422E" w14:textId="77777777" w:rsidTr="003B5604">
        <w:tc>
          <w:tcPr>
            <w:tcW w:w="1486" w:type="dxa"/>
          </w:tcPr>
          <w:p w14:paraId="25B26C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E800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075B5C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462F30" w:rsidRPr="007C1E56" w14:paraId="2B2CCD29" w14:textId="77777777" w:rsidTr="003B5604">
        <w:tc>
          <w:tcPr>
            <w:tcW w:w="1486" w:type="dxa"/>
          </w:tcPr>
          <w:p w14:paraId="66B2CF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D702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77985C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that are not conducive to tile can employ other equivalent markings as stated in item above.</w:t>
            </w:r>
          </w:p>
        </w:tc>
      </w:tr>
      <w:tr w:rsidR="00462F30" w:rsidRPr="007C1E56" w14:paraId="738C4BE4" w14:textId="77777777" w:rsidTr="003B5604">
        <w:tc>
          <w:tcPr>
            <w:tcW w:w="1486" w:type="dxa"/>
          </w:tcPr>
          <w:p w14:paraId="70C769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2CD1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454.1.2.3.2</w:t>
            </w:r>
          </w:p>
        </w:tc>
        <w:tc>
          <w:tcPr>
            <w:tcW w:w="7563" w:type="dxa"/>
          </w:tcPr>
          <w:p w14:paraId="2B6598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462F30" w:rsidRPr="007C1E56" w14:paraId="01CFF5FE" w14:textId="77777777" w:rsidTr="003B5604">
        <w:tc>
          <w:tcPr>
            <w:tcW w:w="1486" w:type="dxa"/>
          </w:tcPr>
          <w:p w14:paraId="68485D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3B5C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6F49EB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to be utilized for officially sanctioned competition may install lap lane markings provided they </w:t>
            </w:r>
            <w:r w:rsidRPr="007C1E56">
              <w:rPr>
                <w:rFonts w:ascii="Arial" w:eastAsia="Times New Roman" w:hAnsi="Arial" w:cs="Arial"/>
                <w:b/>
                <w:sz w:val="18"/>
                <w:szCs w:val="18"/>
              </w:rPr>
              <w:t>meet</w:t>
            </w:r>
            <w:r w:rsidRPr="007C1E56">
              <w:rPr>
                <w:rFonts w:ascii="Arial" w:eastAsia="Times New Roman" w:hAnsi="Arial" w:cs="Arial"/>
                <w:sz w:val="18"/>
                <w:szCs w:val="18"/>
              </w:rPr>
              <w:t xml:space="preserve"> the following criteria: the markings must be 2” - 6“ (51 to 152 mm) wide, they must terminate 5’ (1524 mm) from the end wall in a “T” with the “T” bar at least 18” (457.2 mm) long, they must be placed at 7’ (2,134 mm) intervals on center and be no closer than 4’ (1,219 mm) from any side wall, steps or other obstructions. Floating rope lines associated with lap lanes must not obstruct the entrance or exit from the pool and are prohibited when the pool is open for general use.</w:t>
            </w:r>
          </w:p>
        </w:tc>
      </w:tr>
      <w:tr w:rsidR="00462F30" w:rsidRPr="007C1E56" w14:paraId="6242BF7B" w14:textId="77777777" w:rsidTr="003B5604">
        <w:tc>
          <w:tcPr>
            <w:tcW w:w="1486" w:type="dxa"/>
          </w:tcPr>
          <w:p w14:paraId="221CC0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0853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454.1.2.3.4</w:t>
            </w:r>
          </w:p>
        </w:tc>
        <w:tc>
          <w:tcPr>
            <w:tcW w:w="7563" w:type="dxa"/>
          </w:tcPr>
          <w:p w14:paraId="0E6C0D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for officially sanctioned competition </w:t>
            </w:r>
            <w:r w:rsidRPr="007C1E56">
              <w:rPr>
                <w:rFonts w:ascii="Arial" w:eastAsia="Times New Roman" w:hAnsi="Arial" w:cs="Arial"/>
                <w:b/>
                <w:sz w:val="18"/>
                <w:szCs w:val="18"/>
              </w:rPr>
              <w:t>may</w:t>
            </w:r>
            <w:r w:rsidRPr="007C1E56">
              <w:rPr>
                <w:rFonts w:ascii="Arial" w:eastAsia="Times New Roman" w:hAnsi="Arial" w:cs="Arial"/>
                <w:sz w:val="18"/>
                <w:szCs w:val="18"/>
              </w:rPr>
              <w:t xml:space="preserve"> have 2” - 6” (51 to 152 mm) wide 18” by 18” (457 mm by 457 mm) targets (+) installed on the pool wall.</w:t>
            </w:r>
          </w:p>
        </w:tc>
      </w:tr>
      <w:tr w:rsidR="00462F30" w:rsidRPr="007C1E56" w14:paraId="61F9460C" w14:textId="77777777" w:rsidTr="003B5604">
        <w:tc>
          <w:tcPr>
            <w:tcW w:w="1486" w:type="dxa"/>
          </w:tcPr>
          <w:p w14:paraId="35B8B1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9879A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64E-9.008(9)(a)</w:t>
            </w:r>
          </w:p>
        </w:tc>
        <w:tc>
          <w:tcPr>
            <w:tcW w:w="7563" w:type="dxa"/>
          </w:tcPr>
          <w:p w14:paraId="32437C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bathing load will be posted at the pool as required in the bathing rules.</w:t>
            </w:r>
          </w:p>
        </w:tc>
      </w:tr>
      <w:tr w:rsidR="00462F30" w:rsidRPr="007C1E56" w14:paraId="4E19AA04" w14:textId="77777777" w:rsidTr="003B5604">
        <w:tc>
          <w:tcPr>
            <w:tcW w:w="1486" w:type="dxa"/>
          </w:tcPr>
          <w:p w14:paraId="330114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84D94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Pr>
          <w:p w14:paraId="4290F5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lettering for the pool rules sign is at least 1" high (25.4 mm).</w:t>
            </w:r>
          </w:p>
        </w:tc>
      </w:tr>
      <w:tr w:rsidR="00462F30" w:rsidRPr="007C1E56" w14:paraId="1780919B" w14:textId="77777777" w:rsidTr="003B5604">
        <w:tc>
          <w:tcPr>
            <w:tcW w:w="1486" w:type="dxa"/>
            <w:tcBorders>
              <w:bottom w:val="single" w:sz="18" w:space="0" w:color="auto"/>
            </w:tcBorders>
          </w:tcPr>
          <w:p w14:paraId="499C34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8A6F0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Borders>
              <w:bottom w:val="single" w:sz="18" w:space="0" w:color="auto"/>
            </w:tcBorders>
          </w:tcPr>
          <w:p w14:paraId="0767B2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in </w:t>
            </w:r>
            <w:r w:rsidRPr="007C1E56">
              <w:rPr>
                <w:rFonts w:ascii="Arial" w:eastAsia="Times New Roman" w:hAnsi="Arial" w:cs="Arial"/>
                <w:b/>
                <w:bCs/>
                <w:sz w:val="18"/>
                <w:szCs w:val="18"/>
              </w:rPr>
              <w:t>BOLD</w:t>
            </w:r>
            <w:r w:rsidRPr="007C1E56">
              <w:rPr>
                <w:rFonts w:ascii="Arial" w:eastAsia="Times New Roman" w:hAnsi="Arial" w:cs="Arial"/>
                <w:sz w:val="18"/>
                <w:szCs w:val="18"/>
              </w:rPr>
              <w:t xml:space="preserve"> will be posted at or near poolside and will be legible from pool deck:</w:t>
            </w:r>
          </w:p>
          <w:p w14:paraId="30304D0D" w14:textId="43BFF3E5" w:rsidR="00462F30" w:rsidRPr="003957E9" w:rsidRDefault="00462F30" w:rsidP="003B5604">
            <w:pPr>
              <w:spacing w:beforeAutospacing="0" w:after="80"/>
              <w:ind w:left="288" w:hanging="288"/>
              <w:rPr>
                <w:rFonts w:ascii="Arial" w:eastAsia="Times New Roman" w:hAnsi="Arial" w:cs="Arial"/>
                <w:b/>
                <w:bCs/>
                <w:sz w:val="18"/>
                <w:szCs w:val="18"/>
              </w:rPr>
            </w:pPr>
            <w:r w:rsidRPr="007C1E56">
              <w:rPr>
                <w:rFonts w:ascii="Arial" w:eastAsia="Times New Roman" w:hAnsi="Arial" w:cs="Arial"/>
                <w:sz w:val="18"/>
                <w:szCs w:val="18"/>
              </w:rPr>
              <w:t>1.</w:t>
            </w:r>
            <w:r w:rsidRPr="007C1E56">
              <w:rPr>
                <w:rFonts w:ascii="Arial" w:eastAsia="Times New Roman" w:hAnsi="Arial" w:cs="Arial"/>
                <w:b/>
                <w:bCs/>
                <w:sz w:val="18"/>
                <w:szCs w:val="18"/>
              </w:rPr>
              <w:t xml:space="preserve"> NO FOOD OR BEVERAGES IN THE POOL OR ON POOL WET DECK.</w:t>
            </w:r>
            <w:r w:rsidR="003957E9">
              <w:rPr>
                <w:rFonts w:ascii="Arial" w:eastAsia="Times New Roman" w:hAnsi="Arial" w:cs="Arial"/>
                <w:b/>
                <w:bCs/>
                <w:sz w:val="18"/>
                <w:szCs w:val="18"/>
              </w:rPr>
              <w:t xml:space="preserve"> </w:t>
            </w:r>
            <w:r w:rsidR="003957E9" w:rsidRPr="003957E9">
              <w:rPr>
                <w:rFonts w:ascii="Arial" w:eastAsia="Times New Roman" w:hAnsi="Arial" w:cs="Arial"/>
                <w:b/>
                <w:bCs/>
                <w:sz w:val="18"/>
                <w:szCs w:val="18"/>
              </w:rPr>
              <w:t xml:space="preserve">COMMERCIALLY BOTTLED WATER IN PLASTIC BOTTLES IS ALLOWED ON THE POOL WET DECK FOR POOL PATRON HYDRATION.  </w:t>
            </w:r>
          </w:p>
          <w:p w14:paraId="4808C915"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w:t>
            </w:r>
            <w:r w:rsidRPr="007C1E56">
              <w:rPr>
                <w:rFonts w:ascii="Arial" w:eastAsia="Times New Roman" w:hAnsi="Arial" w:cs="Arial"/>
                <w:b/>
                <w:bCs/>
                <w:sz w:val="18"/>
                <w:szCs w:val="18"/>
              </w:rPr>
              <w:t xml:space="preserve"> NO GLASS OR ANIMALS IN THE FENCED POOL AREA (OR 50 FEET (15,240 MM) FROM UNFENCED POOL).</w:t>
            </w:r>
            <w:r w:rsidRPr="007C1E56">
              <w:rPr>
                <w:rFonts w:ascii="Arial" w:eastAsia="Times New Roman" w:hAnsi="Arial" w:cs="Arial"/>
                <w:sz w:val="18"/>
                <w:szCs w:val="18"/>
              </w:rPr>
              <w:t xml:space="preserve">   </w:t>
            </w:r>
          </w:p>
          <w:p w14:paraId="141710E9"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3.</w:t>
            </w:r>
            <w:r w:rsidRPr="007C1E56">
              <w:rPr>
                <w:rFonts w:ascii="Arial" w:eastAsia="Times New Roman" w:hAnsi="Arial" w:cs="Arial"/>
                <w:b/>
                <w:bCs/>
                <w:sz w:val="18"/>
                <w:szCs w:val="18"/>
              </w:rPr>
              <w:t xml:space="preserve"> BATHING LOAD: ___ PERSONS.   </w:t>
            </w:r>
          </w:p>
          <w:p w14:paraId="53F06BCC"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4.</w:t>
            </w:r>
            <w:r w:rsidRPr="007C1E56">
              <w:rPr>
                <w:rFonts w:ascii="Arial" w:eastAsia="Times New Roman" w:hAnsi="Arial" w:cs="Arial"/>
                <w:b/>
                <w:bCs/>
                <w:sz w:val="18"/>
                <w:szCs w:val="18"/>
              </w:rPr>
              <w:t xml:space="preserve"> POOL HOURS: __ A.M. TO __ P.M. </w:t>
            </w:r>
            <w:r w:rsidRPr="007C1E56">
              <w:rPr>
                <w:rFonts w:ascii="Arial" w:eastAsia="Times New Roman" w:hAnsi="Arial" w:cs="Arial"/>
                <w:sz w:val="18"/>
                <w:szCs w:val="18"/>
              </w:rPr>
              <w:t xml:space="preserve">  (DAWN TO DUSK is approved for pool hours if the pool is not certified for night usage)</w:t>
            </w:r>
          </w:p>
          <w:p w14:paraId="496450F1"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5.</w:t>
            </w:r>
            <w:r w:rsidRPr="007C1E56">
              <w:rPr>
                <w:rFonts w:ascii="Arial" w:eastAsia="Times New Roman" w:hAnsi="Arial" w:cs="Arial"/>
                <w:b/>
                <w:bCs/>
                <w:sz w:val="18"/>
                <w:szCs w:val="18"/>
              </w:rPr>
              <w:t xml:space="preserve"> SHOWER BEFORE ENTERING.</w:t>
            </w:r>
            <w:r w:rsidRPr="007C1E56">
              <w:rPr>
                <w:rFonts w:ascii="Arial" w:eastAsia="Times New Roman" w:hAnsi="Arial" w:cs="Arial"/>
                <w:sz w:val="18"/>
                <w:szCs w:val="18"/>
              </w:rPr>
              <w:t xml:space="preserve">   </w:t>
            </w:r>
          </w:p>
          <w:p w14:paraId="2882139B"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6. “</w:t>
            </w:r>
            <w:r w:rsidRPr="007C1E56">
              <w:rPr>
                <w:rFonts w:ascii="Arial" w:eastAsia="Times New Roman" w:hAnsi="Arial" w:cs="Arial"/>
                <w:b/>
                <w:bCs/>
                <w:sz w:val="18"/>
                <w:szCs w:val="18"/>
              </w:rPr>
              <w:t>NO DIVING</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sidRPr="007C1E56">
              <w:rPr>
                <w:rFonts w:ascii="Arial" w:eastAsia="Times New Roman" w:hAnsi="Arial" w:cs="Arial"/>
                <w:sz w:val="18"/>
                <w:szCs w:val="18"/>
              </w:rPr>
              <w:t xml:space="preserve"> is required for pools of 200 square feet (18.58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in area or greater without an approved diving well configuration. </w:t>
            </w:r>
          </w:p>
          <w:p w14:paraId="2136E3EC"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7.</w:t>
            </w:r>
            <w:r w:rsidRPr="007C1E56">
              <w:rPr>
                <w:rFonts w:ascii="Arial" w:eastAsia="Times New Roman" w:hAnsi="Arial" w:cs="Arial"/>
                <w:b/>
                <w:bCs/>
                <w:sz w:val="18"/>
                <w:szCs w:val="18"/>
              </w:rPr>
              <w:t xml:space="preserve"> DO NOT SWALLOW THE POOL WATER</w:t>
            </w:r>
            <w:r w:rsidRPr="007C1E56">
              <w:rPr>
                <w:rFonts w:ascii="Arial" w:eastAsia="Times New Roman" w:hAnsi="Arial" w:cs="Arial"/>
                <w:sz w:val="18"/>
                <w:szCs w:val="18"/>
              </w:rPr>
              <w:t>. (This statement shall be added to signs at pools that conduct alterations as that term is defined)</w:t>
            </w:r>
          </w:p>
          <w:p w14:paraId="51D29A91"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8. “</w:t>
            </w:r>
            <w:r w:rsidRPr="007C1E56">
              <w:rPr>
                <w:rFonts w:ascii="Arial" w:eastAsia="Times New Roman" w:hAnsi="Arial" w:cs="Arial"/>
                <w:b/>
                <w:bCs/>
                <w:sz w:val="18"/>
                <w:szCs w:val="18"/>
              </w:rPr>
              <w:t>POOL MAXIMUM DEPTH: ___ FEET</w:t>
            </w:r>
            <w:r w:rsidRPr="007C1E56">
              <w:rPr>
                <w:rFonts w:ascii="Arial" w:eastAsia="Times New Roman" w:hAnsi="Arial" w:cs="Arial"/>
                <w:sz w:val="18"/>
                <w:szCs w:val="18"/>
              </w:rPr>
              <w:t xml:space="preserve">,” in </w:t>
            </w:r>
            <w:r w:rsidRPr="007C1E56">
              <w:rPr>
                <w:rFonts w:ascii="Arial" w:eastAsia="Times New Roman" w:hAnsi="Arial" w:cs="Arial"/>
                <w:sz w:val="18"/>
                <w:szCs w:val="18"/>
                <w:u w:val="single"/>
              </w:rPr>
              <w:t>2-inch (51 mm) letters</w:t>
            </w:r>
            <w:r w:rsidRPr="007C1E56">
              <w:rPr>
                <w:rFonts w:ascii="Arial" w:eastAsia="Times New Roman" w:hAnsi="Arial" w:cs="Arial"/>
                <w:sz w:val="18"/>
                <w:szCs w:val="18"/>
              </w:rPr>
              <w:t xml:space="preserve"> shall be added to all pool rules by January 1, 2022.</w:t>
            </w:r>
          </w:p>
        </w:tc>
      </w:tr>
      <w:tr w:rsidR="00462F30" w:rsidRPr="007C1E56" w14:paraId="5E3ED65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A5EB47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ACCESS</w:t>
            </w:r>
          </w:p>
        </w:tc>
      </w:tr>
      <w:tr w:rsidR="00462F30" w:rsidRPr="007C1E56" w14:paraId="1F3E8200" w14:textId="77777777" w:rsidTr="003B5604">
        <w:tc>
          <w:tcPr>
            <w:tcW w:w="1486" w:type="dxa"/>
            <w:tcBorders>
              <w:top w:val="single" w:sz="18" w:space="0" w:color="auto"/>
            </w:tcBorders>
          </w:tcPr>
          <w:p w14:paraId="2BB15A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DDDBF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Borders>
              <w:top w:val="single" w:sz="18" w:space="0" w:color="auto"/>
            </w:tcBorders>
          </w:tcPr>
          <w:p w14:paraId="4EF81B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pools shall have a means of access every 75 feet (22,860 mm) of pool perimeter with a minimum of two, located so as to serve both ends of the pool. In addition, an access point shall be provided at the deep portion, if the deep portion is not at one end of the pool. </w:t>
            </w:r>
          </w:p>
        </w:tc>
      </w:tr>
      <w:tr w:rsidR="00462F30" w:rsidRPr="007C1E56" w14:paraId="64193809" w14:textId="77777777" w:rsidTr="003B5604">
        <w:tc>
          <w:tcPr>
            <w:tcW w:w="1486" w:type="dxa"/>
          </w:tcPr>
          <w:p w14:paraId="3C0DEA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r w:rsidRPr="007C1E56">
              <w:rPr>
                <w:rFonts w:ascii="Segoe UI Symbol" w:eastAsia="Times New Roman" w:hAnsi="Segoe UI Symbol" w:cs="Segoe UI Symbol"/>
                <w:sz w:val="18"/>
                <w:szCs w:val="18"/>
              </w:rPr>
              <w:t>☐</w:t>
            </w:r>
            <w:r w:rsidRPr="007C1E56">
              <w:rPr>
                <w:rFonts w:ascii="Arial" w:eastAsia="Times New Roman" w:hAnsi="Arial" w:cs="Arial"/>
                <w:sz w:val="18"/>
                <w:szCs w:val="18"/>
              </w:rPr>
              <w:t>N</w:t>
            </w:r>
            <w:r w:rsidRPr="007C1E56">
              <w:rPr>
                <w:rFonts w:ascii="Segoe UI Symbol" w:eastAsia="Times New Roman" w:hAnsi="Segoe UI Symbol" w:cs="Segoe UI Symbol"/>
                <w:sz w:val="18"/>
                <w:szCs w:val="18"/>
              </w:rPr>
              <w:t>☐</w:t>
            </w:r>
            <w:r w:rsidRPr="007C1E56">
              <w:rPr>
                <w:rFonts w:ascii="Arial" w:eastAsia="Times New Roman" w:hAnsi="Arial" w:cs="Arial"/>
                <w:sz w:val="18"/>
                <w:szCs w:val="18"/>
              </w:rPr>
              <w:t>N/A</w:t>
            </w:r>
            <w:r w:rsidRPr="007C1E56">
              <w:rPr>
                <w:rFonts w:ascii="Segoe UI Symbol" w:eastAsia="Times New Roman" w:hAnsi="Segoe UI Symbol" w:cs="Segoe UI Symbol"/>
                <w:sz w:val="18"/>
                <w:szCs w:val="18"/>
              </w:rPr>
              <w:t>☐</w:t>
            </w:r>
          </w:p>
        </w:tc>
        <w:tc>
          <w:tcPr>
            <w:tcW w:w="1746" w:type="dxa"/>
          </w:tcPr>
          <w:p w14:paraId="7CF7978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Pr>
          <w:p w14:paraId="417C99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swimouts and maybe used in combination. </w:t>
            </w:r>
            <w:r w:rsidRPr="007C1E56">
              <w:rPr>
                <w:rFonts w:ascii="Arial" w:eastAsia="Times New Roman" w:hAnsi="Arial" w:cs="Arial"/>
                <w:b/>
                <w:bCs/>
                <w:sz w:val="18"/>
                <w:szCs w:val="18"/>
              </w:rPr>
              <w:t>All treads shall have a slip resistant surface.</w:t>
            </w:r>
          </w:p>
        </w:tc>
      </w:tr>
      <w:tr w:rsidR="00462F30" w:rsidRPr="007C1E56" w14:paraId="247A58D8" w14:textId="77777777" w:rsidTr="003B5604">
        <w:tc>
          <w:tcPr>
            <w:tcW w:w="1486" w:type="dxa"/>
          </w:tcPr>
          <w:p w14:paraId="368793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2415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546B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be of the cross braced type and shall be constructed of corrosion-resistant materials and be securely anchored into the pool deck.</w:t>
            </w:r>
          </w:p>
        </w:tc>
      </w:tr>
      <w:tr w:rsidR="00462F30" w:rsidRPr="007C1E56" w14:paraId="1089817A" w14:textId="77777777" w:rsidTr="003B5604">
        <w:tc>
          <w:tcPr>
            <w:tcW w:w="1486" w:type="dxa"/>
          </w:tcPr>
          <w:p w14:paraId="04AF29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C644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74EAE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between the ladder and pool wall shall be between 3 to 6 inches (76 mm to 152 mm).</w:t>
            </w:r>
          </w:p>
        </w:tc>
      </w:tr>
      <w:tr w:rsidR="00462F30" w:rsidRPr="007C1E56" w14:paraId="29C6FF59" w14:textId="77777777" w:rsidTr="003B5604">
        <w:tc>
          <w:tcPr>
            <w:tcW w:w="1486" w:type="dxa"/>
          </w:tcPr>
          <w:p w14:paraId="0638ED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0F858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25D20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extend at least 28 inches (711 mm) and no more than 40 inches (1,016 mm) above the pool deck</w:t>
            </w:r>
          </w:p>
        </w:tc>
      </w:tr>
      <w:tr w:rsidR="00462F30" w:rsidRPr="007C1E56" w14:paraId="1B57ABFF" w14:textId="77777777" w:rsidTr="003B5604">
        <w:tc>
          <w:tcPr>
            <w:tcW w:w="1486" w:type="dxa"/>
          </w:tcPr>
          <w:p w14:paraId="523EBB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B459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0CC5E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 bottom braces shall have intact end caps or bumpers that rest firmly against the pool wall.</w:t>
            </w:r>
          </w:p>
        </w:tc>
      </w:tr>
      <w:tr w:rsidR="00462F30" w:rsidRPr="007C1E56" w14:paraId="5817A715" w14:textId="77777777" w:rsidTr="003B5604">
        <w:tc>
          <w:tcPr>
            <w:tcW w:w="1486" w:type="dxa"/>
          </w:tcPr>
          <w:p w14:paraId="0D6E17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79F7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090677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462F30" w:rsidRPr="007C1E56" w14:paraId="70BA3067" w14:textId="77777777" w:rsidTr="003B5604">
        <w:tc>
          <w:tcPr>
            <w:tcW w:w="1486" w:type="dxa"/>
          </w:tcPr>
          <w:p w14:paraId="1E71BC6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5490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454.1.2.5.2</w:t>
            </w:r>
          </w:p>
        </w:tc>
        <w:tc>
          <w:tcPr>
            <w:tcW w:w="7563" w:type="dxa"/>
          </w:tcPr>
          <w:p w14:paraId="2332D8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462F30" w:rsidRPr="007C1E56" w14:paraId="510D75CD" w14:textId="77777777" w:rsidTr="003B5604">
        <w:tc>
          <w:tcPr>
            <w:tcW w:w="1486" w:type="dxa"/>
          </w:tcPr>
          <w:p w14:paraId="31DFD3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CF5C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182B52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462F30" w:rsidRPr="007C1E56" w14:paraId="65BE80E5" w14:textId="77777777" w:rsidTr="003B5604">
        <w:tc>
          <w:tcPr>
            <w:tcW w:w="1486" w:type="dxa"/>
          </w:tcPr>
          <w:p w14:paraId="0C6D23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0039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6DA75CB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Treads and risers between the top and bottom treads shall be uniform to within ½” (12.7 mm) in width and height. </w:t>
            </w:r>
          </w:p>
          <w:p w14:paraId="489DB8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riser heights shall be measured at the marked step edges and the differences in elevation shall be considered the riser heights. (</w:t>
            </w:r>
            <w:r w:rsidRPr="007C1E56">
              <w:rPr>
                <w:rFonts w:ascii="Arial" w:eastAsia="Times New Roman" w:hAnsi="Arial" w:cs="Arial"/>
                <w:b/>
                <w:sz w:val="18"/>
                <w:szCs w:val="18"/>
              </w:rPr>
              <w:t>Exception:</w:t>
            </w:r>
            <w:r w:rsidRPr="007C1E56">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462F30" w:rsidRPr="007C1E56" w14:paraId="18B671C3" w14:textId="77777777" w:rsidTr="003B5604">
        <w:tc>
          <w:tcPr>
            <w:tcW w:w="1486" w:type="dxa"/>
          </w:tcPr>
          <w:p w14:paraId="5863B2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C1B6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398DB1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C1E56">
              <w:rPr>
                <w:rFonts w:ascii="Arial" w:eastAsia="Times New Roman" w:hAnsi="Arial" w:cs="Arial"/>
                <w:b/>
                <w:bCs/>
                <w:sz w:val="18"/>
                <w:szCs w:val="18"/>
              </w:rPr>
              <w:t>Tile shall be slip resistant.</w:t>
            </w:r>
            <w:r w:rsidRPr="007C1E56">
              <w:rPr>
                <w:rFonts w:ascii="Arial" w:eastAsia="Times New Roman" w:hAnsi="Arial" w:cs="Arial"/>
                <w:sz w:val="18"/>
                <w:szCs w:val="18"/>
              </w:rPr>
              <w:t xml:space="preserve"> </w:t>
            </w:r>
          </w:p>
          <w:p w14:paraId="0BD8D6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462F30" w:rsidRPr="007C1E56" w14:paraId="76BCF270" w14:textId="77777777" w:rsidTr="003B5604">
        <w:tc>
          <w:tcPr>
            <w:tcW w:w="1486" w:type="dxa"/>
          </w:tcPr>
          <w:p w14:paraId="2A370B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38B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2EF48C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462F30" w:rsidRPr="007C1E56" w14:paraId="1FBBCDA4" w14:textId="77777777" w:rsidTr="003B5604">
        <w:tc>
          <w:tcPr>
            <w:tcW w:w="1486" w:type="dxa"/>
          </w:tcPr>
          <w:p w14:paraId="49ADAA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7874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7625B5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the gutter is used as the top step, the tile on the gutter for the width of the steps shall be slip resistant.</w:t>
            </w:r>
          </w:p>
        </w:tc>
      </w:tr>
      <w:tr w:rsidR="00462F30" w:rsidRPr="007C1E56" w14:paraId="33090FEB" w14:textId="77777777" w:rsidTr="003B5604">
        <w:tc>
          <w:tcPr>
            <w:tcW w:w="1486" w:type="dxa"/>
          </w:tcPr>
          <w:p w14:paraId="02CCDC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34F9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7358DC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Swimouts extend 18" (457 mm) to 24" (610 mm) back from the pool wall. </w:t>
            </w:r>
          </w:p>
        </w:tc>
      </w:tr>
      <w:tr w:rsidR="00462F30" w:rsidRPr="007C1E56" w14:paraId="18688C91" w14:textId="77777777" w:rsidTr="003B5604">
        <w:tc>
          <w:tcPr>
            <w:tcW w:w="1486" w:type="dxa"/>
          </w:tcPr>
          <w:p w14:paraId="7DB488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ED55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8F70A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Swimouts are 4' to 5' (1219 mm to 1524 mm) wide.</w:t>
            </w:r>
          </w:p>
        </w:tc>
      </w:tr>
      <w:tr w:rsidR="00462F30" w:rsidRPr="007C1E56" w14:paraId="4804BD09" w14:textId="77777777" w:rsidTr="003B5604">
        <w:tc>
          <w:tcPr>
            <w:tcW w:w="1486" w:type="dxa"/>
          </w:tcPr>
          <w:p w14:paraId="7DE546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D651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C0C89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Swimouts are a maximum of 12" (305 mm) below the deck (unless stairs are provided in the swimout)</w:t>
            </w:r>
          </w:p>
        </w:tc>
      </w:tr>
      <w:tr w:rsidR="00462F30" w:rsidRPr="007C1E56" w14:paraId="45503924" w14:textId="77777777" w:rsidTr="003B5604">
        <w:tc>
          <w:tcPr>
            <w:tcW w:w="1486" w:type="dxa"/>
          </w:tcPr>
          <w:p w14:paraId="78D4D6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83839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FFF6E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Swimout is located in an area of the pool with a depth exceeding 5' (1,524 mm).</w:t>
            </w:r>
          </w:p>
        </w:tc>
      </w:tr>
      <w:tr w:rsidR="00462F30" w:rsidRPr="007C1E56" w14:paraId="4ACAE365" w14:textId="77777777" w:rsidTr="003B5604">
        <w:tc>
          <w:tcPr>
            <w:tcW w:w="1486" w:type="dxa"/>
          </w:tcPr>
          <w:p w14:paraId="31AD04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88F3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01FFBB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pool is on skimmers, a wall inlet is provided within the swimout for circulation.</w:t>
            </w:r>
          </w:p>
        </w:tc>
      </w:tr>
      <w:tr w:rsidR="00462F30" w:rsidRPr="007C1E56" w14:paraId="0EF71123" w14:textId="77777777" w:rsidTr="003B5604">
        <w:tc>
          <w:tcPr>
            <w:tcW w:w="1486" w:type="dxa"/>
          </w:tcPr>
          <w:p w14:paraId="648264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696A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C1AE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dark, contrasting colored, slip resistant tile band is located along the intersection of the pool wall and the swimout, extending 2" (51 mm) on horizontal and vertical surfaces. Tile must be slip resistant. </w:t>
            </w:r>
          </w:p>
          <w:p w14:paraId="0EAFF2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 (19 mm) segment is placed on the tread or horizontal surface and the 2” (51 mm) segment is placed on the riser or vertical surface.</w:t>
            </w:r>
          </w:p>
        </w:tc>
      </w:tr>
      <w:tr w:rsidR="00462F30" w:rsidRPr="007C1E56" w14:paraId="760AED74" w14:textId="77777777" w:rsidTr="003B5604">
        <w:tc>
          <w:tcPr>
            <w:tcW w:w="1486" w:type="dxa"/>
          </w:tcPr>
          <w:p w14:paraId="375930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980F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B8DB2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for the stairs are correct length to mount in deck and bottom step.</w:t>
            </w:r>
          </w:p>
        </w:tc>
      </w:tr>
      <w:tr w:rsidR="00462F30" w:rsidRPr="007C1E56" w14:paraId="7D642F32" w14:textId="77777777" w:rsidTr="003B5604">
        <w:tc>
          <w:tcPr>
            <w:tcW w:w="1486" w:type="dxa"/>
          </w:tcPr>
          <w:p w14:paraId="1C447D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A14C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8F796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462F30" w:rsidRPr="007C1E56" w14:paraId="4AEC9864" w14:textId="77777777" w:rsidTr="003B5604">
        <w:tc>
          <w:tcPr>
            <w:tcW w:w="1486" w:type="dxa"/>
          </w:tcPr>
          <w:p w14:paraId="07737B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639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C155F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Grabrails must be mounted in the pool deck at each side of recessed steps.</w:t>
            </w:r>
          </w:p>
        </w:tc>
      </w:tr>
      <w:tr w:rsidR="00462F30" w:rsidRPr="007C1E56" w14:paraId="43F8CDDF" w14:textId="77777777" w:rsidTr="003B5604">
        <w:tc>
          <w:tcPr>
            <w:tcW w:w="1486" w:type="dxa"/>
          </w:tcPr>
          <w:p w14:paraId="719F1B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FE662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4463CE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step edge and deck.</w:t>
            </w:r>
          </w:p>
        </w:tc>
      </w:tr>
      <w:tr w:rsidR="00462F30" w:rsidRPr="007C1E56" w14:paraId="23F60F26" w14:textId="77777777" w:rsidTr="003B5604">
        <w:tc>
          <w:tcPr>
            <w:tcW w:w="1486" w:type="dxa"/>
          </w:tcPr>
          <w:p w14:paraId="3AFEB0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B81D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454.1.2.5.6</w:t>
            </w:r>
          </w:p>
        </w:tc>
        <w:tc>
          <w:tcPr>
            <w:tcW w:w="7563" w:type="dxa"/>
          </w:tcPr>
          <w:p w14:paraId="4D51DD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p>
          <w:p w14:paraId="5899EB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462F30" w:rsidRPr="007C1E56" w14:paraId="30F94D1F" w14:textId="77777777" w:rsidTr="003B5604">
        <w:tc>
          <w:tcPr>
            <w:tcW w:w="1486" w:type="dxa"/>
          </w:tcPr>
          <w:p w14:paraId="31AFFB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156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w:t>
            </w:r>
          </w:p>
        </w:tc>
        <w:tc>
          <w:tcPr>
            <w:tcW w:w="7563" w:type="dxa"/>
          </w:tcPr>
          <w:p w14:paraId="7C3769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74D1D5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 Stairs, ladders and ramps, necessary for entrance/exit from the pool are not considered obstructions.</w:t>
            </w:r>
          </w:p>
        </w:tc>
      </w:tr>
      <w:tr w:rsidR="00462F30" w:rsidRPr="007C1E56" w14:paraId="452E21C0" w14:textId="77777777" w:rsidTr="003B5604">
        <w:tc>
          <w:tcPr>
            <w:tcW w:w="1486" w:type="dxa"/>
          </w:tcPr>
          <w:p w14:paraId="671077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B9D0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5C8714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seat benches may be installed in areas less than 5 feet (1,524 mm) deep.</w:t>
            </w:r>
          </w:p>
        </w:tc>
      </w:tr>
      <w:tr w:rsidR="00462F30" w:rsidRPr="007C1E56" w14:paraId="2FD1BA2F" w14:textId="77777777" w:rsidTr="003B5604">
        <w:tc>
          <w:tcPr>
            <w:tcW w:w="1486" w:type="dxa"/>
          </w:tcPr>
          <w:p w14:paraId="15D199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F584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79D931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1C3EC9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462F30" w:rsidRPr="007C1E56" w14:paraId="2B82E574" w14:textId="77777777" w:rsidTr="003B5604">
        <w:tc>
          <w:tcPr>
            <w:tcW w:w="1486" w:type="dxa"/>
          </w:tcPr>
          <w:p w14:paraId="1BE073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C326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359EE34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Benches shall not protrude into the 15-foot (4,572 mm) clearance requirement of Section 454.1.2.6. The bench shall not protrude into the diving bowl.</w:t>
            </w:r>
          </w:p>
        </w:tc>
      </w:tr>
      <w:tr w:rsidR="00462F30" w:rsidRPr="007C1E56" w14:paraId="175CA6AA"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7A95CDE"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SUN SHELVES</w:t>
            </w:r>
          </w:p>
        </w:tc>
      </w:tr>
      <w:tr w:rsidR="00462F30" w:rsidRPr="007C1E56" w14:paraId="79D03879" w14:textId="77777777" w:rsidTr="003B5604">
        <w:tc>
          <w:tcPr>
            <w:tcW w:w="1486" w:type="dxa"/>
            <w:tcBorders>
              <w:top w:val="single" w:sz="18" w:space="0" w:color="auto"/>
            </w:tcBorders>
          </w:tcPr>
          <w:p w14:paraId="58727E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3B6A18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Borders>
              <w:top w:val="single" w:sz="18" w:space="0" w:color="auto"/>
            </w:tcBorders>
          </w:tcPr>
          <w:p w14:paraId="704A64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following rules must be posted at pools with a sun shelf:</w:t>
            </w:r>
          </w:p>
          <w:p w14:paraId="70F5FC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w:t>
            </w:r>
            <w:r w:rsidRPr="007C1E56">
              <w:rPr>
                <w:rFonts w:ascii="Arial" w:eastAsia="Times New Roman" w:hAnsi="Arial" w:cs="Arial"/>
                <w:b/>
                <w:bCs/>
                <w:sz w:val="18"/>
                <w:szCs w:val="18"/>
              </w:rPr>
              <w:t>WARNING: DROP OFF AT SUN SHELF EDGE IS ___ FEET DEEP</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p>
          <w:p w14:paraId="27E43B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w:t>
            </w:r>
            <w:r w:rsidRPr="007C1E56">
              <w:rPr>
                <w:rFonts w:ascii="Arial" w:eastAsia="Times New Roman" w:hAnsi="Arial" w:cs="Arial"/>
                <w:b/>
                <w:bCs/>
                <w:sz w:val="18"/>
                <w:szCs w:val="18"/>
              </w:rPr>
              <w:t>DO NOT PLACE FURNITURE IN POOL</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1-inch (25.4 mm) letters.</w:t>
            </w:r>
          </w:p>
        </w:tc>
      </w:tr>
      <w:tr w:rsidR="00462F30" w:rsidRPr="007C1E56" w14:paraId="3DE5612D" w14:textId="77777777" w:rsidTr="003B5604">
        <w:tc>
          <w:tcPr>
            <w:tcW w:w="1486" w:type="dxa"/>
          </w:tcPr>
          <w:p w14:paraId="441361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69093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36E65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1D4367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462F30" w:rsidRPr="007C1E56" w14:paraId="635A3691" w14:textId="77777777" w:rsidTr="003B5604">
        <w:tc>
          <w:tcPr>
            <w:tcW w:w="1486" w:type="dxa"/>
          </w:tcPr>
          <w:p w14:paraId="23CDDB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B69D9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16C01E6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may be installed in pool areas with no more than 4 feet (1219 mm) of water depth, or less.</w:t>
            </w:r>
          </w:p>
        </w:tc>
      </w:tr>
      <w:tr w:rsidR="00462F30" w:rsidRPr="007C1E56" w14:paraId="37C137E3" w14:textId="77777777" w:rsidTr="003B5604">
        <w:tc>
          <w:tcPr>
            <w:tcW w:w="1486" w:type="dxa"/>
          </w:tcPr>
          <w:p w14:paraId="16EC55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3A786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4CE2E6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sidRPr="007C1E56">
              <w:rPr>
                <w:rFonts w:ascii="Arial" w:eastAsia="Times New Roman" w:hAnsi="Arial" w:cs="Arial"/>
                <w:b/>
                <w:bCs/>
                <w:sz w:val="18"/>
                <w:szCs w:val="18"/>
              </w:rPr>
              <w:t>***ONLY REQUIRED FOR DROP OFF LEDGE SHELF TYPE</w:t>
            </w:r>
          </w:p>
        </w:tc>
      </w:tr>
      <w:tr w:rsidR="00462F30" w:rsidRPr="007C1E56" w14:paraId="1A619A05" w14:textId="77777777" w:rsidTr="003B5604">
        <w:tc>
          <w:tcPr>
            <w:tcW w:w="1486" w:type="dxa"/>
          </w:tcPr>
          <w:p w14:paraId="0A89BE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16305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2EC580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2-inch (51 mm) contrasting tile line is required on the vertical pool wall at the edge of the shelf. </w:t>
            </w:r>
          </w:p>
          <w:p w14:paraId="69CDE1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462F30" w:rsidRPr="007C1E56" w14:paraId="7B04AE73" w14:textId="77777777" w:rsidTr="003B5604">
        <w:tc>
          <w:tcPr>
            <w:tcW w:w="1486" w:type="dxa"/>
          </w:tcPr>
          <w:p w14:paraId="2D5E5F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88369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04819A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462F30" w:rsidRPr="007C1E56" w14:paraId="25495222" w14:textId="77777777" w:rsidTr="003B5604">
        <w:tc>
          <w:tcPr>
            <w:tcW w:w="1486" w:type="dxa"/>
          </w:tcPr>
          <w:p w14:paraId="7DA5668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4D5AAF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2B16D0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shall not protrude into the 15-foot (4572 mm) clearance requirement of Section 454.1.2.6. A sun shelf shall not protrude into the diving bowl.</w:t>
            </w:r>
          </w:p>
        </w:tc>
      </w:tr>
      <w:tr w:rsidR="00462F30" w:rsidRPr="007C1E56" w14:paraId="496065FA" w14:textId="77777777" w:rsidTr="003B5604">
        <w:tc>
          <w:tcPr>
            <w:tcW w:w="1486" w:type="dxa"/>
          </w:tcPr>
          <w:p w14:paraId="08E0AC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E44D0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21049F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Sun shelf areas must be a minimum of 20 inches (508 mm) wide and provide a minimum of 10 square feet (0.93 m</w:t>
            </w:r>
            <w:r w:rsidRPr="007C1E56">
              <w:rPr>
                <w:rFonts w:ascii="Arial" w:eastAsia="Calibri" w:hAnsi="Arial" w:cs="Arial"/>
                <w:sz w:val="18"/>
                <w:szCs w:val="18"/>
                <w:vertAlign w:val="superscript"/>
              </w:rPr>
              <w:t>2</w:t>
            </w:r>
            <w:r w:rsidRPr="007C1E56">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462F30" w:rsidRPr="007C1E56" w14:paraId="4D16E293" w14:textId="77777777" w:rsidTr="003B5604">
        <w:tc>
          <w:tcPr>
            <w:tcW w:w="1486" w:type="dxa"/>
          </w:tcPr>
          <w:p w14:paraId="1234FE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60948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7D1C98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The sun shelf edge that adjoins the pool edge must be continuous.</w:t>
            </w:r>
          </w:p>
        </w:tc>
      </w:tr>
      <w:tr w:rsidR="00462F30" w:rsidRPr="007C1E56" w14:paraId="23141C38" w14:textId="77777777" w:rsidTr="003B5604">
        <w:tc>
          <w:tcPr>
            <w:tcW w:w="1486" w:type="dxa"/>
          </w:tcPr>
          <w:p w14:paraId="01FEF5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D2A54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BF8CE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sidRPr="007C1E56">
              <w:rPr>
                <w:rFonts w:ascii="Arial" w:eastAsia="Times New Roman" w:hAnsi="Arial" w:cs="Arial"/>
                <w:b/>
                <w:bCs/>
                <w:sz w:val="18"/>
                <w:szCs w:val="18"/>
              </w:rPr>
              <w:t>Note: Minimum Depth on a Horizontal sun Shelf Floor is 8”</w:t>
            </w:r>
          </w:p>
        </w:tc>
      </w:tr>
      <w:tr w:rsidR="00462F30" w:rsidRPr="007C1E56" w14:paraId="16DC8F50" w14:textId="77777777" w:rsidTr="003B5604">
        <w:tc>
          <w:tcPr>
            <w:tcW w:w="1486" w:type="dxa"/>
          </w:tcPr>
          <w:p w14:paraId="558B44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ABE40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FC014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pools utilizing automatic recessed surface skimmers, there shall be at least one skimmer in each sun shelf area.</w:t>
            </w:r>
          </w:p>
        </w:tc>
      </w:tr>
      <w:tr w:rsidR="00462F30" w:rsidRPr="007C1E56" w14:paraId="44799267" w14:textId="77777777" w:rsidTr="003B5604">
        <w:tc>
          <w:tcPr>
            <w:tcW w:w="1486" w:type="dxa"/>
          </w:tcPr>
          <w:p w14:paraId="2672B1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906BF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32DF88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sun shelf is installed, wet deck located depth and no diving markers shall be placed every 20 feet (6096 mm) or less.</w:t>
            </w:r>
          </w:p>
        </w:tc>
      </w:tr>
      <w:tr w:rsidR="00462F30" w:rsidRPr="007C1E56" w14:paraId="6903CAA7" w14:textId="77777777" w:rsidTr="003B5604">
        <w:tc>
          <w:tcPr>
            <w:tcW w:w="1486" w:type="dxa"/>
          </w:tcPr>
          <w:p w14:paraId="06F24C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87C87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C6C7C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462F30" w:rsidRPr="007C1E56" w14:paraId="7D9A458E" w14:textId="77777777" w:rsidTr="003B5604">
        <w:tc>
          <w:tcPr>
            <w:tcW w:w="1486" w:type="dxa"/>
          </w:tcPr>
          <w:p w14:paraId="518253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FC22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26CF66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sidRPr="007C1E56">
              <w:rPr>
                <w:rFonts w:ascii="Arial" w:eastAsia="Times New Roman" w:hAnsi="Arial" w:cs="Arial"/>
                <w:b/>
                <w:bCs/>
                <w:sz w:val="18"/>
                <w:szCs w:val="18"/>
              </w:rPr>
              <w:t>No-Entry</w:t>
            </w:r>
            <w:r w:rsidRPr="007C1E56">
              <w:rPr>
                <w:rFonts w:ascii="Arial" w:eastAsia="Times New Roman" w:hAnsi="Arial" w:cs="Arial"/>
                <w:sz w:val="18"/>
                <w:szCs w:val="18"/>
              </w:rPr>
              <w:t>” markers as described in Section 454.1.9.6.4 shall be provided in the deck.</w:t>
            </w:r>
          </w:p>
        </w:tc>
      </w:tr>
      <w:tr w:rsidR="00462F30" w:rsidRPr="007C1E56" w14:paraId="6B2378BC" w14:textId="77777777" w:rsidTr="003B5604">
        <w:tc>
          <w:tcPr>
            <w:tcW w:w="1486" w:type="dxa"/>
          </w:tcPr>
          <w:p w14:paraId="226B5B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BA18A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F4A29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462F30" w:rsidRPr="007C1E56" w14:paraId="156DDD5E" w14:textId="77777777" w:rsidTr="003B5604">
        <w:tc>
          <w:tcPr>
            <w:tcW w:w="1486" w:type="dxa"/>
          </w:tcPr>
          <w:p w14:paraId="4ADBAB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83FC0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0B61C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markers shall comply with Items 2, 6, and 7 of Section 454.1.2.3.1, except the distance between them as described in this section shall be followed.</w:t>
            </w:r>
          </w:p>
        </w:tc>
      </w:tr>
      <w:tr w:rsidR="00462F30" w:rsidRPr="007C1E56" w14:paraId="2D251F2E" w14:textId="77777777" w:rsidTr="003B5604">
        <w:tc>
          <w:tcPr>
            <w:tcW w:w="1486" w:type="dxa"/>
          </w:tcPr>
          <w:p w14:paraId="32D209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EB726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133D2E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462F30" w:rsidRPr="007C1E56" w14:paraId="5733F838" w14:textId="77777777" w:rsidTr="003B5604">
        <w:tc>
          <w:tcPr>
            <w:tcW w:w="1486" w:type="dxa"/>
          </w:tcPr>
          <w:p w14:paraId="0429E2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5EFC4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6A6246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462F30" w:rsidRPr="007C1E56" w14:paraId="16048CDD" w14:textId="77777777" w:rsidTr="003B5604">
        <w:tc>
          <w:tcPr>
            <w:tcW w:w="1486" w:type="dxa"/>
          </w:tcPr>
          <w:p w14:paraId="7FC660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871C8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4034FF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At least one handrail must be provided at the sun shelf. The handrail shall be anchored into the bottom step and the sun shelf floor. </w:t>
            </w:r>
          </w:p>
          <w:p w14:paraId="4C41DE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462F30" w:rsidRPr="007C1E56" w14:paraId="344FC2FE" w14:textId="77777777" w:rsidTr="003B5604">
        <w:tc>
          <w:tcPr>
            <w:tcW w:w="1486" w:type="dxa"/>
          </w:tcPr>
          <w:p w14:paraId="479CBD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31E885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454.1.2.8.4</w:t>
            </w:r>
          </w:p>
        </w:tc>
        <w:tc>
          <w:tcPr>
            <w:tcW w:w="7563" w:type="dxa"/>
          </w:tcPr>
          <w:p w14:paraId="2561C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462F30" w:rsidRPr="007C1E56" w14:paraId="3A70E8E3"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2F84B62"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DIVING FACILITIES</w:t>
            </w:r>
          </w:p>
        </w:tc>
      </w:tr>
      <w:tr w:rsidR="00462F30" w:rsidRPr="007C1E56" w14:paraId="4BB9B0BA" w14:textId="77777777" w:rsidTr="003B5604">
        <w:tc>
          <w:tcPr>
            <w:tcW w:w="1486" w:type="dxa"/>
            <w:tcBorders>
              <w:top w:val="single" w:sz="18" w:space="0" w:color="auto"/>
            </w:tcBorders>
          </w:tcPr>
          <w:p w14:paraId="18A310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42C575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w:t>
            </w:r>
          </w:p>
        </w:tc>
        <w:tc>
          <w:tcPr>
            <w:tcW w:w="7563" w:type="dxa"/>
            <w:tcBorders>
              <w:top w:val="single" w:sz="18" w:space="0" w:color="auto"/>
            </w:tcBorders>
          </w:tcPr>
          <w:p w14:paraId="2C3015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facilities shall meet the minimum requirements of the FINA dimensions for diving facilities in accordance with the 2005–2009 FINA Handbook.</w:t>
            </w:r>
          </w:p>
        </w:tc>
      </w:tr>
      <w:tr w:rsidR="00462F30" w:rsidRPr="007C1E56" w14:paraId="6B81D9F3" w14:textId="77777777" w:rsidTr="003B5604">
        <w:tc>
          <w:tcPr>
            <w:tcW w:w="1486" w:type="dxa"/>
          </w:tcPr>
          <w:p w14:paraId="2DBDAC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0806E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454.1.2.7(1)</w:t>
            </w:r>
          </w:p>
        </w:tc>
        <w:tc>
          <w:tcPr>
            <w:tcW w:w="7563" w:type="dxa"/>
          </w:tcPr>
          <w:p w14:paraId="3A0EF96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or platforms with heights of less than the established standard shall meet the dimensional requirements of the next greater height.</w:t>
            </w:r>
          </w:p>
        </w:tc>
      </w:tr>
      <w:tr w:rsidR="00462F30" w:rsidRPr="007C1E56" w14:paraId="23C41517" w14:textId="77777777" w:rsidTr="003B5604">
        <w:tc>
          <w:tcPr>
            <w:tcW w:w="1486" w:type="dxa"/>
          </w:tcPr>
          <w:p w14:paraId="6F9325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B1A4F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454.1.2.7(2)</w:t>
            </w:r>
          </w:p>
        </w:tc>
        <w:tc>
          <w:tcPr>
            <w:tcW w:w="7563" w:type="dxa"/>
          </w:tcPr>
          <w:p w14:paraId="3B78C9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tc>
      </w:tr>
      <w:tr w:rsidR="00462F30" w:rsidRPr="007C1E56" w14:paraId="4F26D461" w14:textId="77777777" w:rsidTr="003B5604">
        <w:tc>
          <w:tcPr>
            <w:tcW w:w="1486" w:type="dxa"/>
          </w:tcPr>
          <w:p w14:paraId="3469D2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AAFB7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454.1.2.7(3)</w:t>
            </w:r>
          </w:p>
        </w:tc>
        <w:tc>
          <w:tcPr>
            <w:tcW w:w="7563" w:type="dxa"/>
          </w:tcPr>
          <w:p w14:paraId="222060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462F30" w:rsidRPr="007C1E56" w14:paraId="18B83745" w14:textId="77777777" w:rsidTr="003B5604">
        <w:tc>
          <w:tcPr>
            <w:tcW w:w="1486" w:type="dxa"/>
            <w:tcBorders>
              <w:bottom w:val="single" w:sz="18" w:space="0" w:color="auto"/>
            </w:tcBorders>
          </w:tcPr>
          <w:p w14:paraId="1FAE5E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7F64EB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454.1.2.7(4)</w:t>
            </w:r>
          </w:p>
        </w:tc>
        <w:tc>
          <w:tcPr>
            <w:tcW w:w="7563" w:type="dxa"/>
            <w:tcBorders>
              <w:bottom w:val="single" w:sz="18" w:space="0" w:color="auto"/>
            </w:tcBorders>
          </w:tcPr>
          <w:p w14:paraId="5D9ADA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targets may be installed in accordance with FINA standards.</w:t>
            </w:r>
          </w:p>
        </w:tc>
      </w:tr>
      <w:tr w:rsidR="00462F30" w:rsidRPr="007C1E56" w14:paraId="525F7E77"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6E2D13D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APPURTENANCES</w:t>
            </w:r>
          </w:p>
        </w:tc>
      </w:tr>
      <w:tr w:rsidR="00462F30" w:rsidRPr="007C1E56" w14:paraId="042E6606" w14:textId="77777777" w:rsidTr="003B5604">
        <w:tc>
          <w:tcPr>
            <w:tcW w:w="1486" w:type="dxa"/>
            <w:tcBorders>
              <w:top w:val="single" w:sz="18" w:space="0" w:color="auto"/>
            </w:tcBorders>
          </w:tcPr>
          <w:p w14:paraId="348387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34E6A5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Borders>
              <w:top w:val="single" w:sz="18" w:space="0" w:color="auto"/>
            </w:tcBorders>
          </w:tcPr>
          <w:p w14:paraId="0F77DB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7C1E56">
              <w:rPr>
                <w:rFonts w:ascii="Arial" w:eastAsia="Times New Roman" w:hAnsi="Arial" w:cs="Arial"/>
                <w:i/>
                <w:iCs/>
                <w:sz w:val="18"/>
                <w:szCs w:val="18"/>
              </w:rPr>
              <w:t>Wooden decks and walkways are prohibited.</w:t>
            </w:r>
          </w:p>
        </w:tc>
      </w:tr>
      <w:tr w:rsidR="00462F30" w:rsidRPr="007C1E56" w14:paraId="19AAE447" w14:textId="77777777" w:rsidTr="003B5604">
        <w:tc>
          <w:tcPr>
            <w:tcW w:w="1486" w:type="dxa"/>
          </w:tcPr>
          <w:p w14:paraId="030CB7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9EFCE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Pr>
          <w:p w14:paraId="1FBFBC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be uniformly sloped away from the pool or to deck drains to prevent standing water.</w:t>
            </w:r>
          </w:p>
        </w:tc>
      </w:tr>
      <w:tr w:rsidR="00462F30" w:rsidRPr="007C1E56" w14:paraId="6FB39A03" w14:textId="77777777" w:rsidTr="003B5604">
        <w:tc>
          <w:tcPr>
            <w:tcW w:w="1486" w:type="dxa"/>
          </w:tcPr>
          <w:p w14:paraId="4C0448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4F75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126CB6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sidRPr="007C1E56">
              <w:rPr>
                <w:rFonts w:ascii="Arial" w:eastAsia="Calibri" w:hAnsi="Arial" w:cs="Arial"/>
                <w:i/>
                <w:iCs/>
                <w:sz w:val="18"/>
                <w:szCs w:val="18"/>
              </w:rPr>
              <w:t>Florida Building Code, Accessibility</w:t>
            </w:r>
            <w:r w:rsidRPr="007C1E56">
              <w:rPr>
                <w:rFonts w:ascii="Arial" w:eastAsia="Calibri" w:hAnsi="Arial" w:cs="Arial"/>
                <w:sz w:val="18"/>
                <w:szCs w:val="18"/>
              </w:rPr>
              <w:t xml:space="preserve">. The maximum slope is 4%. A minimum of 1% deck slope is allowable for paver type decks. </w:t>
            </w:r>
          </w:p>
        </w:tc>
      </w:tr>
      <w:tr w:rsidR="00462F30" w:rsidRPr="007C1E56" w14:paraId="71B51475" w14:textId="77777777" w:rsidTr="003B5604">
        <w:tc>
          <w:tcPr>
            <w:tcW w:w="1486" w:type="dxa"/>
          </w:tcPr>
          <w:p w14:paraId="58284A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AF4E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0C714D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Textured deck finishes that provide pitting and crevices of more than 3/16 inch (4.8 mm) deep that accumulate soil are prohibited.</w:t>
            </w:r>
          </w:p>
        </w:tc>
      </w:tr>
      <w:tr w:rsidR="00462F30" w:rsidRPr="007C1E56" w14:paraId="45C86E79" w14:textId="77777777" w:rsidTr="003B5604">
        <w:tc>
          <w:tcPr>
            <w:tcW w:w="1486" w:type="dxa"/>
          </w:tcPr>
          <w:p w14:paraId="4ADEC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01DF0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9C64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settling or weathering occurs that would cause standing water, the original slopes shall be restored, or corrective drains installed.</w:t>
            </w:r>
          </w:p>
        </w:tc>
      </w:tr>
      <w:tr w:rsidR="00462F30" w:rsidRPr="007C1E56" w14:paraId="5BC69A39" w14:textId="77777777" w:rsidTr="003B5604">
        <w:tc>
          <w:tcPr>
            <w:tcW w:w="1486" w:type="dxa"/>
          </w:tcPr>
          <w:p w14:paraId="3542E8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CD41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5A3C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curb is provided, the deck shall not be more than 10 inches (254 mm) below the top of the curb.</w:t>
            </w:r>
          </w:p>
        </w:tc>
      </w:tr>
      <w:tr w:rsidR="00462F30" w:rsidRPr="007C1E56" w14:paraId="5BB48748" w14:textId="77777777" w:rsidTr="003B5604">
        <w:tc>
          <w:tcPr>
            <w:tcW w:w="1486" w:type="dxa"/>
          </w:tcPr>
          <w:p w14:paraId="6D176C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6A764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ED1A5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462F30" w:rsidRPr="007C1E56" w14:paraId="613D3E53" w14:textId="77777777" w:rsidTr="003B5604">
        <w:tc>
          <w:tcPr>
            <w:tcW w:w="1486" w:type="dxa"/>
          </w:tcPr>
          <w:p w14:paraId="37B6C6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EAD5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11517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462F30" w:rsidRPr="007C1E56" w14:paraId="3A482A8C" w14:textId="77777777" w:rsidTr="003B5604">
        <w:tc>
          <w:tcPr>
            <w:tcW w:w="1486" w:type="dxa"/>
          </w:tcPr>
          <w:p w14:paraId="058CCF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05B5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454.1.3.1.3</w:t>
            </w:r>
          </w:p>
        </w:tc>
        <w:tc>
          <w:tcPr>
            <w:tcW w:w="7563" w:type="dxa"/>
          </w:tcPr>
          <w:p w14:paraId="24144F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462F30" w:rsidRPr="007C1E56" w14:paraId="78611E7E" w14:textId="77777777" w:rsidTr="003B5604">
        <w:tc>
          <w:tcPr>
            <w:tcW w:w="1486" w:type="dxa"/>
          </w:tcPr>
          <w:p w14:paraId="7D951A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C1BBC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454.1.3.1.4</w:t>
            </w:r>
          </w:p>
        </w:tc>
        <w:tc>
          <w:tcPr>
            <w:tcW w:w="7563" w:type="dxa"/>
          </w:tcPr>
          <w:p w14:paraId="2F1FF7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Traffic barriers shall be provided as needed so that parked vehicles do not extend over the deck area.</w:t>
            </w:r>
          </w:p>
        </w:tc>
      </w:tr>
      <w:tr w:rsidR="00462F30" w:rsidRPr="007C1E56" w14:paraId="2C39B346" w14:textId="77777777" w:rsidTr="003B5604">
        <w:tc>
          <w:tcPr>
            <w:tcW w:w="1486" w:type="dxa"/>
          </w:tcPr>
          <w:p w14:paraId="40DBD0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CA05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2045AE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462F30" w:rsidRPr="007C1E56" w14:paraId="2B5F6EC4" w14:textId="77777777" w:rsidTr="003B5604">
        <w:tc>
          <w:tcPr>
            <w:tcW w:w="1486" w:type="dxa"/>
          </w:tcPr>
          <w:p w14:paraId="3C9F53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0C0B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65CE03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hose bibb with a vacuum breaker shall be provided to allow the deck to be washed down with potable water.</w:t>
            </w:r>
          </w:p>
        </w:tc>
      </w:tr>
      <w:tr w:rsidR="00462F30" w:rsidRPr="007C1E56" w14:paraId="6F174FC1" w14:textId="77777777" w:rsidTr="003B5604">
        <w:tc>
          <w:tcPr>
            <w:tcW w:w="1486" w:type="dxa"/>
          </w:tcPr>
          <w:p w14:paraId="072917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8092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58FF78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of pool perimeter may exist as long as the maximum of 20% of the deck along the pool perimeter is not exceeded and as any one obstruction does not exceed 10% of the pool perimeter or 20’ (6,096 mm), whichever is less, in any one area where water depth is 5’ (1,524 mm) or less.</w:t>
            </w:r>
            <w:r w:rsidRPr="007C1E56">
              <w:t xml:space="preserve"> </w:t>
            </w:r>
            <w:r w:rsidRPr="007C1E56">
              <w:rPr>
                <w:rFonts w:ascii="Arial" w:eastAsia="Times New Roman" w:hAnsi="Arial" w:cs="Arial"/>
                <w:sz w:val="18"/>
                <w:szCs w:val="18"/>
              </w:rPr>
              <w:t>No lowered portion of the wet deck may be obstructed.</w:t>
            </w:r>
          </w:p>
        </w:tc>
      </w:tr>
      <w:tr w:rsidR="00462F30" w:rsidRPr="007C1E56" w14:paraId="3E4D3B18" w14:textId="77777777" w:rsidTr="003B5604">
        <w:tc>
          <w:tcPr>
            <w:tcW w:w="1486" w:type="dxa"/>
          </w:tcPr>
          <w:p w14:paraId="6C5B7F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474E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039320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have a wet deck area behind or through them, with the near edge of the walk within 15 feet (4,572 mm) of the water except approved slide obstructions shall have the near edge of the walk within 35 feet (10,668 mm) of the water.</w:t>
            </w:r>
          </w:p>
        </w:tc>
      </w:tr>
      <w:tr w:rsidR="00462F30" w:rsidRPr="007C1E56" w14:paraId="12DC7A2E" w14:textId="77777777" w:rsidTr="003B5604">
        <w:tc>
          <w:tcPr>
            <w:tcW w:w="1486" w:type="dxa"/>
          </w:tcPr>
          <w:p w14:paraId="33E0E1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28BD6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16F6BD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462F30" w:rsidRPr="007C1E56" w14:paraId="6D1FC1AC" w14:textId="77777777" w:rsidTr="003B5604">
        <w:tc>
          <w:tcPr>
            <w:tcW w:w="1486" w:type="dxa"/>
          </w:tcPr>
          <w:p w14:paraId="2F47F13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FE38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4DBBE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not include pool exit points.</w:t>
            </w:r>
          </w:p>
        </w:tc>
      </w:tr>
      <w:tr w:rsidR="00462F30" w:rsidRPr="007C1E56" w14:paraId="270D3D23" w14:textId="77777777" w:rsidTr="003B5604">
        <w:tc>
          <w:tcPr>
            <w:tcW w:w="1486" w:type="dxa"/>
          </w:tcPr>
          <w:p w14:paraId="7655C4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5DFE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580085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an obstruction exists in multiple areas around the pool, the minimum distance between obstructions shall be 4’ (1,219 mm).</w:t>
            </w:r>
          </w:p>
        </w:tc>
      </w:tr>
      <w:tr w:rsidR="00462F30" w:rsidRPr="007C1E56" w14:paraId="12464121" w14:textId="77777777" w:rsidTr="003B5604">
        <w:tc>
          <w:tcPr>
            <w:tcW w:w="1486" w:type="dxa"/>
          </w:tcPr>
          <w:p w14:paraId="41EF3A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B001E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454.1.3.1.7</w:t>
            </w:r>
          </w:p>
        </w:tc>
        <w:tc>
          <w:tcPr>
            <w:tcW w:w="7563" w:type="dxa"/>
          </w:tcPr>
          <w:p w14:paraId="2845A1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Food or drink service facilities shall not be located within 12 feet (3,658 mm) of the water’s edge.</w:t>
            </w:r>
          </w:p>
        </w:tc>
      </w:tr>
      <w:tr w:rsidR="00462F30" w:rsidRPr="007C1E56" w14:paraId="394894FA" w14:textId="77777777" w:rsidTr="003B5604">
        <w:tc>
          <w:tcPr>
            <w:tcW w:w="1486" w:type="dxa"/>
            <w:tcBorders>
              <w:bottom w:val="single" w:sz="18" w:space="0" w:color="auto"/>
            </w:tcBorders>
          </w:tcPr>
          <w:p w14:paraId="2C3D3E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49067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454.1.3.1.8</w:t>
            </w:r>
          </w:p>
        </w:tc>
        <w:tc>
          <w:tcPr>
            <w:tcW w:w="7563" w:type="dxa"/>
            <w:tcBorders>
              <w:bottom w:val="single" w:sz="18" w:space="0" w:color="auto"/>
            </w:tcBorders>
          </w:tcPr>
          <w:p w14:paraId="72EE41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vertical clearance above the pool deck shall be at least 7 feet (2,137 mm).</w:t>
            </w:r>
          </w:p>
        </w:tc>
      </w:tr>
      <w:tr w:rsidR="00462F30" w:rsidRPr="007C1E56" w14:paraId="6D3783F7"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088051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FENCE/BARRIER</w:t>
            </w:r>
          </w:p>
        </w:tc>
      </w:tr>
      <w:tr w:rsidR="00462F30" w:rsidRPr="007C1E56" w14:paraId="64238CD3" w14:textId="77777777" w:rsidTr="003B5604">
        <w:tc>
          <w:tcPr>
            <w:tcW w:w="1486" w:type="dxa"/>
            <w:tcBorders>
              <w:top w:val="single" w:sz="18" w:space="0" w:color="auto"/>
            </w:tcBorders>
          </w:tcPr>
          <w:p w14:paraId="05CE81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4380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Borders>
              <w:top w:val="single" w:sz="18" w:space="0" w:color="auto"/>
            </w:tcBorders>
          </w:tcPr>
          <w:p w14:paraId="5EB10E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9913E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462F30" w:rsidRPr="007C1E56" w14:paraId="74BF8ACC" w14:textId="77777777" w:rsidTr="003B5604">
        <w:tc>
          <w:tcPr>
            <w:tcW w:w="1486" w:type="dxa"/>
          </w:tcPr>
          <w:p w14:paraId="42DE5D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BAE7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85660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462F30" w:rsidRPr="007C1E56" w14:paraId="1301B033" w14:textId="77777777" w:rsidTr="003B5604">
        <w:tc>
          <w:tcPr>
            <w:tcW w:w="1486" w:type="dxa"/>
          </w:tcPr>
          <w:p w14:paraId="733C9E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C98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D8C1B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462F30" w:rsidRPr="007C1E56" w14:paraId="43E99ED9" w14:textId="77777777" w:rsidTr="003B5604">
        <w:tc>
          <w:tcPr>
            <w:tcW w:w="1486" w:type="dxa"/>
          </w:tcPr>
          <w:p w14:paraId="42D154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B569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11A361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462F30" w:rsidRPr="007C1E56" w14:paraId="5AAFCECB" w14:textId="77777777" w:rsidTr="003B5604">
        <w:tc>
          <w:tcPr>
            <w:tcW w:w="1486" w:type="dxa"/>
          </w:tcPr>
          <w:p w14:paraId="747FC9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5264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24E75B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Gates shall open outward away from the pool area. </w:t>
            </w:r>
          </w:p>
        </w:tc>
      </w:tr>
      <w:tr w:rsidR="00462F30" w:rsidRPr="007C1E56" w14:paraId="4D1F80E2" w14:textId="77777777" w:rsidTr="003B5604">
        <w:tc>
          <w:tcPr>
            <w:tcW w:w="1486" w:type="dxa"/>
          </w:tcPr>
          <w:p w14:paraId="259D1F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7D913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7DDE1D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w:t>
            </w:r>
            <w:r w:rsidRPr="007C1E56">
              <w:rPr>
                <w:rFonts w:ascii="Arial" w:eastAsia="Times New Roman" w:hAnsi="Arial" w:cs="Arial"/>
                <w:sz w:val="18"/>
                <w:szCs w:val="18"/>
              </w:rPr>
              <w:lastRenderedPageBreak/>
              <w:t>protection as that provided by a structure, and the barrier feature clearly impedes, prohibits or restricts access to the pool.</w:t>
            </w:r>
          </w:p>
        </w:tc>
      </w:tr>
      <w:tr w:rsidR="00462F30" w:rsidRPr="007C1E56" w14:paraId="27C48E68" w14:textId="77777777" w:rsidTr="003B5604">
        <w:tc>
          <w:tcPr>
            <w:tcW w:w="1486" w:type="dxa"/>
          </w:tcPr>
          <w:p w14:paraId="4CA04AD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6349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80CA2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Screened pool enclosures must be hardened on the bottom 3 feet (914 mm). </w:t>
            </w:r>
          </w:p>
        </w:tc>
      </w:tr>
      <w:tr w:rsidR="00462F30" w:rsidRPr="007C1E56" w14:paraId="09465BE0" w14:textId="77777777" w:rsidTr="003B5604">
        <w:tc>
          <w:tcPr>
            <w:tcW w:w="1486" w:type="dxa"/>
          </w:tcPr>
          <w:p w14:paraId="3A97F2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3C97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98E75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Bridges and overhead obstructions over the pool shall be designed so they will not introduce any contamination to the pool water.</w:t>
            </w:r>
          </w:p>
        </w:tc>
      </w:tr>
      <w:tr w:rsidR="00462F30" w:rsidRPr="007C1E56" w14:paraId="4F9B7F73" w14:textId="77777777" w:rsidTr="003B5604">
        <w:tc>
          <w:tcPr>
            <w:tcW w:w="1486" w:type="dxa"/>
          </w:tcPr>
          <w:p w14:paraId="6B3F5F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4F6F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7763ED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462F30" w:rsidRPr="007C1E56" w14:paraId="0F317F77" w14:textId="77777777" w:rsidTr="003B5604">
        <w:tc>
          <w:tcPr>
            <w:tcW w:w="1486" w:type="dxa"/>
          </w:tcPr>
          <w:p w14:paraId="1B7535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A25B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1A5C2D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Minimum 42-inch-high (1,067 mm) handrails shall be provided along each side of the bridge.</w:t>
            </w:r>
          </w:p>
        </w:tc>
      </w:tr>
      <w:tr w:rsidR="00462F30" w:rsidRPr="007C1E56" w14:paraId="5C75FA60" w14:textId="77777777" w:rsidTr="003B5604">
        <w:tc>
          <w:tcPr>
            <w:tcW w:w="1486" w:type="dxa"/>
          </w:tcPr>
          <w:p w14:paraId="78F3B0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E68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EBD3A65" w14:textId="77777777" w:rsidR="00462F30" w:rsidRPr="007C1E56" w:rsidRDefault="00462F30" w:rsidP="003B5604">
            <w:pPr>
              <w:tabs>
                <w:tab w:val="left" w:pos="2820"/>
              </w:tabs>
              <w:spacing w:beforeAutospacing="0" w:after="80"/>
              <w:rPr>
                <w:rFonts w:ascii="Arial" w:eastAsia="Times New Roman" w:hAnsi="Arial" w:cs="Arial"/>
                <w:sz w:val="18"/>
                <w:szCs w:val="18"/>
              </w:rPr>
            </w:pPr>
            <w:r w:rsidRPr="007C1E56">
              <w:rPr>
                <w:rFonts w:ascii="Arial" w:eastAsia="Times New Roman" w:hAnsi="Arial" w:cs="Arial"/>
                <w:sz w:val="18"/>
                <w:szCs w:val="18"/>
              </w:rPr>
              <w:t>The walking surfaces shall be constructed of concrete or other non-absorbent material having a smooth slip resistant finish.</w:t>
            </w:r>
          </w:p>
        </w:tc>
      </w:tr>
      <w:tr w:rsidR="00462F30" w:rsidRPr="007C1E56" w14:paraId="7A8C9577" w14:textId="77777777" w:rsidTr="003B5604">
        <w:tc>
          <w:tcPr>
            <w:tcW w:w="1486" w:type="dxa"/>
          </w:tcPr>
          <w:p w14:paraId="35130B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6BB19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2BD7D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coping shall not overhang into the pool more than 1½ inches (38 mm).</w:t>
            </w:r>
          </w:p>
        </w:tc>
      </w:tr>
      <w:tr w:rsidR="00462F30" w:rsidRPr="007C1E56" w14:paraId="0A807A1B" w14:textId="77777777" w:rsidTr="003B5604">
        <w:tc>
          <w:tcPr>
            <w:tcW w:w="1486" w:type="dxa"/>
          </w:tcPr>
          <w:p w14:paraId="7E4EFB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030A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64E-9(3)(b)(c)(d)</w:t>
            </w:r>
          </w:p>
        </w:tc>
        <w:tc>
          <w:tcPr>
            <w:tcW w:w="7563" w:type="dxa"/>
          </w:tcPr>
          <w:p w14:paraId="0AA582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swimming pools shall be installed with a shepherd’s hook securely attached to a one piece pole not less than 16 feet (4,880 mm) in length, and at least one 18-inch (457 mm) diameter lifesaving ring with sufficient rope attached to reach all parts of the pool from the pool deck.</w:t>
            </w:r>
          </w:p>
        </w:tc>
      </w:tr>
      <w:tr w:rsidR="00462F30" w:rsidRPr="007C1E56" w14:paraId="0443498D" w14:textId="77777777" w:rsidTr="003B5604">
        <w:tc>
          <w:tcPr>
            <w:tcW w:w="1486" w:type="dxa"/>
          </w:tcPr>
          <w:p w14:paraId="7DD90B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92F9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64E-9(3)(d)</w:t>
            </w:r>
          </w:p>
        </w:tc>
        <w:tc>
          <w:tcPr>
            <w:tcW w:w="7563" w:type="dxa"/>
          </w:tcPr>
          <w:p w14:paraId="437BED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equipment shall be mounted in a conspicuous place and be readily available for use.</w:t>
            </w:r>
          </w:p>
        </w:tc>
      </w:tr>
      <w:tr w:rsidR="00462F30" w:rsidRPr="007C1E56" w14:paraId="1A7A9B70" w14:textId="77777777" w:rsidTr="003B5604">
        <w:tc>
          <w:tcPr>
            <w:tcW w:w="1486" w:type="dxa"/>
          </w:tcPr>
          <w:p w14:paraId="246950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4449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64E-9(3)(b)(c)</w:t>
            </w:r>
          </w:p>
        </w:tc>
        <w:tc>
          <w:tcPr>
            <w:tcW w:w="7563" w:type="dxa"/>
          </w:tcPr>
          <w:p w14:paraId="11C3AA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50 feet (15,250 mm) in length shall have multiple units with at least one shepherd’s hook and one life saving ring located along each of the longer sides of the pools</w:t>
            </w:r>
          </w:p>
        </w:tc>
      </w:tr>
      <w:tr w:rsidR="00462F30" w:rsidRPr="007C1E56" w14:paraId="1EEE14B6" w14:textId="77777777" w:rsidTr="003B5604">
        <w:tc>
          <w:tcPr>
            <w:tcW w:w="1486" w:type="dxa"/>
          </w:tcPr>
          <w:p w14:paraId="6CA9CBA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50722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16604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114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F7FB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454.1.3.3.2</w:t>
            </w:r>
          </w:p>
        </w:tc>
        <w:tc>
          <w:tcPr>
            <w:tcW w:w="7563" w:type="dxa"/>
          </w:tcPr>
          <w:p w14:paraId="6C65F828" w14:textId="77777777" w:rsidR="00462F30" w:rsidRPr="007C1E56" w:rsidRDefault="00462F30" w:rsidP="003B5604">
            <w:pPr>
              <w:pStyle w:val="NoSpacing"/>
              <w:spacing w:after="80"/>
              <w:rPr>
                <w:rFonts w:ascii="Arial" w:eastAsia="Times New Roman" w:hAnsi="Arial" w:cs="Arial"/>
                <w:sz w:val="18"/>
                <w:szCs w:val="18"/>
              </w:rPr>
            </w:pPr>
            <w:r w:rsidRPr="007C1E56">
              <w:rPr>
                <w:rFonts w:ascii="Arial" w:eastAsia="Times New Roman" w:hAnsi="Arial" w:cs="Arial"/>
                <w:sz w:val="18"/>
                <w:szCs w:val="18"/>
              </w:rPr>
              <w:t>All pools with a slope transition shall have safety line anchors as required by Section 454.1.2.2.3.2.</w:t>
            </w:r>
          </w:p>
        </w:tc>
      </w:tr>
      <w:tr w:rsidR="00462F30" w:rsidRPr="007C1E56" w14:paraId="4E63CB38" w14:textId="77777777" w:rsidTr="003B5604">
        <w:tc>
          <w:tcPr>
            <w:tcW w:w="1486" w:type="dxa"/>
          </w:tcPr>
          <w:p w14:paraId="2E9D5F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66407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64E-9.008(5); 454.1.3.3.3</w:t>
            </w:r>
          </w:p>
        </w:tc>
        <w:tc>
          <w:tcPr>
            <w:tcW w:w="7563" w:type="dxa"/>
          </w:tcPr>
          <w:p w14:paraId="267E17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462F30" w:rsidRPr="007C1E56" w14:paraId="5E85741E" w14:textId="77777777" w:rsidTr="003B5604">
        <w:tc>
          <w:tcPr>
            <w:tcW w:w="1486" w:type="dxa"/>
          </w:tcPr>
          <w:p w14:paraId="657802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07BC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454.1.3.3.4</w:t>
            </w:r>
          </w:p>
        </w:tc>
        <w:tc>
          <w:tcPr>
            <w:tcW w:w="7563" w:type="dxa"/>
          </w:tcPr>
          <w:p w14:paraId="6BD4D1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462F30" w:rsidRPr="007C1E56" w14:paraId="6ED215B9" w14:textId="77777777" w:rsidTr="003B5604">
        <w:tc>
          <w:tcPr>
            <w:tcW w:w="1486" w:type="dxa"/>
          </w:tcPr>
          <w:p w14:paraId="40C47D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D14AE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454.1.3.3.5</w:t>
            </w:r>
          </w:p>
        </w:tc>
        <w:tc>
          <w:tcPr>
            <w:tcW w:w="7563" w:type="dxa"/>
          </w:tcPr>
          <w:p w14:paraId="2D81FC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Swimming pool slides shall be installed in accordance with manufacturer’s specifications and sound engineering practice. Pools with slides designed for swimming pools are not required to satisfy those of slide plunge pools in Section 454.1.9.2.1.</w:t>
            </w:r>
          </w:p>
        </w:tc>
      </w:tr>
      <w:tr w:rsidR="00462F30" w:rsidRPr="007C1E56" w14:paraId="630F40E0" w14:textId="77777777" w:rsidTr="003B5604">
        <w:tc>
          <w:tcPr>
            <w:tcW w:w="1486" w:type="dxa"/>
          </w:tcPr>
          <w:p w14:paraId="0C9848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1F5E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Pr>
          <w:p w14:paraId="5389A8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462F30" w:rsidRPr="007C1E56" w14:paraId="0838A1A2" w14:textId="77777777" w:rsidTr="003B5604">
        <w:tc>
          <w:tcPr>
            <w:tcW w:w="1486" w:type="dxa"/>
            <w:tcBorders>
              <w:bottom w:val="single" w:sz="18" w:space="0" w:color="auto"/>
            </w:tcBorders>
          </w:tcPr>
          <w:p w14:paraId="5B38C5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BECE2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454.1.4.1</w:t>
            </w:r>
          </w:p>
        </w:tc>
        <w:tc>
          <w:tcPr>
            <w:tcW w:w="7563" w:type="dxa"/>
            <w:tcBorders>
              <w:bottom w:val="single" w:sz="18" w:space="0" w:color="auto"/>
            </w:tcBorders>
          </w:tcPr>
          <w:p w14:paraId="39A84A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C1E56">
              <w:rPr>
                <w:rFonts w:ascii="Arial" w:eastAsia="Times New Roman" w:hAnsi="Arial" w:cs="Arial"/>
                <w:b/>
                <w:sz w:val="18"/>
                <w:szCs w:val="18"/>
                <w:highlight w:val="lightGray"/>
              </w:rPr>
              <w:t>*TO BE REVIEWED BY BUILDING DEPT.</w:t>
            </w:r>
          </w:p>
        </w:tc>
      </w:tr>
      <w:tr w:rsidR="00462F30" w:rsidRPr="007C1E56" w14:paraId="56C105A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F9D75E6"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LIGHTING</w:t>
            </w:r>
          </w:p>
        </w:tc>
      </w:tr>
      <w:tr w:rsidR="00462F30" w:rsidRPr="007C1E56" w14:paraId="389276C0" w14:textId="77777777" w:rsidTr="003B5604">
        <w:tc>
          <w:tcPr>
            <w:tcW w:w="1486" w:type="dxa"/>
            <w:tcBorders>
              <w:top w:val="single" w:sz="18" w:space="0" w:color="auto"/>
            </w:tcBorders>
          </w:tcPr>
          <w:p w14:paraId="460265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50F1C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w:t>
            </w:r>
          </w:p>
        </w:tc>
        <w:tc>
          <w:tcPr>
            <w:tcW w:w="7563" w:type="dxa"/>
            <w:tcBorders>
              <w:top w:val="single" w:sz="18" w:space="0" w:color="auto"/>
            </w:tcBorders>
          </w:tcPr>
          <w:p w14:paraId="0FBBF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462F30" w:rsidRPr="007C1E56" w14:paraId="7236F894" w14:textId="77777777" w:rsidTr="003B5604">
        <w:tc>
          <w:tcPr>
            <w:tcW w:w="1486" w:type="dxa"/>
          </w:tcPr>
          <w:p w14:paraId="65E283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DEA50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454.1.4.2.1</w:t>
            </w:r>
          </w:p>
        </w:tc>
        <w:tc>
          <w:tcPr>
            <w:tcW w:w="7563" w:type="dxa"/>
          </w:tcPr>
          <w:p w14:paraId="612562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462F30" w:rsidRPr="007C1E56" w14:paraId="24313B60" w14:textId="77777777" w:rsidTr="003B5604">
        <w:tc>
          <w:tcPr>
            <w:tcW w:w="1486" w:type="dxa"/>
          </w:tcPr>
          <w:p w14:paraId="41EB42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7512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454.1.4.2.2</w:t>
            </w:r>
          </w:p>
        </w:tc>
        <w:tc>
          <w:tcPr>
            <w:tcW w:w="7563" w:type="dxa"/>
          </w:tcPr>
          <w:p w14:paraId="1B40E8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462F30" w:rsidRPr="007C1E56" w14:paraId="5EB7DCB7" w14:textId="77777777" w:rsidTr="003B5604">
        <w:tc>
          <w:tcPr>
            <w:tcW w:w="1486" w:type="dxa"/>
          </w:tcPr>
          <w:p w14:paraId="0FBF9F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4551127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424.1.4.2.3</w:t>
            </w:r>
          </w:p>
        </w:tc>
        <w:tc>
          <w:tcPr>
            <w:tcW w:w="7563" w:type="dxa"/>
          </w:tcPr>
          <w:p w14:paraId="523F3A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Underwater lighting: Underwater luminaires shall comply with Chapter 27 of the Florida Building Code, Building. </w:t>
            </w:r>
            <w:r w:rsidRPr="007C1E56">
              <w:rPr>
                <w:rFonts w:ascii="Arial" w:eastAsia="Times New Roman" w:hAnsi="Arial" w:cs="Arial"/>
                <w:b/>
                <w:bCs/>
                <w:sz w:val="18"/>
                <w:szCs w:val="18"/>
                <w:highlight w:val="lightGray"/>
              </w:rPr>
              <w:t>*TO BE REVIEWED BY BUILDING DEPT.</w:t>
            </w:r>
          </w:p>
        </w:tc>
      </w:tr>
      <w:tr w:rsidR="00462F30" w:rsidRPr="007C1E56" w14:paraId="140C481C" w14:textId="77777777" w:rsidTr="003B5604">
        <w:tc>
          <w:tcPr>
            <w:tcW w:w="1486" w:type="dxa"/>
          </w:tcPr>
          <w:p w14:paraId="4E9B50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6131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26C2A3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location of the underwater luminaires shall be such that the underwater illumination is as uniform as possible. </w:t>
            </w:r>
          </w:p>
        </w:tc>
      </w:tr>
      <w:tr w:rsidR="00462F30" w:rsidRPr="007C1E56" w14:paraId="79A12073" w14:textId="77777777" w:rsidTr="003B5604">
        <w:tc>
          <w:tcPr>
            <w:tcW w:w="1486" w:type="dxa"/>
          </w:tcPr>
          <w:p w14:paraId="36370D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1C0A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43CF0F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462F30" w:rsidRPr="007C1E56" w14:paraId="2293BBA0" w14:textId="77777777" w:rsidTr="003B5604">
        <w:tc>
          <w:tcPr>
            <w:tcW w:w="1486" w:type="dxa"/>
          </w:tcPr>
          <w:p w14:paraId="3566C3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6048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454.1.4.2.4</w:t>
            </w:r>
          </w:p>
        </w:tc>
        <w:tc>
          <w:tcPr>
            <w:tcW w:w="7563" w:type="dxa"/>
          </w:tcPr>
          <w:p w14:paraId="02CC3D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06660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Allowances for overhead conductor clearances to pools that meet the safety standards in the </w:t>
            </w:r>
            <w:r w:rsidRPr="007C1E56">
              <w:rPr>
                <w:rFonts w:ascii="Arial" w:eastAsia="Times New Roman" w:hAnsi="Arial" w:cs="Arial"/>
                <w:i/>
                <w:iCs/>
                <w:sz w:val="18"/>
                <w:szCs w:val="18"/>
              </w:rPr>
              <w:t>National Electrical Code</w:t>
            </w:r>
            <w:r w:rsidRPr="007C1E56">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462F30" w:rsidRPr="007C1E56" w14:paraId="6B266A17" w14:textId="77777777" w:rsidTr="003B5604">
        <w:tc>
          <w:tcPr>
            <w:tcW w:w="1486" w:type="dxa"/>
            <w:tcBorders>
              <w:bottom w:val="single" w:sz="18" w:space="0" w:color="auto"/>
            </w:tcBorders>
          </w:tcPr>
          <w:p w14:paraId="1891B9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9985E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454.1.4.2.5</w:t>
            </w:r>
          </w:p>
        </w:tc>
        <w:tc>
          <w:tcPr>
            <w:tcW w:w="7563" w:type="dxa"/>
            <w:tcBorders>
              <w:bottom w:val="single" w:sz="18" w:space="0" w:color="auto"/>
            </w:tcBorders>
          </w:tcPr>
          <w:p w14:paraId="557E58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highlight w:val="lightGray"/>
              </w:rPr>
            </w:pPr>
            <w:r w:rsidRPr="007C1E56">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w:t>
            </w:r>
            <w:r w:rsidRPr="007C1E56">
              <w:rPr>
                <w:rFonts w:ascii="Arial" w:eastAsia="Times New Roman" w:hAnsi="Arial" w:cs="Arial"/>
                <w:sz w:val="18"/>
                <w:szCs w:val="18"/>
                <w:highlight w:val="lightGray"/>
              </w:rPr>
              <w:lastRenderedPageBreak/>
              <w:t xml:space="preserve">accordance with manufacturer’s specifications and approved for such use by UL or NSF. </w:t>
            </w:r>
            <w:r w:rsidRPr="007C1E56">
              <w:rPr>
                <w:rFonts w:ascii="Arial" w:eastAsia="Times New Roman" w:hAnsi="Arial" w:cs="Arial"/>
                <w:b/>
                <w:bCs/>
                <w:sz w:val="18"/>
                <w:szCs w:val="18"/>
                <w:highlight w:val="lightGray"/>
              </w:rPr>
              <w:t>*TO BE REVIEWED BY BUILDING DEPT.</w:t>
            </w:r>
          </w:p>
        </w:tc>
      </w:tr>
      <w:tr w:rsidR="00462F30" w:rsidRPr="007C1E56" w14:paraId="726D7AF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BC0E712"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lastRenderedPageBreak/>
              <w:t>EQUIPMENT AREA</w:t>
            </w:r>
          </w:p>
        </w:tc>
      </w:tr>
      <w:tr w:rsidR="00462F30" w:rsidRPr="007C1E56" w14:paraId="6612E140" w14:textId="77777777" w:rsidTr="003B5604">
        <w:tc>
          <w:tcPr>
            <w:tcW w:w="1486" w:type="dxa"/>
            <w:tcBorders>
              <w:top w:val="single" w:sz="18" w:space="0" w:color="auto"/>
            </w:tcBorders>
          </w:tcPr>
          <w:p w14:paraId="6D138F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27CBF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Borders>
              <w:top w:val="single" w:sz="18" w:space="0" w:color="auto"/>
            </w:tcBorders>
          </w:tcPr>
          <w:p w14:paraId="26DC22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462F30" w:rsidRPr="007C1E56" w14:paraId="19C8A7DD" w14:textId="77777777" w:rsidTr="003B5604">
        <w:tc>
          <w:tcPr>
            <w:tcW w:w="1486" w:type="dxa"/>
          </w:tcPr>
          <w:p w14:paraId="7D584B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bookmarkStart w:id="0" w:name="_Hlk60742984"/>
            <w:r w:rsidRPr="007C1E56">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F598713" w14:textId="77777777" w:rsidR="00462F30" w:rsidRPr="00A30563" w:rsidRDefault="00462F30" w:rsidP="003B5604">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689FB0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Pr>
          <w:p w14:paraId="515089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bookmarkEnd w:id="0"/>
      <w:tr w:rsidR="00462F30" w:rsidRPr="007C1E56" w14:paraId="775BD53B" w14:textId="77777777" w:rsidTr="003B5604">
        <w:trPr>
          <w:trHeight w:val="1628"/>
        </w:trPr>
        <w:tc>
          <w:tcPr>
            <w:tcW w:w="1486" w:type="dxa"/>
          </w:tcPr>
          <w:p w14:paraId="41DC7D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C4F5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Pr>
          <w:p w14:paraId="190531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462F30" w:rsidRPr="007C1E56" w14:paraId="0B93AAB7" w14:textId="77777777" w:rsidTr="003B5604">
        <w:tc>
          <w:tcPr>
            <w:tcW w:w="1486" w:type="dxa"/>
          </w:tcPr>
          <w:p w14:paraId="191031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3D03B1" w14:textId="77777777" w:rsidR="00462F30" w:rsidRPr="00A30563" w:rsidRDefault="00462F30" w:rsidP="003B5604">
            <w:pPr>
              <w:pStyle w:val="NoSpacing"/>
              <w:rPr>
                <w:rFonts w:ascii="Arial" w:hAnsi="Arial" w:cs="Arial"/>
                <w:sz w:val="18"/>
                <w:szCs w:val="18"/>
              </w:rPr>
            </w:pPr>
            <w:r w:rsidRPr="00A30563">
              <w:rPr>
                <w:rFonts w:ascii="Arial" w:hAnsi="Arial" w:cs="Arial"/>
                <w:sz w:val="18"/>
                <w:szCs w:val="18"/>
              </w:rPr>
              <w:t>454.1.5.1</w:t>
            </w:r>
          </w:p>
        </w:tc>
        <w:tc>
          <w:tcPr>
            <w:tcW w:w="7563" w:type="dxa"/>
          </w:tcPr>
          <w:p w14:paraId="48C368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equipment enclosure shall be lockable or otherwise protected from unauthorized access.</w:t>
            </w:r>
          </w:p>
        </w:tc>
      </w:tr>
      <w:tr w:rsidR="00462F30" w:rsidRPr="007C1E56" w14:paraId="4F2F4064" w14:textId="77777777" w:rsidTr="003B5604">
        <w:tc>
          <w:tcPr>
            <w:tcW w:w="1486" w:type="dxa"/>
          </w:tcPr>
          <w:p w14:paraId="3B08D7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3638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415B0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462F30" w:rsidRPr="007C1E56" w14:paraId="3923B980" w14:textId="77777777" w:rsidTr="003B5604">
        <w:tc>
          <w:tcPr>
            <w:tcW w:w="1486" w:type="dxa"/>
          </w:tcPr>
          <w:p w14:paraId="62C60C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EBB1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454.1.5.2</w:t>
            </w:r>
          </w:p>
        </w:tc>
        <w:tc>
          <w:tcPr>
            <w:tcW w:w="7563" w:type="dxa"/>
          </w:tcPr>
          <w:p w14:paraId="06F9D3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462F30" w:rsidRPr="007C1E56" w14:paraId="7CFF2E8A" w14:textId="77777777" w:rsidTr="003B5604">
        <w:tc>
          <w:tcPr>
            <w:tcW w:w="1486" w:type="dxa"/>
          </w:tcPr>
          <w:p w14:paraId="2A903A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1DE9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688CCF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462F30" w:rsidRPr="007C1E56" w14:paraId="6F9E390F" w14:textId="77777777" w:rsidTr="003B5604">
        <w:tc>
          <w:tcPr>
            <w:tcW w:w="1486" w:type="dxa"/>
          </w:tcPr>
          <w:p w14:paraId="64A954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0B45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7E67CF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Ancillary equipment, such as a heater, not contained in an equipment enclosure or room shall necessitate an equipment area as described above (454.1.5.1).</w:t>
            </w:r>
          </w:p>
        </w:tc>
      </w:tr>
      <w:tr w:rsidR="00462F30" w:rsidRPr="007C1E56" w14:paraId="1A3E988D" w14:textId="77777777" w:rsidTr="003B5604">
        <w:tc>
          <w:tcPr>
            <w:tcW w:w="1486" w:type="dxa"/>
          </w:tcPr>
          <w:p w14:paraId="23FFE4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E6D8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7510A2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rooms shall have either forced draft or cross ventilation.</w:t>
            </w:r>
          </w:p>
        </w:tc>
      </w:tr>
      <w:tr w:rsidR="00462F30" w:rsidRPr="007C1E56" w14:paraId="6FFC56F7" w14:textId="77777777" w:rsidTr="003B5604">
        <w:tc>
          <w:tcPr>
            <w:tcW w:w="1486" w:type="dxa"/>
          </w:tcPr>
          <w:p w14:paraId="6E6F25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0CD5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3C5DA7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462F30" w:rsidRPr="007C1E56" w14:paraId="361D5AF5" w14:textId="77777777" w:rsidTr="003B5604">
        <w:tc>
          <w:tcPr>
            <w:tcW w:w="1486" w:type="dxa"/>
          </w:tcPr>
          <w:p w14:paraId="3EA131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F89B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047C78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462F30" w:rsidRPr="007C1E56" w14:paraId="0EBED5EF" w14:textId="77777777" w:rsidTr="003B5604">
        <w:tc>
          <w:tcPr>
            <w:tcW w:w="1486" w:type="dxa"/>
          </w:tcPr>
          <w:p w14:paraId="1F3735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0F61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7D0A49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opening to an equipment room or area shall be a minimum 3 feet by 6 feet (914 mm by 1829 mm) and shall provide easy access to the equipment.</w:t>
            </w:r>
          </w:p>
        </w:tc>
      </w:tr>
      <w:tr w:rsidR="00462F30" w:rsidRPr="007C1E56" w14:paraId="188F11F1" w14:textId="77777777" w:rsidTr="003B5604">
        <w:tc>
          <w:tcPr>
            <w:tcW w:w="1486" w:type="dxa"/>
          </w:tcPr>
          <w:p w14:paraId="4A21E0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0BA14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4DAD9D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Below grade collector tank(s) must have adequate access for cleaning, maintenance and inspection.</w:t>
            </w:r>
          </w:p>
        </w:tc>
      </w:tr>
      <w:tr w:rsidR="00462F30" w:rsidRPr="007C1E56" w14:paraId="484E3856" w14:textId="77777777" w:rsidTr="003B5604">
        <w:tc>
          <w:tcPr>
            <w:tcW w:w="1486" w:type="dxa"/>
          </w:tcPr>
          <w:p w14:paraId="43B003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801A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1794F3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size of the equipment enclosure, room or area shall provide working space to perform routine operations.</w:t>
            </w:r>
          </w:p>
        </w:tc>
      </w:tr>
      <w:tr w:rsidR="00462F30" w:rsidRPr="007C1E56" w14:paraId="75B28F2F" w14:textId="77777777" w:rsidTr="003B5604">
        <w:tc>
          <w:tcPr>
            <w:tcW w:w="1486" w:type="dxa"/>
          </w:tcPr>
          <w:p w14:paraId="7BD415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25C16C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1E192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462F30" w:rsidRPr="007C1E56" w14:paraId="66BF0E50" w14:textId="77777777" w:rsidTr="003B5604">
        <w:tc>
          <w:tcPr>
            <w:tcW w:w="1486" w:type="dxa"/>
          </w:tcPr>
          <w:p w14:paraId="5E2BE4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4DE68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35D8B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rooms with fixed ceilings, the minimum height shall be 7 feet (2,137 mm).</w:t>
            </w:r>
          </w:p>
        </w:tc>
      </w:tr>
      <w:tr w:rsidR="00462F30" w:rsidRPr="007C1E56" w14:paraId="1E95F15A" w14:textId="77777777" w:rsidTr="003B5604">
        <w:tc>
          <w:tcPr>
            <w:tcW w:w="1486" w:type="dxa"/>
          </w:tcPr>
          <w:p w14:paraId="4A9503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B544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454.1.5.7</w:t>
            </w:r>
          </w:p>
        </w:tc>
        <w:tc>
          <w:tcPr>
            <w:tcW w:w="7563" w:type="dxa"/>
          </w:tcPr>
          <w:p w14:paraId="321304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room is lighted to provide a minimum 30 fc (300 lux) of illumination at floor level.</w:t>
            </w:r>
          </w:p>
        </w:tc>
      </w:tr>
      <w:tr w:rsidR="00462F30" w:rsidRPr="007C1E56" w14:paraId="6C40E421" w14:textId="77777777" w:rsidTr="003B5604">
        <w:tc>
          <w:tcPr>
            <w:tcW w:w="1486" w:type="dxa"/>
          </w:tcPr>
          <w:p w14:paraId="7958B9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9D8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454.1.5.8</w:t>
            </w:r>
          </w:p>
        </w:tc>
        <w:tc>
          <w:tcPr>
            <w:tcW w:w="7563" w:type="dxa"/>
          </w:tcPr>
          <w:p w14:paraId="4F5789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Equipment enclosures, rooms or areas </w:t>
            </w:r>
            <w:r w:rsidRPr="007C1E56">
              <w:rPr>
                <w:rFonts w:ascii="Arial" w:eastAsia="Times New Roman" w:hAnsi="Arial" w:cs="Arial"/>
                <w:b/>
                <w:bCs/>
                <w:sz w:val="18"/>
                <w:szCs w:val="18"/>
              </w:rPr>
              <w:t>shall not be used for storage of chemicals</w:t>
            </w:r>
            <w:r w:rsidRPr="007C1E56">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462F30" w:rsidRPr="007C1E56" w14:paraId="440D9D71" w14:textId="77777777" w:rsidTr="003B5604">
        <w:tc>
          <w:tcPr>
            <w:tcW w:w="1486" w:type="dxa"/>
            <w:tcBorders>
              <w:bottom w:val="single" w:sz="18" w:space="0" w:color="auto"/>
            </w:tcBorders>
          </w:tcPr>
          <w:p w14:paraId="107CC0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CF761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454.1.5.9</w:t>
            </w:r>
          </w:p>
        </w:tc>
        <w:tc>
          <w:tcPr>
            <w:tcW w:w="7563" w:type="dxa"/>
            <w:tcBorders>
              <w:bottom w:val="single" w:sz="18" w:space="0" w:color="auto"/>
            </w:tcBorders>
          </w:tcPr>
          <w:p w14:paraId="59559A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hose bibb with vacuum breaker shall be located in the equipment room or area.</w:t>
            </w:r>
          </w:p>
        </w:tc>
      </w:tr>
      <w:tr w:rsidR="00462F30" w:rsidRPr="007C1E56" w14:paraId="01CAECAA"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95DE299"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SANITARY FACILITIES</w:t>
            </w:r>
          </w:p>
        </w:tc>
      </w:tr>
      <w:tr w:rsidR="00462F30" w:rsidRPr="007C1E56" w14:paraId="51810642" w14:textId="77777777" w:rsidTr="003B5604">
        <w:tc>
          <w:tcPr>
            <w:tcW w:w="1486" w:type="dxa"/>
            <w:tcBorders>
              <w:top w:val="single" w:sz="18" w:space="0" w:color="auto"/>
            </w:tcBorders>
          </w:tcPr>
          <w:p w14:paraId="60E5EA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6252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Borders>
              <w:top w:val="single" w:sz="18" w:space="0" w:color="auto"/>
            </w:tcBorders>
          </w:tcPr>
          <w:p w14:paraId="29FB18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The entry doors of all restrooms shall be located within a 200-foot (60,960 mm) walking distance of the nearest water’s edge of each pool served by the facilities. </w:t>
            </w:r>
          </w:p>
          <w:p w14:paraId="20D975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462F30" w:rsidRPr="007C1E56" w14:paraId="2FEA8A9A" w14:textId="77777777" w:rsidTr="003B5604">
        <w:tc>
          <w:tcPr>
            <w:tcW w:w="1486" w:type="dxa"/>
          </w:tcPr>
          <w:p w14:paraId="5DD9FB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82E8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4F1362AB" w14:textId="77777777" w:rsidR="00462F30" w:rsidRPr="007C1E56" w:rsidRDefault="00462F30" w:rsidP="003B5604">
            <w:pPr>
              <w:tabs>
                <w:tab w:val="left" w:pos="6480"/>
                <w:tab w:val="left" w:pos="7920"/>
                <w:tab w:val="left" w:pos="8370"/>
              </w:tabs>
              <w:spacing w:beforeAutospacing="0" w:after="80"/>
            </w:pPr>
            <w:r w:rsidRPr="007C1E56">
              <w:rPr>
                <w:rFonts w:ascii="Arial" w:eastAsia="Times New Roman" w:hAnsi="Arial" w:cs="Arial"/>
                <w:sz w:val="18"/>
                <w:szCs w:val="18"/>
              </w:rPr>
              <w:t>Sanitary facilities: Swimming pools with a bathing load of 20 persons or less may utilize a unisex restroom.</w:t>
            </w:r>
            <w:r w:rsidRPr="007C1E56">
              <w:t xml:space="preserve"> </w:t>
            </w:r>
          </w:p>
          <w:p w14:paraId="35BD08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462F30" w:rsidRPr="007C1E56" w14:paraId="006C82CA" w14:textId="77777777" w:rsidTr="003B5604">
        <w:tc>
          <w:tcPr>
            <w:tcW w:w="1486" w:type="dxa"/>
          </w:tcPr>
          <w:p w14:paraId="53D412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9D2FF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7E93D0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07C089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462F30" w:rsidRPr="007C1E56" w14:paraId="44A75857" w14:textId="77777777" w:rsidTr="003B5604">
        <w:tc>
          <w:tcPr>
            <w:tcW w:w="1486" w:type="dxa"/>
          </w:tcPr>
          <w:p w14:paraId="5DE233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E592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07257F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Pools with a bathing load larger than 40 persons shall provide separate sanitary facilities labeled for each sex</w:t>
            </w:r>
          </w:p>
        </w:tc>
      </w:tr>
      <w:tr w:rsidR="00462F30" w:rsidRPr="007C1E56" w14:paraId="03FAA84C" w14:textId="77777777" w:rsidTr="003B5604">
        <w:tc>
          <w:tcPr>
            <w:tcW w:w="1486" w:type="dxa"/>
          </w:tcPr>
          <w:p w14:paraId="62F4E2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A769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C8DB8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 style restrooms can be used to meet the requirements of this section.</w:t>
            </w:r>
          </w:p>
        </w:tc>
      </w:tr>
      <w:tr w:rsidR="00462F30" w:rsidRPr="007C1E56" w14:paraId="01E02BA9" w14:textId="77777777" w:rsidTr="003B5604">
        <w:tc>
          <w:tcPr>
            <w:tcW w:w="1486" w:type="dxa"/>
          </w:tcPr>
          <w:p w14:paraId="421718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1"/>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07EC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tbl>
            <w:tblPr>
              <w:tblStyle w:val="TableGrid"/>
              <w:tblW w:w="0" w:type="auto"/>
              <w:tblLook w:val="04A0" w:firstRow="1" w:lastRow="0" w:firstColumn="1" w:lastColumn="0" w:noHBand="0" w:noVBand="1"/>
            </w:tblPr>
            <w:tblGrid>
              <w:gridCol w:w="1021"/>
              <w:gridCol w:w="781"/>
              <w:gridCol w:w="744"/>
              <w:gridCol w:w="475"/>
              <w:gridCol w:w="864"/>
              <w:gridCol w:w="475"/>
              <w:gridCol w:w="864"/>
            </w:tblGrid>
            <w:tr w:rsidR="00462F30" w:rsidRPr="007C1E56" w14:paraId="289F3461" w14:textId="77777777" w:rsidTr="003B5604">
              <w:tc>
                <w:tcPr>
                  <w:tcW w:w="7337" w:type="dxa"/>
                  <w:gridSpan w:val="7"/>
                </w:tcPr>
                <w:p w14:paraId="4A0B2535" w14:textId="77777777" w:rsidR="00462F30" w:rsidRPr="007C1E56" w:rsidRDefault="00462F30" w:rsidP="003B5604">
                  <w:pPr>
                    <w:spacing w:after="80"/>
                    <w:jc w:val="center"/>
                    <w:rPr>
                      <w:b/>
                      <w:sz w:val="18"/>
                      <w:szCs w:val="18"/>
                    </w:rPr>
                  </w:pPr>
                  <w:r w:rsidRPr="007C1E56">
                    <w:rPr>
                      <w:b/>
                      <w:sz w:val="18"/>
                      <w:szCs w:val="18"/>
                    </w:rPr>
                    <w:t>TABLE 454.1.6.1</w:t>
                  </w:r>
                </w:p>
              </w:tc>
            </w:tr>
            <w:tr w:rsidR="00462F30" w:rsidRPr="007C1E56" w14:paraId="39CBD8FB" w14:textId="77777777" w:rsidTr="003B5604">
              <w:trPr>
                <w:trHeight w:val="152"/>
              </w:trPr>
              <w:tc>
                <w:tcPr>
                  <w:tcW w:w="7337" w:type="dxa"/>
                  <w:gridSpan w:val="7"/>
                </w:tcPr>
                <w:p w14:paraId="7EA923B5" w14:textId="77777777" w:rsidR="00462F30" w:rsidRPr="007C1E56" w:rsidRDefault="00462F30" w:rsidP="003B5604">
                  <w:pPr>
                    <w:spacing w:after="80"/>
                    <w:jc w:val="center"/>
                    <w:rPr>
                      <w:b/>
                      <w:sz w:val="18"/>
                      <w:szCs w:val="18"/>
                    </w:rPr>
                  </w:pPr>
                  <w:r w:rsidRPr="007C1E56">
                    <w:rPr>
                      <w:b/>
                      <w:sz w:val="18"/>
                      <w:szCs w:val="18"/>
                    </w:rPr>
                    <w:t>PUBLIC SWIMMING POOL—REQUIRED FIXTURE COUNT</w:t>
                  </w:r>
                </w:p>
              </w:tc>
            </w:tr>
            <w:tr w:rsidR="00462F30" w:rsidRPr="007C1E56" w14:paraId="1A9B77F1" w14:textId="77777777" w:rsidTr="003B5604">
              <w:tc>
                <w:tcPr>
                  <w:tcW w:w="998" w:type="dxa"/>
                  <w:vMerge w:val="restart"/>
                </w:tcPr>
                <w:p w14:paraId="5C4FE355" w14:textId="77777777" w:rsidR="00462F30" w:rsidRPr="007C1E56" w:rsidRDefault="00462F30" w:rsidP="003B5604">
                  <w:pPr>
                    <w:spacing w:beforeAutospacing="0"/>
                    <w:jc w:val="center"/>
                    <w:rPr>
                      <w:b/>
                      <w:sz w:val="18"/>
                      <w:szCs w:val="18"/>
                    </w:rPr>
                  </w:pPr>
                  <w:r w:rsidRPr="007C1E56">
                    <w:rPr>
                      <w:b/>
                      <w:sz w:val="18"/>
                      <w:szCs w:val="18"/>
                    </w:rPr>
                    <w:t>REQUIRED</w:t>
                  </w:r>
                </w:p>
                <w:p w14:paraId="7FD11F06" w14:textId="77777777" w:rsidR="00462F30" w:rsidRPr="007C1E56" w:rsidRDefault="00462F30" w:rsidP="003B5604">
                  <w:pPr>
                    <w:spacing w:beforeAutospacing="0"/>
                    <w:jc w:val="center"/>
                    <w:rPr>
                      <w:b/>
                      <w:sz w:val="18"/>
                      <w:szCs w:val="18"/>
                    </w:rPr>
                  </w:pPr>
                  <w:r w:rsidRPr="007C1E56">
                    <w:rPr>
                      <w:b/>
                      <w:sz w:val="18"/>
                      <w:szCs w:val="18"/>
                    </w:rPr>
                    <w:t xml:space="preserve">MINIMUM  </w:t>
                  </w:r>
                </w:p>
                <w:p w14:paraId="14A01FA5" w14:textId="77777777" w:rsidR="00462F30" w:rsidRPr="007C1E56" w:rsidRDefault="00462F30" w:rsidP="003B5604">
                  <w:pPr>
                    <w:spacing w:beforeAutospacing="0"/>
                    <w:jc w:val="center"/>
                    <w:rPr>
                      <w:b/>
                      <w:sz w:val="18"/>
                      <w:szCs w:val="18"/>
                    </w:rPr>
                  </w:pPr>
                  <w:r w:rsidRPr="007C1E56">
                    <w:rPr>
                      <w:b/>
                      <w:sz w:val="18"/>
                      <w:szCs w:val="18"/>
                    </w:rPr>
                    <w:t>FIXTURE COUNT</w:t>
                  </w:r>
                </w:p>
              </w:tc>
              <w:tc>
                <w:tcPr>
                  <w:tcW w:w="2521" w:type="dxa"/>
                </w:tcPr>
                <w:p w14:paraId="5DEAB729" w14:textId="77777777" w:rsidR="00462F30" w:rsidRPr="007C1E56" w:rsidRDefault="00462F30" w:rsidP="003B5604">
                  <w:pPr>
                    <w:spacing w:after="80"/>
                    <w:jc w:val="center"/>
                    <w:rPr>
                      <w:b/>
                      <w:sz w:val="18"/>
                      <w:szCs w:val="18"/>
                    </w:rPr>
                  </w:pPr>
                  <w:r w:rsidRPr="007C1E56">
                    <w:rPr>
                      <w:b/>
                      <w:sz w:val="18"/>
                      <w:szCs w:val="18"/>
                    </w:rPr>
                    <w:t>SIZE OF POOL (square feet)</w:t>
                  </w:r>
                </w:p>
              </w:tc>
              <w:tc>
                <w:tcPr>
                  <w:tcW w:w="2217" w:type="dxa"/>
                  <w:gridSpan w:val="3"/>
                </w:tcPr>
                <w:p w14:paraId="10817EE8" w14:textId="77777777" w:rsidR="00462F30" w:rsidRPr="007C1E56" w:rsidRDefault="00462F30" w:rsidP="003B5604">
                  <w:pPr>
                    <w:spacing w:after="80"/>
                    <w:jc w:val="center"/>
                    <w:rPr>
                      <w:b/>
                      <w:sz w:val="18"/>
                      <w:szCs w:val="18"/>
                    </w:rPr>
                  </w:pPr>
                  <w:r w:rsidRPr="007C1E56">
                    <w:rPr>
                      <w:b/>
                      <w:sz w:val="18"/>
                      <w:szCs w:val="18"/>
                    </w:rPr>
                    <w:t>MEN’S RESTROOM</w:t>
                  </w:r>
                </w:p>
              </w:tc>
              <w:tc>
                <w:tcPr>
                  <w:tcW w:w="1601" w:type="dxa"/>
                  <w:gridSpan w:val="2"/>
                </w:tcPr>
                <w:p w14:paraId="52EE4A0B" w14:textId="77777777" w:rsidR="00462F30" w:rsidRPr="007C1E56" w:rsidRDefault="00462F30" w:rsidP="003B5604">
                  <w:pPr>
                    <w:spacing w:after="80"/>
                    <w:jc w:val="center"/>
                    <w:rPr>
                      <w:b/>
                      <w:sz w:val="18"/>
                      <w:szCs w:val="18"/>
                    </w:rPr>
                  </w:pPr>
                  <w:r w:rsidRPr="007C1E56">
                    <w:rPr>
                      <w:b/>
                      <w:sz w:val="18"/>
                      <w:szCs w:val="18"/>
                    </w:rPr>
                    <w:t>WOMEN’S RESTROOM</w:t>
                  </w:r>
                </w:p>
              </w:tc>
            </w:tr>
            <w:tr w:rsidR="00462F30" w:rsidRPr="007C1E56" w14:paraId="44C2AA5F" w14:textId="77777777" w:rsidTr="003B5604">
              <w:tc>
                <w:tcPr>
                  <w:tcW w:w="998" w:type="dxa"/>
                  <w:vMerge/>
                </w:tcPr>
                <w:p w14:paraId="59551A43" w14:textId="77777777" w:rsidR="00462F30" w:rsidRPr="007C1E56" w:rsidRDefault="00462F30" w:rsidP="003B5604">
                  <w:pPr>
                    <w:spacing w:after="80"/>
                    <w:jc w:val="center"/>
                    <w:rPr>
                      <w:b/>
                      <w:sz w:val="18"/>
                      <w:szCs w:val="18"/>
                    </w:rPr>
                  </w:pPr>
                </w:p>
              </w:tc>
              <w:tc>
                <w:tcPr>
                  <w:tcW w:w="2521" w:type="dxa"/>
                </w:tcPr>
                <w:p w14:paraId="30DD61A5" w14:textId="77777777" w:rsidR="00462F30" w:rsidRPr="007C1E56" w:rsidRDefault="00462F30" w:rsidP="003B5604">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4" w:type="dxa"/>
                </w:tcPr>
                <w:p w14:paraId="37F7C099" w14:textId="77777777" w:rsidR="00462F30" w:rsidRPr="007C1E56" w:rsidRDefault="00462F30" w:rsidP="003B5604">
                  <w:pPr>
                    <w:spacing w:after="80"/>
                    <w:jc w:val="center"/>
                    <w:rPr>
                      <w:b/>
                      <w:sz w:val="18"/>
                      <w:szCs w:val="18"/>
                    </w:rPr>
                  </w:pPr>
                  <w:r w:rsidRPr="007C1E56">
                    <w:rPr>
                      <w:b/>
                      <w:sz w:val="18"/>
                      <w:szCs w:val="18"/>
                    </w:rPr>
                    <w:t>Urinals</w:t>
                  </w:r>
                </w:p>
              </w:tc>
              <w:tc>
                <w:tcPr>
                  <w:tcW w:w="538" w:type="dxa"/>
                </w:tcPr>
                <w:p w14:paraId="36A47643" w14:textId="77777777" w:rsidR="00462F30" w:rsidRPr="007C1E56" w:rsidRDefault="00462F30" w:rsidP="003B5604">
                  <w:pPr>
                    <w:spacing w:after="80"/>
                    <w:jc w:val="center"/>
                    <w:rPr>
                      <w:b/>
                      <w:sz w:val="18"/>
                      <w:szCs w:val="18"/>
                    </w:rPr>
                  </w:pPr>
                  <w:r w:rsidRPr="007C1E56">
                    <w:rPr>
                      <w:b/>
                      <w:sz w:val="18"/>
                      <w:szCs w:val="18"/>
                    </w:rPr>
                    <w:t>WC</w:t>
                  </w:r>
                </w:p>
              </w:tc>
              <w:tc>
                <w:tcPr>
                  <w:tcW w:w="895" w:type="dxa"/>
                </w:tcPr>
                <w:p w14:paraId="5E59C985" w14:textId="77777777" w:rsidR="00462F30" w:rsidRPr="007C1E56" w:rsidRDefault="00462F30" w:rsidP="003B5604">
                  <w:pPr>
                    <w:spacing w:after="80"/>
                    <w:jc w:val="center"/>
                    <w:rPr>
                      <w:b/>
                      <w:sz w:val="18"/>
                      <w:szCs w:val="18"/>
                    </w:rPr>
                  </w:pPr>
                  <w:r w:rsidRPr="007C1E56">
                    <w:rPr>
                      <w:b/>
                      <w:sz w:val="18"/>
                      <w:szCs w:val="18"/>
                    </w:rPr>
                    <w:t>Lavatory</w:t>
                  </w:r>
                </w:p>
              </w:tc>
              <w:tc>
                <w:tcPr>
                  <w:tcW w:w="626" w:type="dxa"/>
                </w:tcPr>
                <w:p w14:paraId="3594E3B6" w14:textId="77777777" w:rsidR="00462F30" w:rsidRPr="007C1E56" w:rsidRDefault="00462F30" w:rsidP="003B5604">
                  <w:pPr>
                    <w:spacing w:after="80"/>
                    <w:jc w:val="center"/>
                    <w:rPr>
                      <w:b/>
                      <w:sz w:val="18"/>
                      <w:szCs w:val="18"/>
                    </w:rPr>
                  </w:pPr>
                  <w:r w:rsidRPr="007C1E56">
                    <w:rPr>
                      <w:b/>
                      <w:sz w:val="18"/>
                      <w:szCs w:val="18"/>
                    </w:rPr>
                    <w:t>WC</w:t>
                  </w:r>
                </w:p>
              </w:tc>
              <w:tc>
                <w:tcPr>
                  <w:tcW w:w="975" w:type="dxa"/>
                </w:tcPr>
                <w:p w14:paraId="2BF08247" w14:textId="77777777" w:rsidR="00462F30" w:rsidRPr="007C1E56" w:rsidRDefault="00462F30" w:rsidP="003B5604">
                  <w:pPr>
                    <w:spacing w:after="80"/>
                    <w:jc w:val="center"/>
                    <w:rPr>
                      <w:b/>
                      <w:sz w:val="18"/>
                      <w:szCs w:val="18"/>
                    </w:rPr>
                  </w:pPr>
                  <w:r w:rsidRPr="007C1E56">
                    <w:rPr>
                      <w:b/>
                      <w:sz w:val="18"/>
                      <w:szCs w:val="18"/>
                    </w:rPr>
                    <w:t>Lavatory</w:t>
                  </w:r>
                </w:p>
              </w:tc>
            </w:tr>
            <w:tr w:rsidR="00462F30" w:rsidRPr="007C1E56" w14:paraId="7EB6B85B" w14:textId="77777777" w:rsidTr="003B5604">
              <w:tc>
                <w:tcPr>
                  <w:tcW w:w="998" w:type="dxa"/>
                </w:tcPr>
                <w:p w14:paraId="7B0ECA69" w14:textId="77777777" w:rsidR="00462F30" w:rsidRPr="007C1E56" w:rsidRDefault="00C05E5F" w:rsidP="003B5604">
                  <w:pPr>
                    <w:spacing w:after="80"/>
                    <w:jc w:val="center"/>
                    <w:rPr>
                      <w:sz w:val="18"/>
                      <w:szCs w:val="18"/>
                    </w:rPr>
                  </w:pPr>
                  <w:sdt>
                    <w:sdtPr>
                      <w:rPr>
                        <w:rFonts w:ascii="Arial" w:eastAsia="Times New Roman" w:hAnsi="Arial" w:cs="Arial"/>
                        <w:sz w:val="18"/>
                        <w:szCs w:val="18"/>
                      </w:rPr>
                      <w:id w:val="-976060649"/>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01781E6D" w14:textId="77777777" w:rsidR="00462F30" w:rsidRPr="007C1E56" w:rsidRDefault="00462F30" w:rsidP="003B5604">
                  <w:pPr>
                    <w:spacing w:after="80"/>
                    <w:jc w:val="center"/>
                    <w:rPr>
                      <w:sz w:val="18"/>
                      <w:szCs w:val="18"/>
                    </w:rPr>
                  </w:pPr>
                  <w:r w:rsidRPr="007C1E56">
                    <w:rPr>
                      <w:sz w:val="18"/>
                      <w:szCs w:val="18"/>
                    </w:rPr>
                    <w:t>0 – 2,500</w:t>
                  </w:r>
                </w:p>
              </w:tc>
              <w:tc>
                <w:tcPr>
                  <w:tcW w:w="784" w:type="dxa"/>
                </w:tcPr>
                <w:p w14:paraId="7833EDDF" w14:textId="77777777" w:rsidR="00462F30" w:rsidRPr="007C1E56" w:rsidRDefault="00462F30" w:rsidP="003B5604">
                  <w:pPr>
                    <w:spacing w:after="80"/>
                    <w:jc w:val="center"/>
                    <w:rPr>
                      <w:sz w:val="18"/>
                      <w:szCs w:val="18"/>
                    </w:rPr>
                  </w:pPr>
                  <w:r w:rsidRPr="007C1E56">
                    <w:rPr>
                      <w:sz w:val="18"/>
                      <w:szCs w:val="18"/>
                    </w:rPr>
                    <w:t>1</w:t>
                  </w:r>
                </w:p>
              </w:tc>
              <w:tc>
                <w:tcPr>
                  <w:tcW w:w="538" w:type="dxa"/>
                </w:tcPr>
                <w:p w14:paraId="7B397FA4" w14:textId="77777777" w:rsidR="00462F30" w:rsidRPr="007C1E56" w:rsidRDefault="00462F30" w:rsidP="003B5604">
                  <w:pPr>
                    <w:spacing w:after="80"/>
                    <w:jc w:val="center"/>
                    <w:rPr>
                      <w:sz w:val="18"/>
                      <w:szCs w:val="18"/>
                    </w:rPr>
                  </w:pPr>
                  <w:r w:rsidRPr="007C1E56">
                    <w:rPr>
                      <w:sz w:val="18"/>
                      <w:szCs w:val="18"/>
                    </w:rPr>
                    <w:t>1</w:t>
                  </w:r>
                </w:p>
              </w:tc>
              <w:tc>
                <w:tcPr>
                  <w:tcW w:w="895" w:type="dxa"/>
                </w:tcPr>
                <w:p w14:paraId="67E2B714" w14:textId="77777777" w:rsidR="00462F30" w:rsidRPr="007C1E56" w:rsidRDefault="00462F30" w:rsidP="003B5604">
                  <w:pPr>
                    <w:spacing w:after="80"/>
                    <w:jc w:val="center"/>
                    <w:rPr>
                      <w:sz w:val="18"/>
                      <w:szCs w:val="18"/>
                    </w:rPr>
                  </w:pPr>
                  <w:r w:rsidRPr="007C1E56">
                    <w:rPr>
                      <w:sz w:val="18"/>
                      <w:szCs w:val="18"/>
                    </w:rPr>
                    <w:t>1</w:t>
                  </w:r>
                </w:p>
              </w:tc>
              <w:tc>
                <w:tcPr>
                  <w:tcW w:w="626" w:type="dxa"/>
                </w:tcPr>
                <w:p w14:paraId="7F9667E2" w14:textId="77777777" w:rsidR="00462F30" w:rsidRPr="007C1E56" w:rsidRDefault="00462F30" w:rsidP="003B5604">
                  <w:pPr>
                    <w:spacing w:after="80"/>
                    <w:jc w:val="center"/>
                    <w:rPr>
                      <w:sz w:val="18"/>
                      <w:szCs w:val="18"/>
                    </w:rPr>
                  </w:pPr>
                  <w:r w:rsidRPr="007C1E56">
                    <w:rPr>
                      <w:sz w:val="18"/>
                      <w:szCs w:val="18"/>
                    </w:rPr>
                    <w:t>1</w:t>
                  </w:r>
                </w:p>
              </w:tc>
              <w:tc>
                <w:tcPr>
                  <w:tcW w:w="975" w:type="dxa"/>
                </w:tcPr>
                <w:p w14:paraId="481C3F57" w14:textId="77777777" w:rsidR="00462F30" w:rsidRPr="007C1E56" w:rsidRDefault="00462F30" w:rsidP="003B5604">
                  <w:pPr>
                    <w:spacing w:after="80"/>
                    <w:jc w:val="center"/>
                    <w:rPr>
                      <w:sz w:val="18"/>
                      <w:szCs w:val="18"/>
                    </w:rPr>
                  </w:pPr>
                  <w:r w:rsidRPr="007C1E56">
                    <w:rPr>
                      <w:sz w:val="18"/>
                      <w:szCs w:val="18"/>
                    </w:rPr>
                    <w:t>1</w:t>
                  </w:r>
                </w:p>
              </w:tc>
            </w:tr>
            <w:tr w:rsidR="00462F30" w:rsidRPr="007C1E56" w14:paraId="34008070" w14:textId="77777777" w:rsidTr="003B5604">
              <w:tc>
                <w:tcPr>
                  <w:tcW w:w="998" w:type="dxa"/>
                </w:tcPr>
                <w:p w14:paraId="42CB6D66" w14:textId="77777777" w:rsidR="00462F30" w:rsidRPr="007C1E56" w:rsidRDefault="00C05E5F" w:rsidP="003B5604">
                  <w:pPr>
                    <w:spacing w:after="80"/>
                    <w:jc w:val="center"/>
                    <w:rPr>
                      <w:sz w:val="18"/>
                      <w:szCs w:val="18"/>
                    </w:rPr>
                  </w:pPr>
                  <w:sdt>
                    <w:sdtPr>
                      <w:rPr>
                        <w:rFonts w:ascii="Arial" w:eastAsia="Times New Roman" w:hAnsi="Arial" w:cs="Arial"/>
                        <w:sz w:val="18"/>
                        <w:szCs w:val="18"/>
                      </w:rPr>
                      <w:id w:val="-1578816752"/>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1130C317" w14:textId="77777777" w:rsidR="00462F30" w:rsidRPr="007C1E56" w:rsidRDefault="00462F30" w:rsidP="003B5604">
                  <w:pPr>
                    <w:spacing w:after="80"/>
                    <w:jc w:val="center"/>
                    <w:rPr>
                      <w:sz w:val="18"/>
                      <w:szCs w:val="18"/>
                    </w:rPr>
                  </w:pPr>
                  <w:r w:rsidRPr="007C1E56">
                    <w:rPr>
                      <w:sz w:val="18"/>
                      <w:szCs w:val="18"/>
                    </w:rPr>
                    <w:t>2,501 – 5,000</w:t>
                  </w:r>
                </w:p>
              </w:tc>
              <w:tc>
                <w:tcPr>
                  <w:tcW w:w="784" w:type="dxa"/>
                </w:tcPr>
                <w:p w14:paraId="16B90573" w14:textId="77777777" w:rsidR="00462F30" w:rsidRPr="007C1E56" w:rsidRDefault="00462F30" w:rsidP="003B5604">
                  <w:pPr>
                    <w:spacing w:after="80"/>
                    <w:jc w:val="center"/>
                    <w:rPr>
                      <w:sz w:val="18"/>
                      <w:szCs w:val="18"/>
                    </w:rPr>
                  </w:pPr>
                  <w:r w:rsidRPr="007C1E56">
                    <w:rPr>
                      <w:sz w:val="18"/>
                      <w:szCs w:val="18"/>
                    </w:rPr>
                    <w:t>2</w:t>
                  </w:r>
                </w:p>
              </w:tc>
              <w:tc>
                <w:tcPr>
                  <w:tcW w:w="538" w:type="dxa"/>
                </w:tcPr>
                <w:p w14:paraId="5312DA2D" w14:textId="77777777" w:rsidR="00462F30" w:rsidRPr="007C1E56" w:rsidRDefault="00462F30" w:rsidP="003B5604">
                  <w:pPr>
                    <w:spacing w:after="80"/>
                    <w:jc w:val="center"/>
                    <w:rPr>
                      <w:sz w:val="18"/>
                      <w:szCs w:val="18"/>
                    </w:rPr>
                  </w:pPr>
                  <w:r w:rsidRPr="007C1E56">
                    <w:rPr>
                      <w:sz w:val="18"/>
                      <w:szCs w:val="18"/>
                    </w:rPr>
                    <w:t>1</w:t>
                  </w:r>
                </w:p>
              </w:tc>
              <w:tc>
                <w:tcPr>
                  <w:tcW w:w="895" w:type="dxa"/>
                </w:tcPr>
                <w:p w14:paraId="1548E28B" w14:textId="77777777" w:rsidR="00462F30" w:rsidRPr="007C1E56" w:rsidRDefault="00462F30" w:rsidP="003B5604">
                  <w:pPr>
                    <w:spacing w:after="80"/>
                    <w:jc w:val="center"/>
                    <w:rPr>
                      <w:sz w:val="18"/>
                      <w:szCs w:val="18"/>
                    </w:rPr>
                  </w:pPr>
                  <w:r w:rsidRPr="007C1E56">
                    <w:rPr>
                      <w:sz w:val="18"/>
                      <w:szCs w:val="18"/>
                    </w:rPr>
                    <w:t>1</w:t>
                  </w:r>
                </w:p>
              </w:tc>
              <w:tc>
                <w:tcPr>
                  <w:tcW w:w="626" w:type="dxa"/>
                </w:tcPr>
                <w:p w14:paraId="28279B15" w14:textId="77777777" w:rsidR="00462F30" w:rsidRPr="007C1E56" w:rsidRDefault="00462F30" w:rsidP="003B5604">
                  <w:pPr>
                    <w:spacing w:after="80"/>
                    <w:jc w:val="center"/>
                    <w:rPr>
                      <w:sz w:val="18"/>
                      <w:szCs w:val="18"/>
                    </w:rPr>
                  </w:pPr>
                  <w:r w:rsidRPr="007C1E56">
                    <w:rPr>
                      <w:sz w:val="18"/>
                      <w:szCs w:val="18"/>
                    </w:rPr>
                    <w:t>5</w:t>
                  </w:r>
                </w:p>
              </w:tc>
              <w:tc>
                <w:tcPr>
                  <w:tcW w:w="975" w:type="dxa"/>
                </w:tcPr>
                <w:p w14:paraId="12752B08" w14:textId="77777777" w:rsidR="00462F30" w:rsidRPr="007C1E56" w:rsidRDefault="00462F30" w:rsidP="003B5604">
                  <w:pPr>
                    <w:spacing w:after="80"/>
                    <w:jc w:val="center"/>
                    <w:rPr>
                      <w:sz w:val="18"/>
                      <w:szCs w:val="18"/>
                    </w:rPr>
                  </w:pPr>
                  <w:r w:rsidRPr="007C1E56">
                    <w:rPr>
                      <w:sz w:val="18"/>
                      <w:szCs w:val="18"/>
                    </w:rPr>
                    <w:t>1</w:t>
                  </w:r>
                </w:p>
              </w:tc>
            </w:tr>
            <w:tr w:rsidR="00462F30" w:rsidRPr="007C1E56" w14:paraId="0B54689B" w14:textId="77777777" w:rsidTr="003B5604">
              <w:tc>
                <w:tcPr>
                  <w:tcW w:w="998" w:type="dxa"/>
                </w:tcPr>
                <w:p w14:paraId="124C1AD0" w14:textId="77777777" w:rsidR="00462F30" w:rsidRPr="007C1E56" w:rsidRDefault="00C05E5F" w:rsidP="003B5604">
                  <w:pPr>
                    <w:spacing w:after="80"/>
                    <w:jc w:val="center"/>
                    <w:rPr>
                      <w:sz w:val="18"/>
                      <w:szCs w:val="18"/>
                    </w:rPr>
                  </w:pPr>
                  <w:sdt>
                    <w:sdtPr>
                      <w:rPr>
                        <w:rFonts w:ascii="Arial" w:eastAsia="Times New Roman" w:hAnsi="Arial" w:cs="Arial"/>
                        <w:sz w:val="18"/>
                        <w:szCs w:val="18"/>
                      </w:rPr>
                      <w:id w:val="1373568112"/>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0CAD540A" w14:textId="77777777" w:rsidR="00462F30" w:rsidRPr="007C1E56" w:rsidRDefault="00462F30" w:rsidP="003B5604">
                  <w:pPr>
                    <w:spacing w:after="80"/>
                    <w:jc w:val="center"/>
                    <w:rPr>
                      <w:sz w:val="18"/>
                      <w:szCs w:val="18"/>
                    </w:rPr>
                  </w:pPr>
                  <w:r w:rsidRPr="007C1E56">
                    <w:rPr>
                      <w:sz w:val="18"/>
                      <w:szCs w:val="18"/>
                    </w:rPr>
                    <w:t>5,001 – 7,500</w:t>
                  </w:r>
                </w:p>
              </w:tc>
              <w:tc>
                <w:tcPr>
                  <w:tcW w:w="784" w:type="dxa"/>
                </w:tcPr>
                <w:p w14:paraId="707DB921" w14:textId="77777777" w:rsidR="00462F30" w:rsidRPr="007C1E56" w:rsidRDefault="00462F30" w:rsidP="003B5604">
                  <w:pPr>
                    <w:spacing w:after="80"/>
                    <w:jc w:val="center"/>
                    <w:rPr>
                      <w:sz w:val="18"/>
                      <w:szCs w:val="18"/>
                    </w:rPr>
                  </w:pPr>
                  <w:r w:rsidRPr="007C1E56">
                    <w:rPr>
                      <w:sz w:val="18"/>
                      <w:szCs w:val="18"/>
                    </w:rPr>
                    <w:t>2</w:t>
                  </w:r>
                </w:p>
              </w:tc>
              <w:tc>
                <w:tcPr>
                  <w:tcW w:w="538" w:type="dxa"/>
                </w:tcPr>
                <w:p w14:paraId="22341B5B" w14:textId="77777777" w:rsidR="00462F30" w:rsidRPr="007C1E56" w:rsidRDefault="00462F30" w:rsidP="003B5604">
                  <w:pPr>
                    <w:spacing w:after="80"/>
                    <w:jc w:val="center"/>
                    <w:rPr>
                      <w:sz w:val="18"/>
                      <w:szCs w:val="18"/>
                    </w:rPr>
                  </w:pPr>
                  <w:r w:rsidRPr="007C1E56">
                    <w:rPr>
                      <w:sz w:val="18"/>
                      <w:szCs w:val="18"/>
                    </w:rPr>
                    <w:t>2</w:t>
                  </w:r>
                </w:p>
              </w:tc>
              <w:tc>
                <w:tcPr>
                  <w:tcW w:w="895" w:type="dxa"/>
                </w:tcPr>
                <w:p w14:paraId="440A28FB" w14:textId="77777777" w:rsidR="00462F30" w:rsidRPr="007C1E56" w:rsidRDefault="00462F30" w:rsidP="003B5604">
                  <w:pPr>
                    <w:spacing w:after="80"/>
                    <w:jc w:val="center"/>
                    <w:rPr>
                      <w:sz w:val="18"/>
                      <w:szCs w:val="18"/>
                    </w:rPr>
                  </w:pPr>
                  <w:r w:rsidRPr="007C1E56">
                    <w:rPr>
                      <w:sz w:val="18"/>
                      <w:szCs w:val="18"/>
                    </w:rPr>
                    <w:t>2</w:t>
                  </w:r>
                </w:p>
              </w:tc>
              <w:tc>
                <w:tcPr>
                  <w:tcW w:w="626" w:type="dxa"/>
                </w:tcPr>
                <w:p w14:paraId="54D3047E" w14:textId="77777777" w:rsidR="00462F30" w:rsidRPr="007C1E56" w:rsidRDefault="00462F30" w:rsidP="003B5604">
                  <w:pPr>
                    <w:spacing w:after="80"/>
                    <w:jc w:val="center"/>
                    <w:rPr>
                      <w:sz w:val="18"/>
                      <w:szCs w:val="18"/>
                    </w:rPr>
                  </w:pPr>
                  <w:r w:rsidRPr="007C1E56">
                    <w:rPr>
                      <w:sz w:val="18"/>
                      <w:szCs w:val="18"/>
                    </w:rPr>
                    <w:t>6</w:t>
                  </w:r>
                </w:p>
              </w:tc>
              <w:tc>
                <w:tcPr>
                  <w:tcW w:w="975" w:type="dxa"/>
                </w:tcPr>
                <w:p w14:paraId="3E603169" w14:textId="77777777" w:rsidR="00462F30" w:rsidRPr="007C1E56" w:rsidRDefault="00462F30" w:rsidP="003B5604">
                  <w:pPr>
                    <w:spacing w:after="80"/>
                    <w:jc w:val="center"/>
                    <w:rPr>
                      <w:sz w:val="18"/>
                      <w:szCs w:val="18"/>
                    </w:rPr>
                  </w:pPr>
                  <w:r w:rsidRPr="007C1E56">
                    <w:rPr>
                      <w:sz w:val="18"/>
                      <w:szCs w:val="18"/>
                    </w:rPr>
                    <w:t>2</w:t>
                  </w:r>
                </w:p>
              </w:tc>
            </w:tr>
            <w:tr w:rsidR="00462F30" w:rsidRPr="007C1E56" w14:paraId="5274F7BF" w14:textId="77777777" w:rsidTr="003B5604">
              <w:tc>
                <w:tcPr>
                  <w:tcW w:w="998" w:type="dxa"/>
                </w:tcPr>
                <w:p w14:paraId="403DC585" w14:textId="77777777" w:rsidR="00462F30" w:rsidRPr="007C1E56" w:rsidRDefault="00C05E5F" w:rsidP="003B5604">
                  <w:pPr>
                    <w:spacing w:after="80"/>
                    <w:jc w:val="center"/>
                    <w:rPr>
                      <w:sz w:val="18"/>
                      <w:szCs w:val="18"/>
                    </w:rPr>
                  </w:pPr>
                  <w:sdt>
                    <w:sdtPr>
                      <w:rPr>
                        <w:rFonts w:ascii="Arial" w:eastAsia="Times New Roman" w:hAnsi="Arial" w:cs="Arial"/>
                        <w:sz w:val="18"/>
                        <w:szCs w:val="18"/>
                      </w:rPr>
                      <w:id w:val="367106775"/>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1CCF5689" w14:textId="77777777" w:rsidR="00462F30" w:rsidRPr="007C1E56" w:rsidRDefault="00462F30" w:rsidP="003B5604">
                  <w:pPr>
                    <w:spacing w:after="80"/>
                    <w:jc w:val="center"/>
                    <w:rPr>
                      <w:sz w:val="18"/>
                      <w:szCs w:val="18"/>
                    </w:rPr>
                  </w:pPr>
                  <w:r w:rsidRPr="007C1E56">
                    <w:rPr>
                      <w:sz w:val="18"/>
                      <w:szCs w:val="18"/>
                    </w:rPr>
                    <w:t>7,501 – 10,000</w:t>
                  </w:r>
                </w:p>
              </w:tc>
              <w:tc>
                <w:tcPr>
                  <w:tcW w:w="784" w:type="dxa"/>
                </w:tcPr>
                <w:p w14:paraId="593789BA" w14:textId="77777777" w:rsidR="00462F30" w:rsidRPr="007C1E56" w:rsidRDefault="00462F30" w:rsidP="003B5604">
                  <w:pPr>
                    <w:spacing w:after="80"/>
                    <w:jc w:val="center"/>
                    <w:rPr>
                      <w:sz w:val="18"/>
                      <w:szCs w:val="18"/>
                    </w:rPr>
                  </w:pPr>
                  <w:r w:rsidRPr="007C1E56">
                    <w:rPr>
                      <w:sz w:val="18"/>
                      <w:szCs w:val="18"/>
                    </w:rPr>
                    <w:t>3</w:t>
                  </w:r>
                </w:p>
              </w:tc>
              <w:tc>
                <w:tcPr>
                  <w:tcW w:w="538" w:type="dxa"/>
                </w:tcPr>
                <w:p w14:paraId="42AB9B1B" w14:textId="77777777" w:rsidR="00462F30" w:rsidRPr="007C1E56" w:rsidRDefault="00462F30" w:rsidP="003B5604">
                  <w:pPr>
                    <w:spacing w:after="80"/>
                    <w:jc w:val="center"/>
                    <w:rPr>
                      <w:sz w:val="18"/>
                      <w:szCs w:val="18"/>
                    </w:rPr>
                  </w:pPr>
                  <w:r w:rsidRPr="007C1E56">
                    <w:rPr>
                      <w:sz w:val="18"/>
                      <w:szCs w:val="18"/>
                    </w:rPr>
                    <w:t>2</w:t>
                  </w:r>
                </w:p>
              </w:tc>
              <w:tc>
                <w:tcPr>
                  <w:tcW w:w="895" w:type="dxa"/>
                </w:tcPr>
                <w:p w14:paraId="4C6A4249" w14:textId="77777777" w:rsidR="00462F30" w:rsidRPr="007C1E56" w:rsidRDefault="00462F30" w:rsidP="003B5604">
                  <w:pPr>
                    <w:spacing w:after="80"/>
                    <w:jc w:val="center"/>
                    <w:rPr>
                      <w:sz w:val="18"/>
                      <w:szCs w:val="18"/>
                    </w:rPr>
                  </w:pPr>
                  <w:r w:rsidRPr="007C1E56">
                    <w:rPr>
                      <w:sz w:val="18"/>
                      <w:szCs w:val="18"/>
                    </w:rPr>
                    <w:t>3</w:t>
                  </w:r>
                </w:p>
              </w:tc>
              <w:tc>
                <w:tcPr>
                  <w:tcW w:w="626" w:type="dxa"/>
                </w:tcPr>
                <w:p w14:paraId="237DBE71" w14:textId="77777777" w:rsidR="00462F30" w:rsidRPr="007C1E56" w:rsidRDefault="00462F30" w:rsidP="003B5604">
                  <w:pPr>
                    <w:spacing w:after="80"/>
                    <w:jc w:val="center"/>
                    <w:rPr>
                      <w:sz w:val="18"/>
                      <w:szCs w:val="18"/>
                    </w:rPr>
                  </w:pPr>
                  <w:r w:rsidRPr="007C1E56">
                    <w:rPr>
                      <w:sz w:val="18"/>
                      <w:szCs w:val="18"/>
                    </w:rPr>
                    <w:t>8</w:t>
                  </w:r>
                </w:p>
              </w:tc>
              <w:tc>
                <w:tcPr>
                  <w:tcW w:w="975" w:type="dxa"/>
                </w:tcPr>
                <w:p w14:paraId="29FFB950" w14:textId="77777777" w:rsidR="00462F30" w:rsidRPr="007C1E56" w:rsidRDefault="00462F30" w:rsidP="003B5604">
                  <w:pPr>
                    <w:spacing w:after="80"/>
                    <w:jc w:val="center"/>
                    <w:rPr>
                      <w:sz w:val="18"/>
                      <w:szCs w:val="18"/>
                    </w:rPr>
                  </w:pPr>
                  <w:r w:rsidRPr="007C1E56">
                    <w:rPr>
                      <w:sz w:val="18"/>
                      <w:szCs w:val="18"/>
                    </w:rPr>
                    <w:t>3</w:t>
                  </w:r>
                </w:p>
              </w:tc>
            </w:tr>
          </w:tbl>
          <w:p w14:paraId="6C51316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4494708D" w14:textId="77777777" w:rsidTr="003B5604">
        <w:tc>
          <w:tcPr>
            <w:tcW w:w="1486" w:type="dxa"/>
          </w:tcPr>
          <w:p w14:paraId="0FF7A8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TABLE NOTE:</w:t>
            </w:r>
          </w:p>
        </w:tc>
        <w:tc>
          <w:tcPr>
            <w:tcW w:w="1746" w:type="dxa"/>
          </w:tcPr>
          <w:p w14:paraId="2B0AA9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530367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462F30" w:rsidRPr="007C1E56" w14:paraId="68883D33" w14:textId="77777777" w:rsidTr="003B5604">
        <w:tc>
          <w:tcPr>
            <w:tcW w:w="1486" w:type="dxa"/>
          </w:tcPr>
          <w:p w14:paraId="0DAEB8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w:t>
            </w:r>
          </w:p>
        </w:tc>
        <w:tc>
          <w:tcPr>
            <w:tcW w:w="1746" w:type="dxa"/>
          </w:tcPr>
          <w:p w14:paraId="02E7DF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46FB6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
                <w:sz w:val="18"/>
                <w:szCs w:val="18"/>
              </w:rPr>
              <w:t>Exception:</w:t>
            </w:r>
            <w:r w:rsidRPr="007C1E56">
              <w:rPr>
                <w:rFonts w:ascii="Arial" w:eastAsia="Times New Roman" w:hAnsi="Arial" w:cs="Arial"/>
                <w:bCs/>
                <w:sz w:val="18"/>
                <w:szCs w:val="18"/>
              </w:rPr>
              <w:t xml:space="preserve"> When a public swimming pool meets all of the following conditions the following shall apply:</w:t>
            </w:r>
          </w:p>
          <w:p w14:paraId="1CC727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1.  The pool serves only a designated group of dwelling units,</w:t>
            </w:r>
          </w:p>
          <w:p w14:paraId="1F3814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2.  The pool is not for the use of the general public, and</w:t>
            </w:r>
          </w:p>
          <w:p w14:paraId="458353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 xml:space="preserve">3.  A building provides sanitary facilities; </w:t>
            </w:r>
          </w:p>
          <w:p w14:paraId="5A2214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C1E56">
              <w:rPr>
                <w:rFonts w:ascii="Arial" w:eastAsia="Times New Roman" w:hAnsi="Arial" w:cs="Arial"/>
                <w:b/>
                <w:sz w:val="18"/>
                <w:szCs w:val="18"/>
              </w:rPr>
              <w:t>Under no circumstances shall the fixture counts be cumulative.</w:t>
            </w:r>
          </w:p>
        </w:tc>
      </w:tr>
      <w:tr w:rsidR="00462F30" w:rsidRPr="007C1E56" w14:paraId="4300D2A1" w14:textId="77777777" w:rsidTr="003B5604">
        <w:tc>
          <w:tcPr>
            <w:tcW w:w="1486" w:type="dxa"/>
          </w:tcPr>
          <w:p w14:paraId="4DA0CD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CFB90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49F14F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4993B7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 diapers are recommended for use by children that are not toilet trained. Persons that are ill with diarrhea cannot enter the pool.)</w:t>
            </w:r>
          </w:p>
        </w:tc>
      </w:tr>
      <w:tr w:rsidR="00462F30" w:rsidRPr="007C1E56" w14:paraId="5C817B86" w14:textId="77777777" w:rsidTr="003B5604">
        <w:tc>
          <w:tcPr>
            <w:tcW w:w="1486" w:type="dxa"/>
          </w:tcPr>
          <w:p w14:paraId="119D39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AC8F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1FE68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An additional set of fixtures shall be provided in the men’s restroom for every 7,500 square feet (697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major fraction thereof for pools greater than 10,000 square feet (929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p w14:paraId="680B23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0E5B38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sz w:val="18"/>
                <w:szCs w:val="18"/>
              </w:rPr>
            </w:pPr>
            <w:r w:rsidRPr="007C1E56">
              <w:rPr>
                <w:rFonts w:ascii="Arial" w:eastAsia="Times New Roman" w:hAnsi="Arial" w:cs="Arial"/>
                <w:sz w:val="18"/>
                <w:szCs w:val="18"/>
              </w:rPr>
              <w:t>Lavatory counts shall be equal.</w:t>
            </w:r>
          </w:p>
        </w:tc>
      </w:tr>
      <w:tr w:rsidR="00462F30" w:rsidRPr="007C1E56" w14:paraId="73E307AD" w14:textId="77777777" w:rsidTr="003B5604">
        <w:tc>
          <w:tcPr>
            <w:tcW w:w="1486" w:type="dxa"/>
          </w:tcPr>
          <w:p w14:paraId="6E6C9D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EC68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2375A9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Outside access to facilities shall be provided for bathers at outdoor pools.  Where the restrooms are located within an adjacent building and the restroom doors do not </w:t>
            </w:r>
            <w:r w:rsidRPr="007C1E56">
              <w:rPr>
                <w:rFonts w:ascii="Arial" w:eastAsia="Times New Roman" w:hAnsi="Arial" w:cs="Arial"/>
                <w:sz w:val="18"/>
                <w:szCs w:val="18"/>
              </w:rPr>
              <w:lastRenderedPageBreak/>
              <w:t>open to the outside, the restroom doors shall be within 50’ (15,240 mm) of the building’s exterior door.</w:t>
            </w:r>
          </w:p>
        </w:tc>
      </w:tr>
      <w:tr w:rsidR="00462F30" w:rsidRPr="007C1E56" w14:paraId="14D0D7E3" w14:textId="77777777" w:rsidTr="003B5604">
        <w:tc>
          <w:tcPr>
            <w:tcW w:w="1486" w:type="dxa"/>
          </w:tcPr>
          <w:p w14:paraId="67AA5B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7C8E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7E6571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462F30" w:rsidRPr="007C1E56" w14:paraId="7855B75B" w14:textId="77777777" w:rsidTr="003B5604">
        <w:tc>
          <w:tcPr>
            <w:tcW w:w="1486" w:type="dxa"/>
          </w:tcPr>
          <w:p w14:paraId="2AF6CE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6C00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F50C30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462F30" w:rsidRPr="007C1E56" w14:paraId="35BFCA38" w14:textId="77777777" w:rsidTr="003B5604">
        <w:tc>
          <w:tcPr>
            <w:tcW w:w="1486" w:type="dxa"/>
          </w:tcPr>
          <w:p w14:paraId="0B680E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2021D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628C9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There are no foot baths, carpet or duck boards on the floor.</w:t>
            </w:r>
          </w:p>
        </w:tc>
      </w:tr>
      <w:tr w:rsidR="00462F30" w:rsidRPr="007C1E56" w14:paraId="2F8A3C35" w14:textId="77777777" w:rsidTr="003B5604">
        <w:tc>
          <w:tcPr>
            <w:tcW w:w="1486" w:type="dxa"/>
          </w:tcPr>
          <w:p w14:paraId="19BD9D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4122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4FC40F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462F30" w:rsidRPr="007C1E56" w14:paraId="13EA206B" w14:textId="77777777" w:rsidTr="003B5604">
        <w:tc>
          <w:tcPr>
            <w:tcW w:w="1486" w:type="dxa"/>
            <w:tcBorders>
              <w:bottom w:val="single" w:sz="18" w:space="0" w:color="auto"/>
            </w:tcBorders>
          </w:tcPr>
          <w:p w14:paraId="65347F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A1D0D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454.1.6.1.4</w:t>
            </w:r>
          </w:p>
        </w:tc>
        <w:tc>
          <w:tcPr>
            <w:tcW w:w="7563" w:type="dxa"/>
            <w:tcBorders>
              <w:bottom w:val="single" w:sz="18" w:space="0" w:color="auto"/>
            </w:tcBorders>
          </w:tcPr>
          <w:p w14:paraId="379616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A hose bibb with vacuum breaker is in or within 25’ (7,620 mm) each restroom for ease of cleaning.</w:t>
            </w:r>
          </w:p>
        </w:tc>
      </w:tr>
      <w:tr w:rsidR="00462F30" w:rsidRPr="007C1E56" w14:paraId="14E2B423"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7EA5C46"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RECIRCULATION AND TREATMENT</w:t>
            </w:r>
          </w:p>
        </w:tc>
      </w:tr>
      <w:tr w:rsidR="00462F30" w:rsidRPr="007C1E56" w14:paraId="323C8C7E" w14:textId="77777777" w:rsidTr="003B5604">
        <w:tc>
          <w:tcPr>
            <w:tcW w:w="1486" w:type="dxa"/>
            <w:tcBorders>
              <w:top w:val="single" w:sz="18" w:space="0" w:color="auto"/>
            </w:tcBorders>
          </w:tcPr>
          <w:p w14:paraId="582559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BF541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454.1.6.2</w:t>
            </w:r>
          </w:p>
        </w:tc>
        <w:tc>
          <w:tcPr>
            <w:tcW w:w="7563" w:type="dxa"/>
            <w:tcBorders>
              <w:top w:val="single" w:sz="18" w:space="0" w:color="auto"/>
            </w:tcBorders>
          </w:tcPr>
          <w:p w14:paraId="7AD0A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of one rinse shower shall be provided on the pool deck of all outdoor pools within the perimeter of the fence.</w:t>
            </w:r>
          </w:p>
        </w:tc>
      </w:tr>
      <w:tr w:rsidR="00462F30" w:rsidRPr="007C1E56" w14:paraId="6D65C7DC" w14:textId="77777777" w:rsidTr="003B5604">
        <w:tc>
          <w:tcPr>
            <w:tcW w:w="1486" w:type="dxa"/>
          </w:tcPr>
          <w:p w14:paraId="57E69C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1C6A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6E3474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462F30" w:rsidRPr="007C1E56" w14:paraId="274F4312" w14:textId="77777777" w:rsidTr="003B5604">
        <w:tc>
          <w:tcPr>
            <w:tcW w:w="1486" w:type="dxa"/>
          </w:tcPr>
          <w:p w14:paraId="74B124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DFA8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0154A5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breakers shall be installed on all hose bibbs.</w:t>
            </w:r>
          </w:p>
        </w:tc>
      </w:tr>
      <w:tr w:rsidR="00462F30" w:rsidRPr="007C1E56" w14:paraId="3E282B60" w14:textId="77777777" w:rsidTr="003B5604">
        <w:tc>
          <w:tcPr>
            <w:tcW w:w="1486" w:type="dxa"/>
          </w:tcPr>
          <w:p w14:paraId="26CCD4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B0E36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w:t>
            </w:r>
          </w:p>
        </w:tc>
        <w:tc>
          <w:tcPr>
            <w:tcW w:w="7563" w:type="dxa"/>
          </w:tcPr>
          <w:p w14:paraId="0B4DAE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462F30" w:rsidRPr="007C1E56" w14:paraId="1E9D24F0" w14:textId="77777777" w:rsidTr="003B5604">
        <w:tc>
          <w:tcPr>
            <w:tcW w:w="1486" w:type="dxa"/>
          </w:tcPr>
          <w:p w14:paraId="2614D9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E621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454.1.6.5.2</w:t>
            </w:r>
          </w:p>
        </w:tc>
        <w:tc>
          <w:tcPr>
            <w:tcW w:w="7563" w:type="dxa"/>
          </w:tcPr>
          <w:p w14:paraId="7F91FC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recirculation system shall be designed to provide a minimum of four turnovers of the pool volume per day. Pools that are less than 1,000 square feet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at health clubs shall be required to provide eight turnovers per day.</w:t>
            </w:r>
          </w:p>
        </w:tc>
      </w:tr>
      <w:tr w:rsidR="00462F30" w:rsidRPr="007C1E56" w14:paraId="201FF258" w14:textId="77777777" w:rsidTr="003B5604">
        <w:tc>
          <w:tcPr>
            <w:tcW w:w="1486" w:type="dxa"/>
          </w:tcPr>
          <w:p w14:paraId="0D9ECF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089347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64E-9.004(5)</w:t>
            </w:r>
          </w:p>
        </w:tc>
        <w:tc>
          <w:tcPr>
            <w:tcW w:w="7563" w:type="dxa"/>
          </w:tcPr>
          <w:p w14:paraId="4AAE69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462F30" w:rsidRPr="007C1E56" w14:paraId="31839621" w14:textId="77777777" w:rsidTr="003B5604">
        <w:tc>
          <w:tcPr>
            <w:tcW w:w="1486" w:type="dxa"/>
          </w:tcPr>
          <w:p w14:paraId="04A0D0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5DDB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64E-9.004(1)</w:t>
            </w:r>
          </w:p>
        </w:tc>
        <w:tc>
          <w:tcPr>
            <w:tcW w:w="7563" w:type="dxa"/>
          </w:tcPr>
          <w:p w14:paraId="33B7E9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462F30" w:rsidRPr="007C1E56" w14:paraId="63BB86FD" w14:textId="77777777" w:rsidTr="003B5604">
        <w:tc>
          <w:tcPr>
            <w:tcW w:w="1486" w:type="dxa"/>
          </w:tcPr>
          <w:p w14:paraId="202330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F748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998BD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pump or suction piping is located above the water level of the pool, the pump shall be self-priming.</w:t>
            </w:r>
          </w:p>
        </w:tc>
      </w:tr>
      <w:tr w:rsidR="00462F30" w:rsidRPr="007C1E56" w14:paraId="52F29651" w14:textId="77777777" w:rsidTr="003B5604">
        <w:tc>
          <w:tcPr>
            <w:tcW w:w="1486" w:type="dxa"/>
          </w:tcPr>
          <w:p w14:paraId="2C3685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A652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01BD36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Pumps that take suction prior to filtration shall be equipped with a hair and lint strainer.</w:t>
            </w:r>
          </w:p>
        </w:tc>
      </w:tr>
      <w:tr w:rsidR="00462F30" w:rsidRPr="007C1E56" w14:paraId="5000420F" w14:textId="77777777" w:rsidTr="003B5604">
        <w:tc>
          <w:tcPr>
            <w:tcW w:w="1486" w:type="dxa"/>
          </w:tcPr>
          <w:p w14:paraId="3F7D93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921E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33A806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total dynamic head of 60 feet (18,288 mm) unless hydraulically justified by the design engineer.</w:t>
            </w:r>
          </w:p>
        </w:tc>
      </w:tr>
      <w:tr w:rsidR="00462F30" w:rsidRPr="007C1E56" w14:paraId="67FE907C" w14:textId="77777777" w:rsidTr="003B5604">
        <w:tc>
          <w:tcPr>
            <w:tcW w:w="1486" w:type="dxa"/>
          </w:tcPr>
          <w:p w14:paraId="34F30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93F6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674C0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462F30" w:rsidRPr="007C1E56" w14:paraId="7D5717DB" w14:textId="77777777" w:rsidTr="003B5604">
        <w:tc>
          <w:tcPr>
            <w:tcW w:w="1486" w:type="dxa"/>
            <w:tcBorders>
              <w:bottom w:val="single" w:sz="18" w:space="0" w:color="auto"/>
            </w:tcBorders>
          </w:tcPr>
          <w:p w14:paraId="2BF9E0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C1642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w:t>
            </w:r>
          </w:p>
        </w:tc>
        <w:tc>
          <w:tcPr>
            <w:tcW w:w="7563" w:type="dxa"/>
            <w:tcBorders>
              <w:bottom w:val="single" w:sz="18" w:space="0" w:color="auto"/>
            </w:tcBorders>
          </w:tcPr>
          <w:p w14:paraId="6D0F41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Filters are sized to handle the required recirculation flowrate.</w:t>
            </w:r>
          </w:p>
        </w:tc>
      </w:tr>
      <w:tr w:rsidR="00462F30" w:rsidRPr="007C1E56" w14:paraId="260308A8"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13B2B9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GUTTER SYSTEMS</w:t>
            </w:r>
          </w:p>
        </w:tc>
      </w:tr>
      <w:tr w:rsidR="00462F30" w:rsidRPr="007C1E56" w14:paraId="35CA4266" w14:textId="77777777" w:rsidTr="003B5604">
        <w:tc>
          <w:tcPr>
            <w:tcW w:w="1486" w:type="dxa"/>
            <w:tcBorders>
              <w:top w:val="single" w:sz="18" w:space="0" w:color="auto"/>
            </w:tcBorders>
          </w:tcPr>
          <w:p w14:paraId="5D6FEA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987DA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tcPr>
          <w:p w14:paraId="5BC529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462F30" w:rsidRPr="007C1E56" w14:paraId="7ED81614" w14:textId="77777777" w:rsidTr="003B5604">
        <w:tc>
          <w:tcPr>
            <w:tcW w:w="1486" w:type="dxa"/>
          </w:tcPr>
          <w:p w14:paraId="2B6217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34F7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2412C3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lip of the gutter shall be uniformly level with a maximum tolerance of ¼” (6 mm) between the high and low areas.</w:t>
            </w:r>
          </w:p>
        </w:tc>
      </w:tr>
      <w:tr w:rsidR="00462F30" w:rsidRPr="007C1E56" w14:paraId="70BA6F47" w14:textId="77777777" w:rsidTr="003B5604">
        <w:tc>
          <w:tcPr>
            <w:tcW w:w="1486" w:type="dxa"/>
          </w:tcPr>
          <w:p w14:paraId="42D3FC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7ED8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7248DF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bottom of the gutter shall be level or slope to the drains.</w:t>
            </w:r>
          </w:p>
        </w:tc>
      </w:tr>
      <w:tr w:rsidR="00462F30" w:rsidRPr="007C1E56" w14:paraId="203DBEF6" w14:textId="77777777" w:rsidTr="003B5604">
        <w:tc>
          <w:tcPr>
            <w:tcW w:w="1486" w:type="dxa"/>
          </w:tcPr>
          <w:p w14:paraId="3B4BD8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BDA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28555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462F30" w:rsidRPr="007C1E56" w14:paraId="1B5E3644" w14:textId="77777777" w:rsidTr="003B5604">
        <w:tc>
          <w:tcPr>
            <w:tcW w:w="1486" w:type="dxa"/>
          </w:tcPr>
          <w:p w14:paraId="7BD3AB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70AA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3738DC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462F30" w:rsidRPr="007C1E56" w14:paraId="5CD81BD3" w14:textId="77777777" w:rsidTr="003B5604">
        <w:tc>
          <w:tcPr>
            <w:tcW w:w="1486" w:type="dxa"/>
          </w:tcPr>
          <w:p w14:paraId="085495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006EE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4F382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462F30" w:rsidRPr="007C1E56" w14:paraId="2F25B3F5" w14:textId="77777777" w:rsidTr="003B5604">
        <w:tc>
          <w:tcPr>
            <w:tcW w:w="1486" w:type="dxa"/>
          </w:tcPr>
          <w:p w14:paraId="69B05A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84FD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21087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462F30" w:rsidRPr="007C1E56" w14:paraId="70D47870" w14:textId="77777777" w:rsidTr="003B5604">
        <w:tc>
          <w:tcPr>
            <w:tcW w:w="1486" w:type="dxa"/>
          </w:tcPr>
          <w:p w14:paraId="547588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F646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71EECA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type gutters shall be at least 4 inches (102 mm) deep and 4 inches (102 mm) wide</w:t>
            </w:r>
          </w:p>
        </w:tc>
      </w:tr>
      <w:tr w:rsidR="00462F30" w:rsidRPr="007C1E56" w14:paraId="3F37D74A" w14:textId="77777777" w:rsidTr="003B5604">
        <w:tc>
          <w:tcPr>
            <w:tcW w:w="1486" w:type="dxa"/>
          </w:tcPr>
          <w:p w14:paraId="221D5A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1268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C3EC5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 part of the recessed gutter shall be visible from a position directly above the gutter sighting vertically down the edge of the deck or curb.</w:t>
            </w:r>
          </w:p>
        </w:tc>
      </w:tr>
      <w:tr w:rsidR="00462F30" w:rsidRPr="007C1E56" w14:paraId="31FE678B" w14:textId="77777777" w:rsidTr="003B5604">
        <w:tc>
          <w:tcPr>
            <w:tcW w:w="1486" w:type="dxa"/>
          </w:tcPr>
          <w:p w14:paraId="5C4B0F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91C3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1165D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Open type gutters shall be at least 6 inches (150 mm) deep and 12 inches (305 mm) wide. </w:t>
            </w:r>
          </w:p>
        </w:tc>
      </w:tr>
      <w:tr w:rsidR="00462F30" w:rsidRPr="007C1E56" w14:paraId="0F074D0C" w14:textId="77777777" w:rsidTr="003B5604">
        <w:tc>
          <w:tcPr>
            <w:tcW w:w="1486" w:type="dxa"/>
          </w:tcPr>
          <w:p w14:paraId="07D702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8FB0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498504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shall slope 2 inches (51 mm), +/- ¼ inch (+/- 6 mm), from the lip to the drains.</w:t>
            </w:r>
          </w:p>
        </w:tc>
      </w:tr>
      <w:tr w:rsidR="00462F30" w:rsidRPr="007C1E56" w14:paraId="43E8CCAF" w14:textId="77777777" w:rsidTr="003B5604">
        <w:tc>
          <w:tcPr>
            <w:tcW w:w="1486" w:type="dxa"/>
          </w:tcPr>
          <w:p w14:paraId="262386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EAA3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39DB3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drains shall be located at the deepest part of the gutter.</w:t>
            </w:r>
          </w:p>
        </w:tc>
      </w:tr>
      <w:tr w:rsidR="00462F30" w:rsidRPr="007C1E56" w14:paraId="7B4810F6" w14:textId="77777777" w:rsidTr="003B5604">
        <w:tc>
          <w:tcPr>
            <w:tcW w:w="1486" w:type="dxa"/>
          </w:tcPr>
          <w:p w14:paraId="55012C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178C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454.1.6.5.3.1.2</w:t>
            </w:r>
          </w:p>
        </w:tc>
        <w:tc>
          <w:tcPr>
            <w:tcW w:w="7563" w:type="dxa"/>
          </w:tcPr>
          <w:p w14:paraId="076651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gutter systems shall discharge into a collector tank.</w:t>
            </w:r>
          </w:p>
        </w:tc>
      </w:tr>
      <w:tr w:rsidR="00462F30" w:rsidRPr="007C1E56" w14:paraId="299D85EA" w14:textId="77777777" w:rsidTr="003B5604">
        <w:tc>
          <w:tcPr>
            <w:tcW w:w="1486" w:type="dxa"/>
          </w:tcPr>
          <w:p w14:paraId="16BFB2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24C3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447723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gutter lip shall be tiled with a minimum of 2” (51 mm) tile on the pool wall, each a minimum size of 1” (25 mm) on all sides.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462F30" w:rsidRPr="007C1E56" w14:paraId="321A19C5" w14:textId="77777777" w:rsidTr="003B5604">
        <w:tc>
          <w:tcPr>
            <w:tcW w:w="1486" w:type="dxa"/>
          </w:tcPr>
          <w:p w14:paraId="1B2739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E7E8B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3DD867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tile used on the flat, horizontal part, or the leading edge of an open-type gutter, must be slip resistant.</w:t>
            </w:r>
          </w:p>
        </w:tc>
      </w:tr>
      <w:tr w:rsidR="00462F30" w:rsidRPr="007C1E56" w14:paraId="08982A22" w14:textId="77777777" w:rsidTr="003B5604">
        <w:tc>
          <w:tcPr>
            <w:tcW w:w="1486" w:type="dxa"/>
            <w:tcBorders>
              <w:bottom w:val="single" w:sz="18" w:space="0" w:color="auto"/>
            </w:tcBorders>
          </w:tcPr>
          <w:p w14:paraId="2E5B71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2330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Borders>
              <w:bottom w:val="single" w:sz="18" w:space="0" w:color="auto"/>
            </w:tcBorders>
          </w:tcPr>
          <w:p w14:paraId="31FE6C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back vertical wall of the gutter shall be tiled with glazed tile.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462F30" w:rsidRPr="007C1E56" w14:paraId="016B6DC0"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0950E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SKIMMER SYSTEMS</w:t>
            </w:r>
          </w:p>
        </w:tc>
      </w:tr>
      <w:tr w:rsidR="00462F30" w:rsidRPr="007C1E56" w14:paraId="675099FA" w14:textId="77777777" w:rsidTr="003B5604">
        <w:tc>
          <w:tcPr>
            <w:tcW w:w="1486" w:type="dxa"/>
            <w:tcBorders>
              <w:top w:val="single" w:sz="18" w:space="0" w:color="auto"/>
            </w:tcBorders>
          </w:tcPr>
          <w:p w14:paraId="115E20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318D3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tcPr>
          <w:p w14:paraId="4A818E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 of pool with skimmer systems is 100% through main drain piping and 60% through skimmer system piping.</w:t>
            </w:r>
          </w:p>
        </w:tc>
      </w:tr>
      <w:tr w:rsidR="00462F30" w:rsidRPr="007C1E56" w14:paraId="3219A2C7" w14:textId="77777777" w:rsidTr="003B5604">
        <w:tc>
          <w:tcPr>
            <w:tcW w:w="1486" w:type="dxa"/>
          </w:tcPr>
          <w:p w14:paraId="1A2FF2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78BF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7F63C8C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water surface area does not exceed 1,000 FT.²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excluding offset stairs &amp; swimout. </w:t>
            </w:r>
          </w:p>
        </w:tc>
      </w:tr>
      <w:tr w:rsidR="00462F30" w:rsidRPr="007C1E56" w14:paraId="1BC55A1F" w14:textId="77777777" w:rsidTr="003B5604">
        <w:tc>
          <w:tcPr>
            <w:tcW w:w="1486" w:type="dxa"/>
          </w:tcPr>
          <w:p w14:paraId="1C8680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EEA2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53D7E0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does not exceed maximum width of 20' (6,096 mm).</w:t>
            </w:r>
          </w:p>
        </w:tc>
      </w:tr>
      <w:tr w:rsidR="00462F30" w:rsidRPr="007C1E56" w14:paraId="491B5996" w14:textId="77777777" w:rsidTr="003B5604">
        <w:tc>
          <w:tcPr>
            <w:tcW w:w="1486" w:type="dxa"/>
          </w:tcPr>
          <w:p w14:paraId="7D1F10CE"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D49BDC"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166C057D"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Skimmer system designed to carry 60% of pool total design flow rate with each skimmer carrying a minimum of 30 gallons per minute (2 L/s). </w:t>
            </w:r>
            <w:r w:rsidRPr="007C1E56">
              <w:rPr>
                <w:rFonts w:ascii="Arial" w:eastAsia="Times New Roman" w:hAnsi="Arial" w:cs="Arial"/>
                <w:i/>
                <w:iCs/>
                <w:sz w:val="18"/>
                <w:szCs w:val="18"/>
              </w:rPr>
              <w:t xml:space="preserve">NOTE: In order to achieve this code requirement, the minimum required flowrate per skimmer would need to be 50 gallons per minute to ensure at 60% of the flow the 30 gallons per minute can be met (Example: Two skimmer pool would require a minimum flowrate of 100 gallons per minute)  </w:t>
            </w:r>
          </w:p>
        </w:tc>
      </w:tr>
      <w:tr w:rsidR="00462F30" w:rsidRPr="007C1E56" w14:paraId="5DA85B96" w14:textId="77777777" w:rsidTr="003B5604">
        <w:tc>
          <w:tcPr>
            <w:tcW w:w="1486" w:type="dxa"/>
          </w:tcPr>
          <w:p w14:paraId="3948AC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192D9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44F748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Number of skimmers is based upon 1 for every 400 FT.² (37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fraction thereof of pool water surface area.</w:t>
            </w:r>
          </w:p>
        </w:tc>
      </w:tr>
      <w:tr w:rsidR="00462F30" w:rsidRPr="007C1E56" w14:paraId="3D785EEB" w14:textId="77777777" w:rsidTr="003B5604">
        <w:tc>
          <w:tcPr>
            <w:tcW w:w="1486" w:type="dxa"/>
          </w:tcPr>
          <w:p w14:paraId="1ECE731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212A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206428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462F30" w:rsidRPr="007C1E56" w14:paraId="72823F99" w14:textId="77777777" w:rsidTr="003B5604">
        <w:tc>
          <w:tcPr>
            <w:tcW w:w="1486" w:type="dxa"/>
          </w:tcPr>
          <w:p w14:paraId="4DDE25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4FA2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302ABC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Skimmers do not protrude into pool area.</w:t>
            </w:r>
          </w:p>
        </w:tc>
      </w:tr>
      <w:tr w:rsidR="00462F30" w:rsidRPr="007C1E56" w14:paraId="703E1BD7" w14:textId="77777777" w:rsidTr="003B5604">
        <w:tc>
          <w:tcPr>
            <w:tcW w:w="1486" w:type="dxa"/>
          </w:tcPr>
          <w:p w14:paraId="09CEB9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A8C9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184027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462F30" w:rsidRPr="007C1E56" w14:paraId="3FD46846" w14:textId="77777777" w:rsidTr="003B5604">
        <w:tc>
          <w:tcPr>
            <w:tcW w:w="1486" w:type="dxa"/>
          </w:tcPr>
          <w:p w14:paraId="19BEEF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FEBC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454.1.6.5.3.2.3</w:t>
            </w:r>
          </w:p>
        </w:tc>
        <w:tc>
          <w:tcPr>
            <w:tcW w:w="7563" w:type="dxa"/>
          </w:tcPr>
          <w:p w14:paraId="638351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If installed</w:t>
            </w:r>
            <w:r w:rsidRPr="007C1E56">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462F30" w:rsidRPr="007C1E56" w14:paraId="5C136142" w14:textId="77777777" w:rsidTr="003B5604">
        <w:tc>
          <w:tcPr>
            <w:tcW w:w="1486" w:type="dxa"/>
          </w:tcPr>
          <w:p w14:paraId="52B10D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7169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454.1.6.5.3.2.4</w:t>
            </w:r>
          </w:p>
        </w:tc>
        <w:tc>
          <w:tcPr>
            <w:tcW w:w="7563" w:type="dxa"/>
          </w:tcPr>
          <w:p w14:paraId="32ED7E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wall inlet fitting is directly across from each skimmer.</w:t>
            </w:r>
          </w:p>
        </w:tc>
      </w:tr>
      <w:tr w:rsidR="00462F30" w:rsidRPr="007C1E56" w14:paraId="4CBD8E70" w14:textId="77777777" w:rsidTr="003B5604">
        <w:tc>
          <w:tcPr>
            <w:tcW w:w="1486" w:type="dxa"/>
          </w:tcPr>
          <w:p w14:paraId="6E8702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7908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p>
        </w:tc>
        <w:tc>
          <w:tcPr>
            <w:tcW w:w="7563" w:type="dxa"/>
          </w:tcPr>
          <w:p w14:paraId="5A3F62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462F30" w:rsidRPr="007C1E56" w14:paraId="0002E010"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F0E3B3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lastRenderedPageBreak/>
              <w:t>D.E. FILTER SYSTEMS</w:t>
            </w:r>
          </w:p>
        </w:tc>
      </w:tr>
      <w:tr w:rsidR="00462F30" w:rsidRPr="007C1E56" w14:paraId="723F8ACE" w14:textId="77777777" w:rsidTr="003B5604">
        <w:tc>
          <w:tcPr>
            <w:tcW w:w="1486" w:type="dxa"/>
            <w:tcBorders>
              <w:top w:val="single" w:sz="18" w:space="0" w:color="auto"/>
            </w:tcBorders>
          </w:tcPr>
          <w:p w14:paraId="095A7D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9E15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Borders>
              <w:top w:val="single" w:sz="18" w:space="0" w:color="auto"/>
            </w:tcBorders>
          </w:tcPr>
          <w:p w14:paraId="1EAD1D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filtration rate does not exceed 2 gpm/FT².</w:t>
            </w:r>
          </w:p>
        </w:tc>
      </w:tr>
      <w:tr w:rsidR="00462F30" w:rsidRPr="007C1E56" w14:paraId="332294C2" w14:textId="77777777" w:rsidTr="003B5604">
        <w:tc>
          <w:tcPr>
            <w:tcW w:w="1486" w:type="dxa"/>
          </w:tcPr>
          <w:p w14:paraId="0ABCE4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A7BE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3D4FA2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462F30" w:rsidRPr="007C1E56" w14:paraId="39CD0B10" w14:textId="77777777" w:rsidTr="003B5604">
        <w:tc>
          <w:tcPr>
            <w:tcW w:w="1486" w:type="dxa"/>
          </w:tcPr>
          <w:p w14:paraId="50B1B2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1941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FECC8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systems shall be equipped with a vacuum gauge which has a 2-inch (51 mm) face and reads from 0–30 inches of mercury.</w:t>
            </w:r>
          </w:p>
        </w:tc>
      </w:tr>
      <w:tr w:rsidR="00462F30" w:rsidRPr="007C1E56" w14:paraId="737F8A05" w14:textId="77777777" w:rsidTr="003B5604">
        <w:tc>
          <w:tcPr>
            <w:tcW w:w="1486" w:type="dxa"/>
          </w:tcPr>
          <w:p w14:paraId="0A2E3D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FE20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454.1.6.5.5.2.3</w:t>
            </w:r>
          </w:p>
        </w:tc>
        <w:tc>
          <w:tcPr>
            <w:tcW w:w="7563" w:type="dxa"/>
          </w:tcPr>
          <w:p w14:paraId="72243E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A precoat pot or collector tank is be provided. </w:t>
            </w:r>
          </w:p>
        </w:tc>
      </w:tr>
      <w:tr w:rsidR="00462F30" w:rsidRPr="007C1E56" w14:paraId="61974F59" w14:textId="77777777" w:rsidTr="003B5604">
        <w:tc>
          <w:tcPr>
            <w:tcW w:w="1486" w:type="dxa"/>
          </w:tcPr>
          <w:p w14:paraId="7EDED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EB0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7F6F08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462F30" w:rsidRPr="007C1E56" w14:paraId="6918E15B" w14:textId="77777777" w:rsidTr="003B5604">
        <w:tc>
          <w:tcPr>
            <w:tcW w:w="1486" w:type="dxa"/>
          </w:tcPr>
          <w:p w14:paraId="04CBEB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0D52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002A12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462F30" w:rsidRPr="007C1E56" w14:paraId="2B368276" w14:textId="77777777" w:rsidTr="003B5604">
        <w:tc>
          <w:tcPr>
            <w:tcW w:w="1486" w:type="dxa"/>
          </w:tcPr>
          <w:p w14:paraId="7A8A55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FDDD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114EF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462F30" w:rsidRPr="007C1E56" w14:paraId="1F0A1E72" w14:textId="77777777" w:rsidTr="003B5604">
        <w:tc>
          <w:tcPr>
            <w:tcW w:w="1486" w:type="dxa"/>
          </w:tcPr>
          <w:p w14:paraId="6537AF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66CB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16A3A5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tank has coved intersections between the wall and the floor and the tank floor slopes to the filter tank drain.</w:t>
            </w:r>
          </w:p>
        </w:tc>
      </w:tr>
      <w:tr w:rsidR="00462F30" w:rsidRPr="007C1E56" w14:paraId="66CA227A" w14:textId="77777777" w:rsidTr="003B5604">
        <w:tc>
          <w:tcPr>
            <w:tcW w:w="1486" w:type="dxa"/>
          </w:tcPr>
          <w:p w14:paraId="623EC5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20CB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E3D75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462F30" w:rsidRPr="007C1E56" w14:paraId="174C2D32" w14:textId="77777777" w:rsidTr="003B5604">
        <w:tc>
          <w:tcPr>
            <w:tcW w:w="1486" w:type="dxa"/>
            <w:tcBorders>
              <w:bottom w:val="single" w:sz="18" w:space="0" w:color="auto"/>
            </w:tcBorders>
          </w:tcPr>
          <w:p w14:paraId="739986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3D530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04A70A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462F30" w:rsidRPr="007C1E56" w14:paraId="0F391FA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606EA19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SAND FILTER SYSTEMS</w:t>
            </w:r>
          </w:p>
        </w:tc>
      </w:tr>
      <w:tr w:rsidR="00462F30" w:rsidRPr="007C1E56" w14:paraId="3B36B847" w14:textId="77777777" w:rsidTr="003B5604">
        <w:tc>
          <w:tcPr>
            <w:tcW w:w="1486" w:type="dxa"/>
            <w:tcBorders>
              <w:top w:val="single" w:sz="18" w:space="0" w:color="auto"/>
            </w:tcBorders>
          </w:tcPr>
          <w:p w14:paraId="1D810E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99890"/>
                <w14:checkbox>
                  <w14:checked w14:val="1"/>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09EE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471CE9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462F30" w:rsidRPr="007C1E56" w14:paraId="3DD0A799" w14:textId="77777777" w:rsidTr="003B5604">
        <w:tc>
          <w:tcPr>
            <w:tcW w:w="1486" w:type="dxa"/>
          </w:tcPr>
          <w:p w14:paraId="3D48616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D45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09E553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462F30" w:rsidRPr="007C1E56" w14:paraId="7EE93EC5" w14:textId="77777777" w:rsidTr="003B5604">
        <w:tc>
          <w:tcPr>
            <w:tcW w:w="1486" w:type="dxa"/>
          </w:tcPr>
          <w:p w14:paraId="08BA7A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093C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E5ADD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Vacuum filter systems shall be equipped with a vacuum gauge which has a 2-inch (51 mm) face and reads from 0–30 inches of mercury.</w:t>
            </w:r>
          </w:p>
        </w:tc>
      </w:tr>
      <w:tr w:rsidR="00462F30" w:rsidRPr="007C1E56" w14:paraId="3D4AA168" w14:textId="77777777" w:rsidTr="003B5604">
        <w:tc>
          <w:tcPr>
            <w:tcW w:w="1486" w:type="dxa"/>
          </w:tcPr>
          <w:p w14:paraId="5519FD6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11A6F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4E26B06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Vacuum filter tank has coved intersections between the wall and the floor and the tank floor slopes to the filter tank drain.</w:t>
            </w:r>
          </w:p>
        </w:tc>
      </w:tr>
      <w:tr w:rsidR="00462F30" w:rsidRPr="007C1E56" w14:paraId="7D8ADE5A" w14:textId="77777777" w:rsidTr="003B5604">
        <w:tc>
          <w:tcPr>
            <w:tcW w:w="1486" w:type="dxa"/>
            <w:tcBorders>
              <w:bottom w:val="single" w:sz="18" w:space="0" w:color="auto"/>
            </w:tcBorders>
          </w:tcPr>
          <w:p w14:paraId="731EF6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F22F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371D63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462F30" w:rsidRPr="007C1E56" w14:paraId="1BD9E6A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38120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CARTRIDGE FILTER SYSTEMS</w:t>
            </w:r>
          </w:p>
        </w:tc>
      </w:tr>
      <w:tr w:rsidR="00462F30" w:rsidRPr="007C1E56" w14:paraId="4C1C37E3" w14:textId="77777777" w:rsidTr="003B5604">
        <w:tc>
          <w:tcPr>
            <w:tcW w:w="1486" w:type="dxa"/>
            <w:tcBorders>
              <w:top w:val="single" w:sz="18" w:space="0" w:color="auto"/>
            </w:tcBorders>
          </w:tcPr>
          <w:p w14:paraId="1172E0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0EDE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7882C71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 filtration rate of 0.375 gpm/FT² for pleated type cartridges.</w:t>
            </w:r>
          </w:p>
        </w:tc>
      </w:tr>
      <w:tr w:rsidR="00462F30" w:rsidRPr="007C1E56" w14:paraId="07E4CF1A" w14:textId="77777777" w:rsidTr="003B5604">
        <w:tc>
          <w:tcPr>
            <w:tcW w:w="1486" w:type="dxa"/>
          </w:tcPr>
          <w:p w14:paraId="7198CF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59E8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2A2927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462F30" w:rsidRPr="007C1E56" w14:paraId="58406ED7" w14:textId="77777777" w:rsidTr="003B5604">
        <w:tc>
          <w:tcPr>
            <w:tcW w:w="1486" w:type="dxa"/>
          </w:tcPr>
          <w:p w14:paraId="6FE9E0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548A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18643B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462F30" w:rsidRPr="007C1E56" w14:paraId="4D73A810" w14:textId="77777777" w:rsidTr="003B5604">
        <w:tc>
          <w:tcPr>
            <w:tcW w:w="1486" w:type="dxa"/>
          </w:tcPr>
          <w:p w14:paraId="3AE921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114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075AC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tank has coved intersections between the wall and the floor and the tank floor slopes to the filter tank drain.</w:t>
            </w:r>
          </w:p>
        </w:tc>
      </w:tr>
      <w:tr w:rsidR="00462F30" w:rsidRPr="007C1E56" w14:paraId="39437F31" w14:textId="77777777" w:rsidTr="003B5604">
        <w:tc>
          <w:tcPr>
            <w:tcW w:w="1486" w:type="dxa"/>
          </w:tcPr>
          <w:p w14:paraId="69035B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D4A1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383DE3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462F30" w:rsidRPr="007C1E56" w14:paraId="29EF1DD4" w14:textId="77777777" w:rsidTr="003B5604">
        <w:tc>
          <w:tcPr>
            <w:tcW w:w="1486" w:type="dxa"/>
            <w:tcBorders>
              <w:bottom w:val="single" w:sz="18" w:space="0" w:color="auto"/>
            </w:tcBorders>
          </w:tcPr>
          <w:p w14:paraId="6D7341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994AB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5771204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462F30" w:rsidRPr="007C1E56" w14:paraId="3012445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5581B0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PIPING</w:t>
            </w:r>
          </w:p>
        </w:tc>
      </w:tr>
      <w:tr w:rsidR="00462F30" w:rsidRPr="007C1E56" w14:paraId="72C8FDBF" w14:textId="77777777" w:rsidTr="003B5604">
        <w:tc>
          <w:tcPr>
            <w:tcW w:w="1486" w:type="dxa"/>
            <w:tcBorders>
              <w:top w:val="single" w:sz="18" w:space="0" w:color="auto"/>
            </w:tcBorders>
          </w:tcPr>
          <w:p w14:paraId="47D4CB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99088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454.1.6.5.6</w:t>
            </w:r>
          </w:p>
        </w:tc>
        <w:tc>
          <w:tcPr>
            <w:tcW w:w="7563" w:type="dxa"/>
            <w:tcBorders>
              <w:top w:val="single" w:sz="18" w:space="0" w:color="auto"/>
            </w:tcBorders>
          </w:tcPr>
          <w:p w14:paraId="48C619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462F30" w:rsidRPr="007C1E56" w14:paraId="7838113E" w14:textId="77777777" w:rsidTr="003B5604">
        <w:tc>
          <w:tcPr>
            <w:tcW w:w="1486" w:type="dxa"/>
          </w:tcPr>
          <w:p w14:paraId="23BB82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7F85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454.1.6.5.7</w:t>
            </w:r>
          </w:p>
        </w:tc>
        <w:tc>
          <w:tcPr>
            <w:tcW w:w="7563" w:type="dxa"/>
          </w:tcPr>
          <w:p w14:paraId="1637DD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line, main drain line, and surface overflow system lines each have proportioning valves.</w:t>
            </w:r>
          </w:p>
        </w:tc>
      </w:tr>
      <w:tr w:rsidR="00462F30" w:rsidRPr="007C1E56" w14:paraId="15BC9329" w14:textId="77777777" w:rsidTr="003B5604">
        <w:tc>
          <w:tcPr>
            <w:tcW w:w="1486" w:type="dxa"/>
          </w:tcPr>
          <w:p w14:paraId="19FA70C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C498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C1827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pressure piping is sized such that the flow velocity does not exceed 10' per second (2,038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Precoat lines when higher velocity is needed for agitation purposes.)</w:t>
            </w:r>
          </w:p>
        </w:tc>
      </w:tr>
      <w:tr w:rsidR="00462F30" w:rsidRPr="007C1E56" w14:paraId="1EE8F3FF" w14:textId="77777777" w:rsidTr="003B5604">
        <w:tc>
          <w:tcPr>
            <w:tcW w:w="1486" w:type="dxa"/>
          </w:tcPr>
          <w:p w14:paraId="7E6646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B0C4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7C7490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suction piping is sized such that the flow velocity does not exceed 6' per second (1,829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Vacuum filter header assembly where velocity may be up to 10' per second (3,048 mm/s).)</w:t>
            </w:r>
          </w:p>
        </w:tc>
      </w:tr>
      <w:tr w:rsidR="00462F30" w:rsidRPr="007C1E56" w14:paraId="6C511A0D" w14:textId="77777777" w:rsidTr="003B5604">
        <w:tc>
          <w:tcPr>
            <w:tcW w:w="1486" w:type="dxa"/>
          </w:tcPr>
          <w:p w14:paraId="69E549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31CD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3DB1E2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462F30" w:rsidRPr="007C1E56" w14:paraId="39469904" w14:textId="77777777" w:rsidTr="003B5604">
        <w:tc>
          <w:tcPr>
            <w:tcW w:w="1486" w:type="dxa"/>
          </w:tcPr>
          <w:p w14:paraId="7E6148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255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52075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462F30" w:rsidRPr="007C1E56" w14:paraId="1069C380" w14:textId="77777777" w:rsidTr="003B5604">
        <w:tc>
          <w:tcPr>
            <w:tcW w:w="1486" w:type="dxa"/>
          </w:tcPr>
          <w:p w14:paraId="6468F8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22B1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0FFDA3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are directionally adjustable.</w:t>
            </w:r>
          </w:p>
        </w:tc>
      </w:tr>
      <w:tr w:rsidR="00462F30" w:rsidRPr="007C1E56" w14:paraId="0D0F8753" w14:textId="77777777" w:rsidTr="003B5604">
        <w:tc>
          <w:tcPr>
            <w:tcW w:w="1486" w:type="dxa"/>
          </w:tcPr>
          <w:p w14:paraId="447DCA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C622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542AE7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return inlets have a means of flow adjustment.</w:t>
            </w:r>
          </w:p>
        </w:tc>
      </w:tr>
      <w:tr w:rsidR="00462F30" w:rsidRPr="007C1E56" w14:paraId="067A8928" w14:textId="77777777" w:rsidTr="003B5604">
        <w:tc>
          <w:tcPr>
            <w:tcW w:w="1486" w:type="dxa"/>
          </w:tcPr>
          <w:p w14:paraId="27C73F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CA2B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 454.1.6.5.9.5</w:t>
            </w:r>
          </w:p>
        </w:tc>
        <w:tc>
          <w:tcPr>
            <w:tcW w:w="7563" w:type="dxa"/>
          </w:tcPr>
          <w:p w14:paraId="64009C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462F30" w:rsidRPr="007C1E56" w14:paraId="64939DC5" w14:textId="77777777" w:rsidTr="003B5604">
        <w:tc>
          <w:tcPr>
            <w:tcW w:w="1486" w:type="dxa"/>
          </w:tcPr>
          <w:p w14:paraId="25EC64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E998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48EC7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462F30" w:rsidRPr="007C1E56" w14:paraId="184DC41B" w14:textId="77777777" w:rsidTr="003B5604">
        <w:tc>
          <w:tcPr>
            <w:tcW w:w="1486" w:type="dxa"/>
          </w:tcPr>
          <w:p w14:paraId="0E1885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C29D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454.1.6.5.9.1</w:t>
            </w:r>
          </w:p>
        </w:tc>
        <w:tc>
          <w:tcPr>
            <w:tcW w:w="7563" w:type="dxa"/>
          </w:tcPr>
          <w:p w14:paraId="0E1D62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30 feet (9,144 mm) in width or less, with wall inlets only shall have enough inlets such that the inlet spacing does not exceed 20 feet (6,096 mm) based on the pool water perimeter.</w:t>
            </w:r>
          </w:p>
        </w:tc>
      </w:tr>
      <w:tr w:rsidR="00462F30" w:rsidRPr="007C1E56" w14:paraId="5EDE1F0C" w14:textId="77777777" w:rsidTr="003B5604">
        <w:tc>
          <w:tcPr>
            <w:tcW w:w="1486" w:type="dxa"/>
          </w:tcPr>
          <w:p w14:paraId="7A68F7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E822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454.1.6.5.9.2</w:t>
            </w:r>
          </w:p>
        </w:tc>
        <w:tc>
          <w:tcPr>
            <w:tcW w:w="7563" w:type="dxa"/>
          </w:tcPr>
          <w:p w14:paraId="0F7036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30 feet (9,144 mm) in width or less with floor inlets only shall have a number of inlets provided such that the spacing between adjacent inlets does not exceed 20 feet (6,096 mm) and the spacing between inlets and adjacent walls does not exceed 10 feet (3,048 mm).</w:t>
            </w:r>
          </w:p>
        </w:tc>
      </w:tr>
      <w:tr w:rsidR="00462F30" w:rsidRPr="007C1E56" w14:paraId="05E41313" w14:textId="77777777" w:rsidTr="003B5604">
        <w:tc>
          <w:tcPr>
            <w:tcW w:w="1486" w:type="dxa"/>
          </w:tcPr>
          <w:p w14:paraId="0A59FB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117B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454.1.6.5.9.3</w:t>
            </w:r>
          </w:p>
        </w:tc>
        <w:tc>
          <w:tcPr>
            <w:tcW w:w="7563" w:type="dxa"/>
          </w:tcPr>
          <w:p w14:paraId="6EC13A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combination of wall and floor inlets may be used in pools 30 feet (9,144 mm) in width or less only if the requirements of Section 454.1.6.5.9.1 or Section 454.1.6.5.9.2 are fully met.</w:t>
            </w:r>
          </w:p>
        </w:tc>
      </w:tr>
      <w:tr w:rsidR="00462F30" w:rsidRPr="007C1E56" w14:paraId="41B7DCE7" w14:textId="77777777" w:rsidTr="003B5604">
        <w:tc>
          <w:tcPr>
            <w:tcW w:w="1486" w:type="dxa"/>
          </w:tcPr>
          <w:p w14:paraId="19BC7C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FC12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575A63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that 30’ (9144 mm) wide have floor inlets only or a combination of floor and wall inlets.</w:t>
            </w:r>
          </w:p>
        </w:tc>
      </w:tr>
      <w:tr w:rsidR="00462F30" w:rsidRPr="007C1E56" w14:paraId="0D7A7982" w14:textId="77777777" w:rsidTr="003B5604">
        <w:tc>
          <w:tcPr>
            <w:tcW w:w="1486" w:type="dxa"/>
          </w:tcPr>
          <w:p w14:paraId="45A25C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B1C8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3F647F7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462F30" w:rsidRPr="007C1E56" w14:paraId="65589643" w14:textId="77777777" w:rsidTr="003B5604">
        <w:tc>
          <w:tcPr>
            <w:tcW w:w="1486" w:type="dxa"/>
          </w:tcPr>
          <w:p w14:paraId="2E9432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63A8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454.1.6.5.9.5</w:t>
            </w:r>
          </w:p>
        </w:tc>
        <w:tc>
          <w:tcPr>
            <w:tcW w:w="7563" w:type="dxa"/>
          </w:tcPr>
          <w:p w14:paraId="38425F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tc>
      </w:tr>
      <w:tr w:rsidR="00462F30" w:rsidRPr="007C1E56" w14:paraId="1F3B65F3" w14:textId="77777777" w:rsidTr="003B5604">
        <w:tc>
          <w:tcPr>
            <w:tcW w:w="1486" w:type="dxa"/>
          </w:tcPr>
          <w:p w14:paraId="128973B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E28F2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454.1.6.5.9.6</w:t>
            </w:r>
          </w:p>
        </w:tc>
        <w:tc>
          <w:tcPr>
            <w:tcW w:w="7563" w:type="dxa"/>
          </w:tcPr>
          <w:p w14:paraId="43DD63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flow rate through each inlet shall not exceed 20 gpm (1 L/s) except for inlets designed for higher flows as specified by the manufacturer.</w:t>
            </w:r>
          </w:p>
        </w:tc>
      </w:tr>
      <w:tr w:rsidR="00462F30" w:rsidRPr="007C1E56" w14:paraId="55D57D30" w14:textId="77777777" w:rsidTr="003B5604">
        <w:tc>
          <w:tcPr>
            <w:tcW w:w="1486" w:type="dxa"/>
          </w:tcPr>
          <w:p w14:paraId="44C2D4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62C9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p>
        </w:tc>
        <w:tc>
          <w:tcPr>
            <w:tcW w:w="7563" w:type="dxa"/>
          </w:tcPr>
          <w:p w14:paraId="45E0A2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outlets: All pools shall be provided with an outlet at the deepest point.</w:t>
            </w:r>
          </w:p>
        </w:tc>
      </w:tr>
      <w:tr w:rsidR="00462F30" w:rsidRPr="007C1E56" w14:paraId="1BCFC962" w14:textId="77777777" w:rsidTr="003B5604">
        <w:tc>
          <w:tcPr>
            <w:tcW w:w="1486" w:type="dxa"/>
          </w:tcPr>
          <w:p w14:paraId="7A306B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9948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454.1.6.5.10.1</w:t>
            </w:r>
          </w:p>
        </w:tc>
        <w:tc>
          <w:tcPr>
            <w:tcW w:w="7563" w:type="dxa"/>
          </w:tcPr>
          <w:p w14:paraId="4982DE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3C9E31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Markers for the depth at the drains shall be in accordance with Section 454.1.2.3 with the following words added: “AT CENTER” for circular areas and “AT DEEP POINT” for other pool shapes.</w:t>
            </w:r>
          </w:p>
        </w:tc>
      </w:tr>
      <w:tr w:rsidR="00462F30" w:rsidRPr="007C1E56" w14:paraId="06EE86E4" w14:textId="77777777" w:rsidTr="003B5604">
        <w:tc>
          <w:tcPr>
            <w:tcW w:w="1486" w:type="dxa"/>
          </w:tcPr>
          <w:p w14:paraId="0D6D7A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1018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5087DB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Outlets are covered by a secure grate which requires the use of a tool to remove.</w:t>
            </w:r>
          </w:p>
        </w:tc>
      </w:tr>
      <w:tr w:rsidR="00462F30" w:rsidRPr="007C1E56" w14:paraId="0D666EC0" w14:textId="77777777" w:rsidTr="003B5604">
        <w:tc>
          <w:tcPr>
            <w:tcW w:w="1486" w:type="dxa"/>
          </w:tcPr>
          <w:p w14:paraId="07B97C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EF99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0FCED8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462F30" w:rsidRPr="007C1E56" w14:paraId="1BA894E1" w14:textId="77777777" w:rsidTr="003B5604">
        <w:tc>
          <w:tcPr>
            <w:tcW w:w="1486" w:type="dxa"/>
          </w:tcPr>
          <w:p w14:paraId="2DB368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B381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3F863B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covers/grates shall comply with the requirements of ANSI/APSP 16 and the water velocity of this section.</w:t>
            </w:r>
          </w:p>
        </w:tc>
      </w:tr>
      <w:tr w:rsidR="00462F30" w:rsidRPr="007C1E56" w14:paraId="1B496151" w14:textId="77777777" w:rsidTr="003B5604">
        <w:tc>
          <w:tcPr>
            <w:tcW w:w="1486" w:type="dxa"/>
          </w:tcPr>
          <w:p w14:paraId="2D6435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6E37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454.1.6.5.10.3</w:t>
            </w:r>
          </w:p>
        </w:tc>
        <w:tc>
          <w:tcPr>
            <w:tcW w:w="7563" w:type="dxa"/>
          </w:tcPr>
          <w:p w14:paraId="375036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Multiple main drain outlets, equally spaced from the pool side walls and from each other, shall be installed in pools where the deep portion of the pool is greater than 30 feet (9,144 mm) in width.</w:t>
            </w:r>
          </w:p>
        </w:tc>
      </w:tr>
      <w:tr w:rsidR="00462F30" w:rsidRPr="007C1E56" w14:paraId="6A8DCA3A" w14:textId="77777777" w:rsidTr="003B5604">
        <w:tc>
          <w:tcPr>
            <w:tcW w:w="1486" w:type="dxa"/>
          </w:tcPr>
          <w:p w14:paraId="69272C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EACB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454.1.6.5.10.4</w:t>
            </w:r>
          </w:p>
        </w:tc>
        <w:tc>
          <w:tcPr>
            <w:tcW w:w="7563" w:type="dxa"/>
          </w:tcPr>
          <w:p w14:paraId="3098A2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462F30" w:rsidRPr="007C1E56" w14:paraId="090DADE8" w14:textId="77777777" w:rsidTr="003B5604">
        <w:tc>
          <w:tcPr>
            <w:tcW w:w="1486" w:type="dxa"/>
          </w:tcPr>
          <w:p w14:paraId="5C93F6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36187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FA71C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main drain outlet shall be connected to a collector tank.</w:t>
            </w:r>
          </w:p>
        </w:tc>
      </w:tr>
      <w:tr w:rsidR="00462F30" w:rsidRPr="007C1E56" w14:paraId="1A782CA0" w14:textId="77777777" w:rsidTr="003B5604">
        <w:tc>
          <w:tcPr>
            <w:tcW w:w="1486" w:type="dxa"/>
          </w:tcPr>
          <w:p w14:paraId="6CD54F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6295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71ACE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462F30" w:rsidRPr="007C1E56" w14:paraId="2C255337" w14:textId="77777777" w:rsidTr="003B5604">
        <w:tc>
          <w:tcPr>
            <w:tcW w:w="1486" w:type="dxa"/>
          </w:tcPr>
          <w:p w14:paraId="0F54C5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1D1B0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 Definitions</w:t>
            </w:r>
          </w:p>
        </w:tc>
        <w:tc>
          <w:tcPr>
            <w:tcW w:w="7563" w:type="dxa"/>
          </w:tcPr>
          <w:p w14:paraId="71A2A0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06F6263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minimum of 12.56 square inches (8,103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befree from structural cracks and shall have a nontoxic smooth finish.</w:t>
            </w:r>
          </w:p>
        </w:tc>
      </w:tr>
      <w:tr w:rsidR="00462F30" w:rsidRPr="007C1E56" w14:paraId="423C83D3" w14:textId="77777777" w:rsidTr="003B5604">
        <w:tc>
          <w:tcPr>
            <w:tcW w:w="1486" w:type="dxa"/>
          </w:tcPr>
          <w:p w14:paraId="2EF63E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AF1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454.1.6.5.11</w:t>
            </w:r>
          </w:p>
        </w:tc>
        <w:tc>
          <w:tcPr>
            <w:tcW w:w="7563" w:type="dxa"/>
          </w:tcPr>
          <w:p w14:paraId="19C130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2377B3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i/>
                <w:iCs/>
                <w:sz w:val="18"/>
                <w:szCs w:val="18"/>
              </w:rPr>
            </w:pPr>
            <w:r w:rsidRPr="007C1E56">
              <w:rPr>
                <w:rFonts w:ascii="Arial" w:eastAsia="Times New Roman" w:hAnsi="Arial" w:cs="Arial"/>
                <w:i/>
                <w:iCs/>
                <w:sz w:val="18"/>
                <w:szCs w:val="18"/>
              </w:rPr>
              <w:t>Over the rim fill spouts are prohibited.</w:t>
            </w:r>
          </w:p>
        </w:tc>
      </w:tr>
      <w:tr w:rsidR="00462F30" w:rsidRPr="007C1E56" w14:paraId="217660CF" w14:textId="77777777" w:rsidTr="003B5604">
        <w:tc>
          <w:tcPr>
            <w:tcW w:w="1486" w:type="dxa"/>
          </w:tcPr>
          <w:p w14:paraId="2699FB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C4909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8F90E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portable, robotic or plumbed in vacuum cleaning system shall be provided. </w:t>
            </w:r>
          </w:p>
          <w:p w14:paraId="25A762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Note: Cleaning devices shall not be used while the pool is open to bathers.</w:t>
            </w:r>
          </w:p>
        </w:tc>
      </w:tr>
      <w:tr w:rsidR="00462F30" w:rsidRPr="007C1E56" w14:paraId="6D3AB828" w14:textId="77777777" w:rsidTr="003B5604">
        <w:tc>
          <w:tcPr>
            <w:tcW w:w="1486" w:type="dxa"/>
          </w:tcPr>
          <w:p w14:paraId="556CAD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5492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454.1.6.5.12                                   </w:t>
            </w:r>
          </w:p>
        </w:tc>
        <w:tc>
          <w:tcPr>
            <w:tcW w:w="7563" w:type="dxa"/>
          </w:tcPr>
          <w:p w14:paraId="5873CA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vacuum pumps shall be equipped with hair and lint strainers.</w:t>
            </w:r>
          </w:p>
        </w:tc>
      </w:tr>
      <w:tr w:rsidR="00462F30" w:rsidRPr="007C1E56" w14:paraId="0801084F" w14:textId="77777777" w:rsidTr="003B5604">
        <w:tc>
          <w:tcPr>
            <w:tcW w:w="1486" w:type="dxa"/>
          </w:tcPr>
          <w:p w14:paraId="00B7CC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00C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23A0C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system is plumbed-in, the vacuum fittings shall be located to allow cleaning the pool with a 50-foot (15 240 mm) maximum length of hose.</w:t>
            </w:r>
          </w:p>
        </w:tc>
      </w:tr>
      <w:tr w:rsidR="00462F30" w:rsidRPr="007C1E56" w14:paraId="25816D4D" w14:textId="77777777" w:rsidTr="003B5604">
        <w:tc>
          <w:tcPr>
            <w:tcW w:w="1486" w:type="dxa"/>
          </w:tcPr>
          <w:p w14:paraId="2AA870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F343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17CA2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462F30" w:rsidRPr="007C1E56" w14:paraId="2572F62B" w14:textId="77777777" w:rsidTr="003B5604">
        <w:tc>
          <w:tcPr>
            <w:tcW w:w="1486" w:type="dxa"/>
          </w:tcPr>
          <w:p w14:paraId="714AFB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49DD7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65066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Bag type cleaners that operate as ejectors on potable water supply pressure are protected by a vacuum breaker.</w:t>
            </w:r>
          </w:p>
        </w:tc>
      </w:tr>
      <w:tr w:rsidR="00462F30" w:rsidRPr="007C1E56" w14:paraId="2B254B04" w14:textId="77777777" w:rsidTr="003B5604">
        <w:tc>
          <w:tcPr>
            <w:tcW w:w="1486" w:type="dxa"/>
          </w:tcPr>
          <w:p w14:paraId="465A8B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B758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06CABF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rate of flow indicator (flowmeter), reading in gpm, shall be installed on the return line.</w:t>
            </w:r>
          </w:p>
        </w:tc>
      </w:tr>
      <w:tr w:rsidR="00462F30" w:rsidRPr="007C1E56" w14:paraId="348B5A62" w14:textId="77777777" w:rsidTr="003B5604">
        <w:tc>
          <w:tcPr>
            <w:tcW w:w="1486" w:type="dxa"/>
          </w:tcPr>
          <w:p w14:paraId="50BBAA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8E86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58BBB7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capable of measuring from one half to at least one and one-half times the design flow rate.</w:t>
            </w:r>
          </w:p>
        </w:tc>
      </w:tr>
      <w:tr w:rsidR="00462F30" w:rsidRPr="007C1E56" w14:paraId="259C0C67" w14:textId="77777777" w:rsidTr="003B5604">
        <w:tc>
          <w:tcPr>
            <w:tcW w:w="1486" w:type="dxa"/>
          </w:tcPr>
          <w:p w14:paraId="61173B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4A6F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69B6D1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clearances upstream and downstream from the rate of flow indicator shall comply with manufacturer’s installation specifications.</w:t>
            </w:r>
          </w:p>
        </w:tc>
      </w:tr>
      <w:tr w:rsidR="00462F30" w:rsidRPr="007C1E56" w14:paraId="379092D4" w14:textId="77777777" w:rsidTr="003B5604">
        <w:tc>
          <w:tcPr>
            <w:tcW w:w="1486" w:type="dxa"/>
          </w:tcPr>
          <w:p w14:paraId="6E949E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8672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64E-9.004(e)</w:t>
            </w:r>
          </w:p>
        </w:tc>
        <w:tc>
          <w:tcPr>
            <w:tcW w:w="7563" w:type="dxa"/>
          </w:tcPr>
          <w:p w14:paraId="7EEF25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w:t>
            </w:r>
            <w:r w:rsidRPr="007C1E56">
              <w:rPr>
                <w:rFonts w:ascii="Arial" w:eastAsia="Times New Roman" w:hAnsi="Arial" w:cs="Arial"/>
                <w:sz w:val="18"/>
                <w:szCs w:val="18"/>
              </w:rPr>
              <w:lastRenderedPageBreak/>
              <w:t>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462F30" w:rsidRPr="007C1E56" w14:paraId="74F83B73" w14:textId="77777777" w:rsidTr="003B5604">
        <w:tc>
          <w:tcPr>
            <w:tcW w:w="1486" w:type="dxa"/>
            <w:tcBorders>
              <w:bottom w:val="single" w:sz="18" w:space="0" w:color="auto"/>
            </w:tcBorders>
          </w:tcPr>
          <w:p w14:paraId="405DB3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5AA99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Borders>
              <w:bottom w:val="single" w:sz="18" w:space="0" w:color="auto"/>
            </w:tcBorders>
          </w:tcPr>
          <w:p w14:paraId="5CD510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462F30" w:rsidRPr="007C1E56" w14:paraId="123FA71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20DB0A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WATER FEATURES</w:t>
            </w:r>
          </w:p>
        </w:tc>
      </w:tr>
      <w:tr w:rsidR="00462F30" w:rsidRPr="007C1E56" w14:paraId="777697D5" w14:textId="77777777" w:rsidTr="003B5604">
        <w:tc>
          <w:tcPr>
            <w:tcW w:w="1486" w:type="dxa"/>
            <w:tcBorders>
              <w:top w:val="single" w:sz="18" w:space="0" w:color="auto"/>
            </w:tcBorders>
          </w:tcPr>
          <w:p w14:paraId="2EFA6A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7D7C3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18" w:space="0" w:color="auto"/>
            </w:tcBorders>
          </w:tcPr>
          <w:p w14:paraId="0B7A8C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fountains in pools may use up to 20% of the return water from the filter system, however all waters used in the feature shall not be counted toward attaining the designed turnover rate. Example: If designed recirculation flowrate is 100 gpm and the features are using the maximum 20% allowed the cumulative flowrate must now be 120 gpm.</w:t>
            </w:r>
          </w:p>
        </w:tc>
      </w:tr>
      <w:tr w:rsidR="00462F30" w:rsidRPr="007C1E56" w14:paraId="6B4C89FA" w14:textId="77777777" w:rsidTr="003B5604">
        <w:tc>
          <w:tcPr>
            <w:tcW w:w="1486" w:type="dxa"/>
          </w:tcPr>
          <w:p w14:paraId="1BABD0C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7502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Pr>
          <w:p w14:paraId="08E599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 when the feature is turned off.</w:t>
            </w:r>
          </w:p>
        </w:tc>
      </w:tr>
      <w:tr w:rsidR="00462F30" w:rsidRPr="007C1E56" w14:paraId="243AF046" w14:textId="77777777" w:rsidTr="003B5604">
        <w:tc>
          <w:tcPr>
            <w:tcW w:w="1486" w:type="dxa"/>
            <w:tcBorders>
              <w:bottom w:val="single" w:sz="4" w:space="0" w:color="auto"/>
            </w:tcBorders>
          </w:tcPr>
          <w:p w14:paraId="72561B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C729B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03C7D4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462F30" w:rsidRPr="007C1E56" w14:paraId="402BEC51" w14:textId="77777777" w:rsidTr="003B5604">
        <w:tc>
          <w:tcPr>
            <w:tcW w:w="1486" w:type="dxa"/>
            <w:tcBorders>
              <w:bottom w:val="single" w:sz="4" w:space="0" w:color="auto"/>
            </w:tcBorders>
          </w:tcPr>
          <w:p w14:paraId="04206B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6AC203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301F69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water features that utilize water from the pool shall be designed to return the water to the pool.</w:t>
            </w:r>
          </w:p>
        </w:tc>
      </w:tr>
      <w:tr w:rsidR="00462F30" w:rsidRPr="007C1E56" w14:paraId="0C057C9F" w14:textId="77777777" w:rsidTr="003B5604">
        <w:tc>
          <w:tcPr>
            <w:tcW w:w="1486" w:type="dxa"/>
            <w:tcBorders>
              <w:bottom w:val="single" w:sz="18" w:space="0" w:color="auto"/>
            </w:tcBorders>
          </w:tcPr>
          <w:p w14:paraId="7015B4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BB65F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18" w:space="0" w:color="auto"/>
            </w:tcBorders>
          </w:tcPr>
          <w:p w14:paraId="6E8554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Spray features mounted in the pool deck shall be flush with the pool deck and shall be designed with the safety of the pool patron in mind.</w:t>
            </w:r>
          </w:p>
        </w:tc>
      </w:tr>
      <w:tr w:rsidR="00462F30" w:rsidRPr="007C1E56" w14:paraId="6713BC3D"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98AA61E"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ZERO DEPTH ENTRY POOLS</w:t>
            </w:r>
          </w:p>
        </w:tc>
      </w:tr>
      <w:tr w:rsidR="00462F30" w:rsidRPr="007C1E56" w14:paraId="0BE6ECFB" w14:textId="77777777" w:rsidTr="003B5604">
        <w:tc>
          <w:tcPr>
            <w:tcW w:w="1486" w:type="dxa"/>
            <w:tcBorders>
              <w:top w:val="single" w:sz="18" w:space="0" w:color="auto"/>
            </w:tcBorders>
          </w:tcPr>
          <w:p w14:paraId="7B296D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4FB6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454.1.9.6.1</w:t>
            </w:r>
          </w:p>
        </w:tc>
        <w:tc>
          <w:tcPr>
            <w:tcW w:w="7563" w:type="dxa"/>
            <w:tcBorders>
              <w:top w:val="single" w:sz="18" w:space="0" w:color="auto"/>
            </w:tcBorders>
          </w:tcPr>
          <w:p w14:paraId="30280F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462F30" w:rsidRPr="007C1E56" w14:paraId="079190A3" w14:textId="77777777" w:rsidTr="003B5604">
        <w:tc>
          <w:tcPr>
            <w:tcW w:w="1486" w:type="dxa"/>
          </w:tcPr>
          <w:p w14:paraId="351DFF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F2B6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454.1.9.6.2</w:t>
            </w:r>
          </w:p>
        </w:tc>
        <w:tc>
          <w:tcPr>
            <w:tcW w:w="7563" w:type="dxa"/>
          </w:tcPr>
          <w:p w14:paraId="2C605B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462F30" w:rsidRPr="007C1E56" w14:paraId="53791622" w14:textId="77777777" w:rsidTr="003B5604">
        <w:tc>
          <w:tcPr>
            <w:tcW w:w="1486" w:type="dxa"/>
          </w:tcPr>
          <w:p w14:paraId="766676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59E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454.1.9.6.3</w:t>
            </w:r>
          </w:p>
        </w:tc>
        <w:tc>
          <w:tcPr>
            <w:tcW w:w="7563" w:type="dxa"/>
          </w:tcPr>
          <w:p w14:paraId="4525BA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462F30" w:rsidRPr="007C1E56" w14:paraId="249BF724" w14:textId="77777777" w:rsidTr="003B5604">
        <w:tc>
          <w:tcPr>
            <w:tcW w:w="1486" w:type="dxa"/>
          </w:tcPr>
          <w:p w14:paraId="675308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842F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454.1.9.6.4</w:t>
            </w:r>
          </w:p>
        </w:tc>
        <w:tc>
          <w:tcPr>
            <w:tcW w:w="7563" w:type="dxa"/>
          </w:tcPr>
          <w:p w14:paraId="250DFC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462F30" w:rsidRPr="007C1E56" w14:paraId="10136693" w14:textId="77777777" w:rsidTr="003B5604">
        <w:tc>
          <w:tcPr>
            <w:tcW w:w="1486" w:type="dxa"/>
          </w:tcPr>
          <w:p w14:paraId="0E64EE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2271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454.1.9.6.5</w:t>
            </w:r>
          </w:p>
        </w:tc>
        <w:tc>
          <w:tcPr>
            <w:tcW w:w="7563" w:type="dxa"/>
          </w:tcPr>
          <w:p w14:paraId="316BCFE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462F30" w:rsidRPr="007C1E56" w14:paraId="0399334C" w14:textId="77777777" w:rsidTr="003B5604">
        <w:tc>
          <w:tcPr>
            <w:tcW w:w="1486" w:type="dxa"/>
          </w:tcPr>
          <w:p w14:paraId="5352DBD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CC870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209808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Min. 1 turnover every 2 hours in areas 3’ (914 mm) deep or less.  &gt;3’ (914 mm) area has max. 6-hour turnover rate.  </w:t>
            </w:r>
          </w:p>
        </w:tc>
      </w:tr>
      <w:tr w:rsidR="00462F30" w:rsidRPr="007C1E56" w14:paraId="63B5FC68" w14:textId="77777777" w:rsidTr="003B5604">
        <w:tc>
          <w:tcPr>
            <w:tcW w:w="1486" w:type="dxa"/>
          </w:tcPr>
          <w:p w14:paraId="2751AD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8348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5E865D4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plans submitted by the applicant provide the volume of water in the pool area of 3’ (914 mm) depth and less, the volume of water in the pool area greater than 3‘ (914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462F30" w:rsidRPr="007C1E56" w14:paraId="1C371C24" w14:textId="77777777" w:rsidTr="003B5604">
        <w:tc>
          <w:tcPr>
            <w:tcW w:w="1486" w:type="dxa"/>
          </w:tcPr>
          <w:p w14:paraId="57A10C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87416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454.1.9.6.7</w:t>
            </w:r>
          </w:p>
        </w:tc>
        <w:tc>
          <w:tcPr>
            <w:tcW w:w="7563" w:type="dxa"/>
          </w:tcPr>
          <w:p w14:paraId="789C38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462F30" w:rsidRPr="007C1E56" w14:paraId="269CE20B" w14:textId="77777777" w:rsidTr="003B5604">
        <w:tc>
          <w:tcPr>
            <w:tcW w:w="1486" w:type="dxa"/>
          </w:tcPr>
          <w:p w14:paraId="093F5C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BC64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454.1.9.6.8</w:t>
            </w:r>
          </w:p>
        </w:tc>
        <w:tc>
          <w:tcPr>
            <w:tcW w:w="7563" w:type="dxa"/>
          </w:tcPr>
          <w:p w14:paraId="7C6E18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462F30" w:rsidRPr="007C1E56" w14:paraId="3F21190E" w14:textId="77777777" w:rsidTr="003B5604">
        <w:tc>
          <w:tcPr>
            <w:tcW w:w="1486" w:type="dxa"/>
          </w:tcPr>
          <w:p w14:paraId="6B9892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3E84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454.1.9.3.6</w:t>
            </w:r>
          </w:p>
        </w:tc>
        <w:tc>
          <w:tcPr>
            <w:tcW w:w="7563" w:type="dxa"/>
          </w:tcPr>
          <w:p w14:paraId="147A9E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features with overhead clearance of less than 4’ are blocked to preclude children becoming entrapped.</w:t>
            </w:r>
          </w:p>
        </w:tc>
      </w:tr>
      <w:tr w:rsidR="00462F30" w:rsidRPr="007C1E56" w14:paraId="504F118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3CB10C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HEATERS</w:t>
            </w:r>
          </w:p>
        </w:tc>
      </w:tr>
      <w:tr w:rsidR="00462F30" w:rsidRPr="007C1E56" w14:paraId="195D2E61" w14:textId="77777777" w:rsidTr="003B5604">
        <w:tc>
          <w:tcPr>
            <w:tcW w:w="1486" w:type="dxa"/>
            <w:tcBorders>
              <w:top w:val="single" w:sz="18" w:space="0" w:color="auto"/>
            </w:tcBorders>
          </w:tcPr>
          <w:p w14:paraId="045F8E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0D983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18" w:space="0" w:color="auto"/>
            </w:tcBorders>
          </w:tcPr>
          <w:p w14:paraId="138967B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heaters shall comply with nationally recognized standards acceptable to the jurisdictional building department and to the design engineer.</w:t>
            </w:r>
          </w:p>
        </w:tc>
      </w:tr>
      <w:tr w:rsidR="00462F30" w:rsidRPr="007C1E56" w14:paraId="5A352B7F" w14:textId="77777777" w:rsidTr="003B5604">
        <w:tc>
          <w:tcPr>
            <w:tcW w:w="1486" w:type="dxa"/>
          </w:tcPr>
          <w:p w14:paraId="26C8F0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5C3AB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EA1A4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equipped with heaters shall have a fixed thermometer mounted in the pool recirculation line downstream from the heater outlet. </w:t>
            </w:r>
            <w:r w:rsidRPr="007C1E56">
              <w:rPr>
                <w:rFonts w:ascii="Arial" w:eastAsia="Times New Roman" w:hAnsi="Arial" w:cs="Arial"/>
                <w:b/>
                <w:bCs/>
                <w:sz w:val="18"/>
                <w:szCs w:val="18"/>
              </w:rPr>
              <w:t>Thermometers mounted on heater outlets do not meet this requirement.</w:t>
            </w:r>
          </w:p>
        </w:tc>
      </w:tr>
      <w:tr w:rsidR="00462F30" w:rsidRPr="007C1E56" w14:paraId="001BA593" w14:textId="77777777" w:rsidTr="003B5604">
        <w:tc>
          <w:tcPr>
            <w:tcW w:w="1486" w:type="dxa"/>
          </w:tcPr>
          <w:p w14:paraId="44D288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5BB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17567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462F30" w:rsidRPr="007C1E56" w14:paraId="7C880F15" w14:textId="77777777" w:rsidTr="003B5604">
        <w:tc>
          <w:tcPr>
            <w:tcW w:w="1486" w:type="dxa"/>
          </w:tcPr>
          <w:p w14:paraId="3FABAF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86C22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277CDF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Piping and influent, effluent and bypass valves which allow isolation or removal of the heater from the system shall be provided.</w:t>
            </w:r>
            <w:r w:rsidRPr="007C1E56">
              <w:rPr>
                <w:rFonts w:ascii="Arial" w:eastAsia="Times New Roman" w:hAnsi="Arial" w:cs="Arial"/>
                <w:i/>
                <w:iCs/>
                <w:sz w:val="18"/>
                <w:szCs w:val="18"/>
              </w:rPr>
              <w:t xml:space="preserve"> ***Valves must be proportional type, gate type valves prohibited</w:t>
            </w:r>
          </w:p>
        </w:tc>
      </w:tr>
      <w:tr w:rsidR="00462F30" w:rsidRPr="007C1E56" w14:paraId="283A0669" w14:textId="77777777" w:rsidTr="003B5604">
        <w:tc>
          <w:tcPr>
            <w:tcW w:w="1486" w:type="dxa"/>
          </w:tcPr>
          <w:p w14:paraId="0AB797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40F7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17580E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Materials used in solar and other heaters shall be nontoxic and acceptable for use with potable water.</w:t>
            </w:r>
          </w:p>
        </w:tc>
      </w:tr>
      <w:tr w:rsidR="00462F30" w:rsidRPr="007C1E56" w14:paraId="34C36344" w14:textId="77777777" w:rsidTr="003B5604">
        <w:tc>
          <w:tcPr>
            <w:tcW w:w="1486" w:type="dxa"/>
            <w:tcBorders>
              <w:bottom w:val="single" w:sz="18" w:space="0" w:color="auto"/>
            </w:tcBorders>
          </w:tcPr>
          <w:p w14:paraId="5514A1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39387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bottom w:val="single" w:sz="18" w:space="0" w:color="auto"/>
            </w:tcBorders>
          </w:tcPr>
          <w:p w14:paraId="1DB145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Heaters shall not prevent the attainment of the required turnover rate.</w:t>
            </w:r>
          </w:p>
        </w:tc>
      </w:tr>
      <w:tr w:rsidR="00462F30" w:rsidRPr="007C1E56" w14:paraId="65098AD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6C3EA8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WASTEWATER</w:t>
            </w:r>
          </w:p>
        </w:tc>
      </w:tr>
      <w:tr w:rsidR="00462F30" w:rsidRPr="007C1E56" w14:paraId="56CB3A69" w14:textId="77777777" w:rsidTr="003B5604">
        <w:tc>
          <w:tcPr>
            <w:tcW w:w="1486" w:type="dxa"/>
            <w:tcBorders>
              <w:top w:val="single" w:sz="18" w:space="0" w:color="auto"/>
            </w:tcBorders>
          </w:tcPr>
          <w:p w14:paraId="3A2165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42AD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top w:val="single" w:sz="18" w:space="0" w:color="auto"/>
            </w:tcBorders>
          </w:tcPr>
          <w:p w14:paraId="4EF637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shall be discharged through an air gap.</w:t>
            </w:r>
          </w:p>
        </w:tc>
      </w:tr>
      <w:tr w:rsidR="00462F30" w:rsidRPr="007C1E56" w14:paraId="48606799" w14:textId="77777777" w:rsidTr="003B5604">
        <w:tc>
          <w:tcPr>
            <w:tcW w:w="1486" w:type="dxa"/>
          </w:tcPr>
          <w:p w14:paraId="4D8CAF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31D3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778870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462F30" w:rsidRPr="007C1E56" w14:paraId="02ACE8AC" w14:textId="77777777" w:rsidTr="003B5604">
        <w:tc>
          <w:tcPr>
            <w:tcW w:w="1486" w:type="dxa"/>
          </w:tcPr>
          <w:p w14:paraId="357321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748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2444E9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lines shall be sized to handle the expected flow.</w:t>
            </w:r>
          </w:p>
        </w:tc>
      </w:tr>
      <w:tr w:rsidR="00462F30" w:rsidRPr="007C1E56" w14:paraId="48306667" w14:textId="77777777" w:rsidTr="003B5604">
        <w:tc>
          <w:tcPr>
            <w:tcW w:w="1486" w:type="dxa"/>
            <w:tcBorders>
              <w:bottom w:val="single" w:sz="18" w:space="0" w:color="auto"/>
            </w:tcBorders>
          </w:tcPr>
          <w:p w14:paraId="3E66BF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6C450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3458A7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There shall not be a direct physical connection between any drain from a pool or recirculation system and a sewer line.</w:t>
            </w:r>
          </w:p>
        </w:tc>
      </w:tr>
      <w:tr w:rsidR="00462F30" w:rsidRPr="007C1E56" w14:paraId="2A44F35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03D555B0"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ADDITION OF CHEMICALS</w:t>
            </w:r>
          </w:p>
        </w:tc>
      </w:tr>
      <w:tr w:rsidR="00462F30" w:rsidRPr="007C1E56" w14:paraId="366AB812" w14:textId="77777777" w:rsidTr="003B5604">
        <w:tc>
          <w:tcPr>
            <w:tcW w:w="1486" w:type="dxa"/>
            <w:tcBorders>
              <w:top w:val="single" w:sz="18" w:space="0" w:color="auto"/>
            </w:tcBorders>
          </w:tcPr>
          <w:p w14:paraId="323919F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3A6EBA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454.1.8.12</w:t>
            </w:r>
          </w:p>
        </w:tc>
        <w:tc>
          <w:tcPr>
            <w:tcW w:w="7563" w:type="dxa"/>
            <w:tcBorders>
              <w:top w:val="single" w:sz="18" w:space="0" w:color="auto"/>
            </w:tcBorders>
          </w:tcPr>
          <w:p w14:paraId="45AA6E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Automated ORP &amp; PH controllers are provided </w:t>
            </w:r>
            <w:r w:rsidRPr="007C1E56">
              <w:rPr>
                <w:rFonts w:ascii="Arial" w:eastAsia="Times New Roman" w:hAnsi="Arial" w:cs="Arial"/>
                <w:b/>
                <w:bCs/>
                <w:sz w:val="18"/>
                <w:szCs w:val="18"/>
              </w:rPr>
              <w:t>*Required for all pools where the turnover rate is less than 3 hours, spa pools, and all pools categorized under FBC 454.1.9.</w:t>
            </w:r>
          </w:p>
        </w:tc>
      </w:tr>
      <w:tr w:rsidR="00462F30" w:rsidRPr="007C1E56" w14:paraId="2B6759EC" w14:textId="77777777" w:rsidTr="003B5604">
        <w:tc>
          <w:tcPr>
            <w:tcW w:w="1486" w:type="dxa"/>
          </w:tcPr>
          <w:p w14:paraId="37246A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1484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454.1.6.5.18</w:t>
            </w:r>
          </w:p>
        </w:tc>
        <w:tc>
          <w:tcPr>
            <w:tcW w:w="7563" w:type="dxa"/>
          </w:tcPr>
          <w:p w14:paraId="2D297B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Only NSF 60 approved chemicals shall be provided.</w:t>
            </w:r>
          </w:p>
        </w:tc>
      </w:tr>
      <w:tr w:rsidR="00462F30" w:rsidRPr="007C1E56" w14:paraId="145C0F23" w14:textId="77777777" w:rsidTr="003B5604">
        <w:tc>
          <w:tcPr>
            <w:tcW w:w="1486" w:type="dxa"/>
          </w:tcPr>
          <w:p w14:paraId="36F16D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0D4A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w:t>
            </w:r>
          </w:p>
        </w:tc>
        <w:tc>
          <w:tcPr>
            <w:tcW w:w="7563" w:type="dxa"/>
          </w:tcPr>
          <w:p w14:paraId="03E572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462F30" w:rsidRPr="007C1E56" w14:paraId="38777312" w14:textId="77777777" w:rsidTr="003B5604">
        <w:tc>
          <w:tcPr>
            <w:tcW w:w="1486" w:type="dxa"/>
          </w:tcPr>
          <w:p w14:paraId="2ABD73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F3A2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64E-9.004(9)(a)</w:t>
            </w:r>
          </w:p>
        </w:tc>
        <w:tc>
          <w:tcPr>
            <w:tcW w:w="7563" w:type="dxa"/>
          </w:tcPr>
          <w:p w14:paraId="5DAFB3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p>
        </w:tc>
      </w:tr>
      <w:tr w:rsidR="00462F30" w:rsidRPr="007C1E56" w14:paraId="7D879032" w14:textId="77777777" w:rsidTr="003B5604">
        <w:tc>
          <w:tcPr>
            <w:tcW w:w="1486" w:type="dxa"/>
          </w:tcPr>
          <w:p w14:paraId="598645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36F9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64E-9.004(9)(a)</w:t>
            </w:r>
          </w:p>
        </w:tc>
        <w:tc>
          <w:tcPr>
            <w:tcW w:w="7563" w:type="dxa"/>
          </w:tcPr>
          <w:p w14:paraId="4AFD96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salt solution in the pool water is necessary for a chlorine generator, a sodium chloride test kit is provided.</w:t>
            </w:r>
          </w:p>
        </w:tc>
      </w:tr>
      <w:tr w:rsidR="00462F30" w:rsidRPr="007C1E56" w14:paraId="633A0A20" w14:textId="77777777" w:rsidTr="003B5604">
        <w:tc>
          <w:tcPr>
            <w:tcW w:w="1486" w:type="dxa"/>
          </w:tcPr>
          <w:p w14:paraId="54B3D0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5F99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Pr>
          <w:p w14:paraId="1B92A1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Disinfection and pH adjustment shall be added to the pool recirculation flow using automatic feeders meeting the requirement of ANSI/NSF 50.</w:t>
            </w:r>
          </w:p>
        </w:tc>
      </w:tr>
      <w:tr w:rsidR="00462F30" w:rsidRPr="007C1E56" w14:paraId="33646795" w14:textId="77777777" w:rsidTr="003B5604">
        <w:tc>
          <w:tcPr>
            <w:tcW w:w="1486" w:type="dxa"/>
            <w:tcBorders>
              <w:bottom w:val="single" w:sz="18" w:space="0" w:color="auto"/>
            </w:tcBorders>
          </w:tcPr>
          <w:p w14:paraId="44A35E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A71A9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Borders>
              <w:bottom w:val="single" w:sz="18" w:space="0" w:color="auto"/>
            </w:tcBorders>
          </w:tcPr>
          <w:p w14:paraId="0591548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462F30" w:rsidRPr="007C1E56" w14:paraId="7E51444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DE67CDF"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HYPOHALOGENATION AND ELECTROLYTIC CHLORINE GENERATORS</w:t>
            </w:r>
          </w:p>
        </w:tc>
      </w:tr>
      <w:tr w:rsidR="00462F30" w:rsidRPr="007C1E56" w14:paraId="737E8476" w14:textId="77777777" w:rsidTr="003B5604">
        <w:tc>
          <w:tcPr>
            <w:tcW w:w="1486" w:type="dxa"/>
            <w:tcBorders>
              <w:top w:val="single" w:sz="18" w:space="0" w:color="auto"/>
            </w:tcBorders>
          </w:tcPr>
          <w:p w14:paraId="0EB4A2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2CE7C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top w:val="single" w:sz="18" w:space="0" w:color="auto"/>
            </w:tcBorders>
          </w:tcPr>
          <w:p w14:paraId="068D3D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Hypohalogenation:  The hypohalogenation-type feeder and electrolytic chlorine generators shall be adjustable from 0 to full range.   </w:t>
            </w:r>
          </w:p>
        </w:tc>
      </w:tr>
      <w:tr w:rsidR="00462F30" w:rsidRPr="007C1E56" w14:paraId="76633FCC" w14:textId="77777777" w:rsidTr="003B5604">
        <w:tc>
          <w:tcPr>
            <w:tcW w:w="1486" w:type="dxa"/>
          </w:tcPr>
          <w:p w14:paraId="57AC9E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5AA2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7412200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The feeder is capable of feeding a dosage of 6 ppm to the minimum required turnover flow rate (if solution type feeders, a 5% calcium hypochlorite or 10% sodium hypochlorite solution).</w:t>
            </w:r>
          </w:p>
        </w:tc>
      </w:tr>
      <w:tr w:rsidR="00462F30" w:rsidRPr="007C1E56" w14:paraId="0DA0AF35" w14:textId="77777777" w:rsidTr="003B5604">
        <w:tc>
          <w:tcPr>
            <w:tcW w:w="1486" w:type="dxa"/>
          </w:tcPr>
          <w:p w14:paraId="589369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36A4C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0D5B96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462F30" w:rsidRPr="007C1E56" w14:paraId="1265CF95" w14:textId="77777777" w:rsidTr="003B5604">
        <w:tc>
          <w:tcPr>
            <w:tcW w:w="1486" w:type="dxa"/>
          </w:tcPr>
          <w:p w14:paraId="686E4B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A50D0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395F26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462F30" w:rsidRPr="007C1E56" w14:paraId="5BC81B85" w14:textId="77777777" w:rsidTr="003B5604">
        <w:tc>
          <w:tcPr>
            <w:tcW w:w="1486" w:type="dxa"/>
            <w:tcBorders>
              <w:bottom w:val="single" w:sz="18" w:space="0" w:color="auto"/>
            </w:tcBorders>
          </w:tcPr>
          <w:p w14:paraId="66D94D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397B9D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bottom w:val="single" w:sz="18" w:space="0" w:color="auto"/>
            </w:tcBorders>
          </w:tcPr>
          <w:p w14:paraId="5656D2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Erosion type feeder shall have a flowmeter and flow adjustment valve.</w:t>
            </w:r>
          </w:p>
        </w:tc>
      </w:tr>
      <w:tr w:rsidR="00462F30" w:rsidRPr="007C1E56" w14:paraId="481EA40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6D4ADD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FEEDER FOR pH ADJUSTMENT</w:t>
            </w:r>
          </w:p>
        </w:tc>
      </w:tr>
      <w:tr w:rsidR="00462F30" w:rsidRPr="007C1E56" w14:paraId="056675B1" w14:textId="77777777" w:rsidTr="003B5604">
        <w:tc>
          <w:tcPr>
            <w:tcW w:w="1486" w:type="dxa"/>
            <w:tcBorders>
              <w:top w:val="single" w:sz="18" w:space="0" w:color="auto"/>
            </w:tcBorders>
          </w:tcPr>
          <w:p w14:paraId="5A8718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BB65C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top w:val="single" w:sz="18" w:space="0" w:color="auto"/>
            </w:tcBorders>
          </w:tcPr>
          <w:p w14:paraId="6E13B72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Feeders for pH adjustment shall be provided on all pools.</w:t>
            </w:r>
          </w:p>
        </w:tc>
      </w:tr>
      <w:tr w:rsidR="00462F30" w:rsidRPr="007C1E56" w14:paraId="16D73789" w14:textId="77777777" w:rsidTr="003B5604">
        <w:tc>
          <w:tcPr>
            <w:tcW w:w="1486" w:type="dxa"/>
          </w:tcPr>
          <w:p w14:paraId="46BDBA0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677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69FB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pH adjustment feeders shall be positive displacement type, shall be adjustable from 0 to full range.</w:t>
            </w:r>
          </w:p>
        </w:tc>
      </w:tr>
      <w:tr w:rsidR="00462F30" w:rsidRPr="007C1E56" w14:paraId="0EA7FEDF" w14:textId="77777777" w:rsidTr="003B5604">
        <w:tc>
          <w:tcPr>
            <w:tcW w:w="1486" w:type="dxa"/>
          </w:tcPr>
          <w:p w14:paraId="597A52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B5D0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0DFBC4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462F30" w:rsidRPr="007C1E56" w14:paraId="122A5FBE" w14:textId="77777777" w:rsidTr="003B5604">
        <w:tc>
          <w:tcPr>
            <w:tcW w:w="1486" w:type="dxa"/>
          </w:tcPr>
          <w:p w14:paraId="5DE96C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F473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F5FE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pH adjustment feeder:  When soda ash is used for pH adjustment, the maximum concentration of soda ash solution to be fed shall not exceed 1/2-pound (0.2 kg) soda ash </w:t>
            </w:r>
            <w:r w:rsidRPr="007C1E56">
              <w:rPr>
                <w:rFonts w:ascii="Arial" w:eastAsia="Times New Roman" w:hAnsi="Arial" w:cs="Arial"/>
                <w:sz w:val="18"/>
                <w:szCs w:val="18"/>
              </w:rPr>
              <w:lastRenderedPageBreak/>
              <w:t>per gallon of water. Feeders for soda ash shall be capable of feeding a minimum of 3 gallons (11 L) of the above soda ash solution per pound of gas chlorination capacity.</w:t>
            </w:r>
          </w:p>
        </w:tc>
      </w:tr>
      <w:tr w:rsidR="00462F30" w:rsidRPr="007C1E56" w14:paraId="3728254E" w14:textId="77777777" w:rsidTr="003B5604">
        <w:tc>
          <w:tcPr>
            <w:tcW w:w="1486" w:type="dxa"/>
            <w:tcBorders>
              <w:bottom w:val="single" w:sz="18" w:space="0" w:color="auto"/>
            </w:tcBorders>
          </w:tcPr>
          <w:p w14:paraId="7EA7A8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0EDBF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bottom w:val="single" w:sz="18" w:space="0" w:color="auto"/>
            </w:tcBorders>
          </w:tcPr>
          <w:p w14:paraId="3BE0B9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The solution crock volume is at least 50% of the maximum daily capacity of the feeder and is marked to indicate the contents.</w:t>
            </w:r>
          </w:p>
        </w:tc>
      </w:tr>
      <w:tr w:rsidR="00462F30" w:rsidRPr="007C1E56" w14:paraId="22C030F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A2BF0C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ULTRAVIOLET (UV) LIGHT DISINFECTANT EQUIPMENT  </w:t>
            </w:r>
          </w:p>
        </w:tc>
      </w:tr>
      <w:tr w:rsidR="00462F30" w:rsidRPr="007C1E56" w14:paraId="3A9835AC" w14:textId="77777777" w:rsidTr="003B5604">
        <w:tc>
          <w:tcPr>
            <w:tcW w:w="1486" w:type="dxa"/>
            <w:tcBorders>
              <w:top w:val="single" w:sz="18" w:space="0" w:color="auto"/>
            </w:tcBorders>
          </w:tcPr>
          <w:p w14:paraId="42247D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071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CEBBF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w:t>
            </w:r>
          </w:p>
        </w:tc>
        <w:tc>
          <w:tcPr>
            <w:tcW w:w="7563" w:type="dxa"/>
            <w:tcBorders>
              <w:top w:val="single" w:sz="18" w:space="0" w:color="auto"/>
            </w:tcBorders>
          </w:tcPr>
          <w:p w14:paraId="4B1689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462F30" w:rsidRPr="007C1E56" w14:paraId="4C148B70" w14:textId="77777777" w:rsidTr="003B5604">
        <w:tc>
          <w:tcPr>
            <w:tcW w:w="1486" w:type="dxa"/>
          </w:tcPr>
          <w:p w14:paraId="7C4FCA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1C0BC6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454.1.6.5.16.6 (1)</w:t>
            </w:r>
          </w:p>
        </w:tc>
        <w:tc>
          <w:tcPr>
            <w:tcW w:w="7563" w:type="dxa"/>
          </w:tcPr>
          <w:p w14:paraId="0AD5ED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462F30" w:rsidRPr="007C1E56" w14:paraId="5600CFF5" w14:textId="77777777" w:rsidTr="003B5604">
        <w:tc>
          <w:tcPr>
            <w:tcW w:w="1486" w:type="dxa"/>
          </w:tcPr>
          <w:p w14:paraId="4B361D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61010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(2)</w:t>
            </w:r>
          </w:p>
        </w:tc>
        <w:tc>
          <w:tcPr>
            <w:tcW w:w="7563" w:type="dxa"/>
          </w:tcPr>
          <w:p w14:paraId="616760F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462F30" w:rsidRPr="007C1E56" w14:paraId="376F7A07" w14:textId="77777777" w:rsidTr="003B5604">
        <w:tc>
          <w:tcPr>
            <w:tcW w:w="1486" w:type="dxa"/>
          </w:tcPr>
          <w:p w14:paraId="7836C2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1EA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Pr>
          <w:p w14:paraId="153F46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constantly produce a validated dosage of at least 40 mJ/cm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centimeter) at the end of lamp life.</w:t>
            </w:r>
          </w:p>
        </w:tc>
      </w:tr>
      <w:tr w:rsidR="00462F30" w:rsidRPr="007C1E56" w14:paraId="2ADB9FCD" w14:textId="77777777" w:rsidTr="003B5604">
        <w:tc>
          <w:tcPr>
            <w:tcW w:w="1486" w:type="dxa"/>
          </w:tcPr>
          <w:p w14:paraId="4AA92A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CE31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(5)</w:t>
            </w:r>
          </w:p>
        </w:tc>
        <w:tc>
          <w:tcPr>
            <w:tcW w:w="7563" w:type="dxa"/>
          </w:tcPr>
          <w:p w14:paraId="3F473C2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UV equipment shall not be located in aside stream flow and shall be located to treat all water returning to the pool or water features. Any treatment chemicals shall be injected downstream of the UV equipment.  </w:t>
            </w:r>
          </w:p>
        </w:tc>
      </w:tr>
      <w:tr w:rsidR="00462F30" w:rsidRPr="007C1E56" w14:paraId="5BBC832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68E4A1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bCs/>
                <w:sz w:val="18"/>
                <w:szCs w:val="18"/>
              </w:rPr>
              <w:t>OZONE EQUIPMENT</w:t>
            </w:r>
          </w:p>
        </w:tc>
      </w:tr>
      <w:tr w:rsidR="00462F30" w:rsidRPr="007C1E56" w14:paraId="163C7C1B" w14:textId="77777777" w:rsidTr="003B5604">
        <w:tc>
          <w:tcPr>
            <w:tcW w:w="1486" w:type="dxa"/>
            <w:tcBorders>
              <w:top w:val="single" w:sz="18" w:space="0" w:color="auto"/>
              <w:bottom w:val="single" w:sz="4" w:space="0" w:color="auto"/>
            </w:tcBorders>
          </w:tcPr>
          <w:p w14:paraId="69FF8D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0BD467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6E9CF3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462F30" w:rsidRPr="007C1E56" w14:paraId="17EBAD6E" w14:textId="77777777" w:rsidTr="003B5604">
        <w:tc>
          <w:tcPr>
            <w:tcW w:w="1486" w:type="dxa"/>
            <w:tcBorders>
              <w:bottom w:val="single" w:sz="4" w:space="0" w:color="auto"/>
            </w:tcBorders>
          </w:tcPr>
          <w:p w14:paraId="2971C5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0CC18A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454.1.6.5.16.4.1</w:t>
            </w:r>
          </w:p>
        </w:tc>
        <w:tc>
          <w:tcPr>
            <w:tcW w:w="7563" w:type="dxa"/>
            <w:tcBorders>
              <w:bottom w:val="single" w:sz="4" w:space="0" w:color="auto"/>
            </w:tcBorders>
          </w:tcPr>
          <w:p w14:paraId="77EB46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Ozone generating equipment electrical components and wiring shall comply with the requirements </w:t>
            </w:r>
            <w:r w:rsidRPr="007C1E56">
              <w:rPr>
                <w:rFonts w:ascii="Arial" w:eastAsia="Times New Roman" w:hAnsi="Arial" w:cs="Arial"/>
                <w:i/>
                <w:iCs/>
                <w:sz w:val="18"/>
                <w:szCs w:val="18"/>
              </w:rPr>
              <w:t>of Chapter 27 of the Florida Building Code, Building</w:t>
            </w:r>
            <w:r w:rsidRPr="007C1E56">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462F30" w:rsidRPr="007C1E56" w14:paraId="1718BEEF" w14:textId="77777777" w:rsidTr="003B5604">
        <w:tc>
          <w:tcPr>
            <w:tcW w:w="1486" w:type="dxa"/>
            <w:tcBorders>
              <w:bottom w:val="single" w:sz="4" w:space="0" w:color="auto"/>
            </w:tcBorders>
          </w:tcPr>
          <w:p w14:paraId="476911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24D9F2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454.1.6.5.16.4.2</w:t>
            </w:r>
          </w:p>
        </w:tc>
        <w:tc>
          <w:tcPr>
            <w:tcW w:w="7563" w:type="dxa"/>
            <w:tcBorders>
              <w:bottom w:val="single" w:sz="4" w:space="0" w:color="auto"/>
            </w:tcBorders>
          </w:tcPr>
          <w:p w14:paraId="583227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462F30" w:rsidRPr="007C1E56" w14:paraId="22C0310F" w14:textId="77777777" w:rsidTr="003B5604">
        <w:tc>
          <w:tcPr>
            <w:tcW w:w="1486" w:type="dxa"/>
            <w:tcBorders>
              <w:bottom w:val="single" w:sz="4" w:space="0" w:color="auto"/>
            </w:tcBorders>
          </w:tcPr>
          <w:p w14:paraId="2B6193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9736D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454.1.6.5.16.4.3</w:t>
            </w:r>
          </w:p>
        </w:tc>
        <w:tc>
          <w:tcPr>
            <w:tcW w:w="7563" w:type="dxa"/>
            <w:tcBorders>
              <w:bottom w:val="single" w:sz="4" w:space="0" w:color="auto"/>
            </w:tcBorders>
          </w:tcPr>
          <w:p w14:paraId="3C2CEE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462F30" w:rsidRPr="007C1E56" w14:paraId="05F4BEE2" w14:textId="77777777" w:rsidTr="003B5604">
        <w:tc>
          <w:tcPr>
            <w:tcW w:w="1486" w:type="dxa"/>
            <w:tcBorders>
              <w:bottom w:val="single" w:sz="4" w:space="0" w:color="auto"/>
            </w:tcBorders>
          </w:tcPr>
          <w:p w14:paraId="4226E1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8B0FE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454.1.6.5.16.4.4</w:t>
            </w:r>
          </w:p>
        </w:tc>
        <w:tc>
          <w:tcPr>
            <w:tcW w:w="7563" w:type="dxa"/>
            <w:tcBorders>
              <w:bottom w:val="single" w:sz="4" w:space="0" w:color="auto"/>
            </w:tcBorders>
          </w:tcPr>
          <w:p w14:paraId="69192D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462F30" w:rsidRPr="007C1E56" w14:paraId="2F856017" w14:textId="77777777" w:rsidTr="003B5604">
        <w:tc>
          <w:tcPr>
            <w:tcW w:w="1486" w:type="dxa"/>
            <w:tcBorders>
              <w:bottom w:val="single" w:sz="4" w:space="0" w:color="auto"/>
            </w:tcBorders>
          </w:tcPr>
          <w:p w14:paraId="194B9C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04D1D1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454.1.6.5.16.4.5</w:t>
            </w:r>
          </w:p>
        </w:tc>
        <w:tc>
          <w:tcPr>
            <w:tcW w:w="7563" w:type="dxa"/>
            <w:tcBorders>
              <w:bottom w:val="single" w:sz="4" w:space="0" w:color="auto"/>
            </w:tcBorders>
          </w:tcPr>
          <w:p w14:paraId="00509C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462F30" w:rsidRPr="007C1E56" w14:paraId="104AC0E1" w14:textId="77777777" w:rsidTr="003B5604">
        <w:tc>
          <w:tcPr>
            <w:tcW w:w="1486" w:type="dxa"/>
            <w:tcBorders>
              <w:bottom w:val="single" w:sz="18" w:space="0" w:color="auto"/>
            </w:tcBorders>
          </w:tcPr>
          <w:p w14:paraId="2AC42D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4302D8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454.1.6.5.16.4.6</w:t>
            </w:r>
          </w:p>
        </w:tc>
        <w:tc>
          <w:tcPr>
            <w:tcW w:w="7563" w:type="dxa"/>
            <w:tcBorders>
              <w:bottom w:val="single" w:sz="18" w:space="0" w:color="auto"/>
            </w:tcBorders>
          </w:tcPr>
          <w:p w14:paraId="5F3F07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102256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w:t>
            </w:r>
            <w:r w:rsidRPr="007C1E56">
              <w:rPr>
                <w:rFonts w:ascii="Arial" w:eastAsia="Times New Roman" w:hAnsi="Arial" w:cs="Arial"/>
                <w:sz w:val="18"/>
                <w:szCs w:val="18"/>
              </w:rPr>
              <w:lastRenderedPageBreak/>
              <w:t>be capable of stopping the production of ozone, venting the room and sounding an alarm once ozone is detected.</w:t>
            </w:r>
          </w:p>
        </w:tc>
      </w:tr>
      <w:tr w:rsidR="00462F30" w:rsidRPr="007C1E56" w14:paraId="1C89290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ED64105"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lastRenderedPageBreak/>
              <w:t>GAS CHLORINATION</w:t>
            </w:r>
          </w:p>
        </w:tc>
      </w:tr>
      <w:tr w:rsidR="00462F30" w:rsidRPr="007C1E56" w14:paraId="53FE68B2" w14:textId="77777777" w:rsidTr="003B5604">
        <w:tc>
          <w:tcPr>
            <w:tcW w:w="1486" w:type="dxa"/>
            <w:tcBorders>
              <w:top w:val="single" w:sz="18" w:space="0" w:color="auto"/>
              <w:bottom w:val="single" w:sz="4" w:space="0" w:color="auto"/>
            </w:tcBorders>
          </w:tcPr>
          <w:p w14:paraId="54F774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27830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0656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1302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343336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w:t>
            </w:r>
          </w:p>
        </w:tc>
        <w:tc>
          <w:tcPr>
            <w:tcW w:w="7563" w:type="dxa"/>
            <w:tcBorders>
              <w:top w:val="single" w:sz="18" w:space="0" w:color="auto"/>
              <w:bottom w:val="single" w:sz="4" w:space="0" w:color="auto"/>
            </w:tcBorders>
          </w:tcPr>
          <w:p w14:paraId="2BC587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w:t>
            </w:r>
          </w:p>
        </w:tc>
      </w:tr>
      <w:tr w:rsidR="00462F30" w:rsidRPr="007C1E56" w14:paraId="2CD084E1" w14:textId="77777777" w:rsidTr="003B5604">
        <w:tc>
          <w:tcPr>
            <w:tcW w:w="1486" w:type="dxa"/>
            <w:tcBorders>
              <w:bottom w:val="single" w:sz="4" w:space="0" w:color="auto"/>
            </w:tcBorders>
          </w:tcPr>
          <w:p w14:paraId="62035D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026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7614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24398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62942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w:t>
            </w:r>
          </w:p>
        </w:tc>
        <w:tc>
          <w:tcPr>
            <w:tcW w:w="7563" w:type="dxa"/>
            <w:tcBorders>
              <w:bottom w:val="single" w:sz="4" w:space="0" w:color="auto"/>
            </w:tcBorders>
          </w:tcPr>
          <w:p w14:paraId="67EA91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Gas chlorinators shall be located in above grade rooms and in areas which are inaccessible to unauthorized persons.</w:t>
            </w:r>
          </w:p>
        </w:tc>
      </w:tr>
      <w:tr w:rsidR="00462F30" w:rsidRPr="007C1E56" w14:paraId="423E32AF" w14:textId="77777777" w:rsidTr="003B5604">
        <w:tc>
          <w:tcPr>
            <w:tcW w:w="1486" w:type="dxa"/>
            <w:tcBorders>
              <w:bottom w:val="single" w:sz="4" w:space="0" w:color="auto"/>
            </w:tcBorders>
          </w:tcPr>
          <w:p w14:paraId="568666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85689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115758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28282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D0AE6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454.1.6.5.16.1.1.1</w:t>
            </w:r>
          </w:p>
        </w:tc>
        <w:tc>
          <w:tcPr>
            <w:tcW w:w="7563" w:type="dxa"/>
            <w:tcBorders>
              <w:bottom w:val="single" w:sz="4" w:space="0" w:color="auto"/>
            </w:tcBorders>
          </w:tcPr>
          <w:p w14:paraId="263E61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462F30" w:rsidRPr="007C1E56" w14:paraId="26CB7682" w14:textId="77777777" w:rsidTr="003B5604">
        <w:tc>
          <w:tcPr>
            <w:tcW w:w="1486" w:type="dxa"/>
            <w:tcBorders>
              <w:bottom w:val="single" w:sz="4" w:space="0" w:color="auto"/>
            </w:tcBorders>
          </w:tcPr>
          <w:p w14:paraId="672B28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3416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10375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59997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DC3A1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454.1.6.5.16.1.1.2</w:t>
            </w:r>
          </w:p>
        </w:tc>
        <w:tc>
          <w:tcPr>
            <w:tcW w:w="7563" w:type="dxa"/>
            <w:tcBorders>
              <w:bottom w:val="single" w:sz="4" w:space="0" w:color="auto"/>
            </w:tcBorders>
          </w:tcPr>
          <w:p w14:paraId="550473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462F30" w:rsidRPr="007C1E56" w14:paraId="1F79D167" w14:textId="77777777" w:rsidTr="003B5604">
        <w:tc>
          <w:tcPr>
            <w:tcW w:w="1486" w:type="dxa"/>
            <w:tcBorders>
              <w:bottom w:val="single" w:sz="4" w:space="0" w:color="auto"/>
            </w:tcBorders>
          </w:tcPr>
          <w:p w14:paraId="668E0F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12602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238914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338274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2E343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454.1.6.5.16.1.2</w:t>
            </w:r>
          </w:p>
        </w:tc>
        <w:tc>
          <w:tcPr>
            <w:tcW w:w="7563" w:type="dxa"/>
            <w:tcBorders>
              <w:bottom w:val="single" w:sz="4" w:space="0" w:color="auto"/>
            </w:tcBorders>
          </w:tcPr>
          <w:p w14:paraId="13903C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462F30" w:rsidRPr="007C1E56" w14:paraId="5E68B4C9" w14:textId="77777777" w:rsidTr="003B5604">
        <w:tc>
          <w:tcPr>
            <w:tcW w:w="1486" w:type="dxa"/>
            <w:tcBorders>
              <w:bottom w:val="single" w:sz="4" w:space="0" w:color="auto"/>
            </w:tcBorders>
          </w:tcPr>
          <w:p w14:paraId="1F632E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09437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3725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32411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AEC01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454.1.6.5.16.1.3</w:t>
            </w:r>
          </w:p>
        </w:tc>
        <w:tc>
          <w:tcPr>
            <w:tcW w:w="7563" w:type="dxa"/>
            <w:tcBorders>
              <w:bottom w:val="single" w:sz="4" w:space="0" w:color="auto"/>
            </w:tcBorders>
          </w:tcPr>
          <w:p w14:paraId="0B0BCA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A means of weighing chlorine containers shall be provided. When 150 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462F30" w:rsidRPr="007C1E56" w14:paraId="175F2B4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1EC755B"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sz w:val="18"/>
                <w:szCs w:val="18"/>
              </w:rPr>
              <w:t>IONIZATION EQUIPMENT</w:t>
            </w:r>
          </w:p>
        </w:tc>
      </w:tr>
      <w:tr w:rsidR="00462F30" w:rsidRPr="007C1E56" w14:paraId="60D34349" w14:textId="77777777" w:rsidTr="003B5604">
        <w:tc>
          <w:tcPr>
            <w:tcW w:w="1486" w:type="dxa"/>
            <w:tcBorders>
              <w:top w:val="single" w:sz="18" w:space="0" w:color="auto"/>
              <w:bottom w:val="single" w:sz="4" w:space="0" w:color="auto"/>
            </w:tcBorders>
          </w:tcPr>
          <w:p w14:paraId="390D23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8283E1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4AE225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Ionization units may be used as supplemental water treatment on public pools subject to the condition of this section.</w:t>
            </w:r>
          </w:p>
        </w:tc>
      </w:tr>
      <w:tr w:rsidR="00462F30" w:rsidRPr="007C1E56" w14:paraId="5CF0288E" w14:textId="77777777" w:rsidTr="003B5604">
        <w:tc>
          <w:tcPr>
            <w:tcW w:w="1486" w:type="dxa"/>
            <w:tcBorders>
              <w:bottom w:val="single" w:sz="4" w:space="0" w:color="auto"/>
            </w:tcBorders>
          </w:tcPr>
          <w:p w14:paraId="23C923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667D4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454.1.6.5.16.5.1</w:t>
            </w:r>
          </w:p>
        </w:tc>
        <w:tc>
          <w:tcPr>
            <w:tcW w:w="7563" w:type="dxa"/>
            <w:tcBorders>
              <w:bottom w:val="single" w:sz="4" w:space="0" w:color="auto"/>
            </w:tcBorders>
          </w:tcPr>
          <w:p w14:paraId="084512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and electrical components and wiring shall comply with the requirements of </w:t>
            </w:r>
            <w:r w:rsidRPr="007C1E56">
              <w:rPr>
                <w:rFonts w:ascii="Arial" w:eastAsia="Times New Roman" w:hAnsi="Arial" w:cs="Arial"/>
                <w:i/>
                <w:iCs/>
                <w:sz w:val="18"/>
                <w:szCs w:val="18"/>
              </w:rPr>
              <w:t>Chapter 27 of the Florida Building Code, Building</w:t>
            </w:r>
            <w:r w:rsidRPr="007C1E56">
              <w:rPr>
                <w:rFonts w:ascii="Arial" w:eastAsia="Times New Roman" w:hAnsi="Arial" w:cs="Arial"/>
                <w:sz w:val="18"/>
                <w:szCs w:val="18"/>
              </w:rPr>
              <w:t xml:space="preserve"> and the manufacturer shall provide a certification of conformance.</w:t>
            </w:r>
          </w:p>
        </w:tc>
      </w:tr>
      <w:tr w:rsidR="00462F30" w:rsidRPr="007C1E56" w14:paraId="17326905" w14:textId="77777777" w:rsidTr="003B5604">
        <w:tc>
          <w:tcPr>
            <w:tcW w:w="1486" w:type="dxa"/>
            <w:tcBorders>
              <w:bottom w:val="single" w:sz="18" w:space="0" w:color="auto"/>
            </w:tcBorders>
          </w:tcPr>
          <w:p w14:paraId="0450AB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5D9A8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454.1.6.5.16.5.2</w:t>
            </w:r>
          </w:p>
        </w:tc>
        <w:tc>
          <w:tcPr>
            <w:tcW w:w="7563" w:type="dxa"/>
            <w:tcBorders>
              <w:bottom w:val="single" w:sz="18" w:space="0" w:color="auto"/>
            </w:tcBorders>
          </w:tcPr>
          <w:p w14:paraId="2A18DF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shall meet the NSF/ANSI Standard 50, </w:t>
            </w:r>
            <w:r w:rsidRPr="007C1E56">
              <w:rPr>
                <w:rFonts w:ascii="Arial" w:eastAsia="Times New Roman" w:hAnsi="Arial" w:cs="Arial"/>
                <w:i/>
                <w:iCs/>
                <w:sz w:val="18"/>
                <w:szCs w:val="18"/>
              </w:rPr>
              <w:t>Circulation System Components and Related Materials for Swimming Pools, Spas/Hot Tubs</w:t>
            </w:r>
            <w:r w:rsidRPr="007C1E56">
              <w:rPr>
                <w:rFonts w:ascii="Arial" w:eastAsia="Times New Roman" w:hAnsi="Arial" w:cs="Arial"/>
                <w:sz w:val="18"/>
                <w:szCs w:val="18"/>
              </w:rPr>
              <w:t>, or equivalent, shall meet UL standards and shall be electrically interlocked with a recirculation pump.</w:t>
            </w:r>
          </w:p>
        </w:tc>
      </w:tr>
      <w:tr w:rsidR="00462F30" w:rsidRPr="007C1E56" w14:paraId="31ECF50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03F3902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COPPER/SILVER IONIZATION EQUIPMENT  </w:t>
            </w:r>
          </w:p>
        </w:tc>
      </w:tr>
      <w:tr w:rsidR="00462F30" w:rsidRPr="007C1E56" w14:paraId="201713AF" w14:textId="77777777" w:rsidTr="003B5604">
        <w:tc>
          <w:tcPr>
            <w:tcW w:w="1486" w:type="dxa"/>
            <w:tcBorders>
              <w:top w:val="single" w:sz="18" w:space="0" w:color="auto"/>
              <w:bottom w:val="single" w:sz="4" w:space="0" w:color="auto"/>
            </w:tcBorders>
          </w:tcPr>
          <w:p w14:paraId="6A8068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3129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88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28121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B3CA6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454.1.10.3</w:t>
            </w:r>
          </w:p>
        </w:tc>
        <w:tc>
          <w:tcPr>
            <w:tcW w:w="7563" w:type="dxa"/>
            <w:tcBorders>
              <w:top w:val="single" w:sz="18" w:space="0" w:color="auto"/>
              <w:bottom w:val="single" w:sz="4" w:space="0" w:color="auto"/>
            </w:tcBorders>
          </w:tcPr>
          <w:p w14:paraId="40DE1D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242689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The ionization or ozone generator unit complies with paragraph 64E9.008 (10)(e), Florida Administrative Code.</w:t>
            </w:r>
          </w:p>
          <w:p w14:paraId="757B06B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The manufacturer provides one set of signed and sealed engineering drawings indicating the following: </w:t>
            </w:r>
          </w:p>
          <w:p w14:paraId="0BBE2F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The unit does not interfere with the design flow rate. </w:t>
            </w:r>
          </w:p>
          <w:p w14:paraId="1A41FB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  The unit and the typical installation meet the requirements of the National Electrical Code. </w:t>
            </w:r>
          </w:p>
          <w:p w14:paraId="706209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C0D76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  The unit shall meet the requirements of NSF/ANSI Standard 50. </w:t>
            </w:r>
          </w:p>
          <w:p w14:paraId="2B9427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6DCB01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462F30" w:rsidRPr="007C1E56" w14:paraId="2A7CA641"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05AE7D5"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sz w:val="18"/>
                <w:szCs w:val="18"/>
                <w:highlight w:val="lightGray"/>
              </w:rPr>
              <w:t>ELECTRICAL *TO BE REVIEWED BY BUILDING DEPT.</w:t>
            </w:r>
          </w:p>
        </w:tc>
      </w:tr>
      <w:tr w:rsidR="00462F30" w:rsidRPr="007C1E56" w14:paraId="6C76D056" w14:textId="77777777" w:rsidTr="003B5604">
        <w:tc>
          <w:tcPr>
            <w:tcW w:w="1486" w:type="dxa"/>
            <w:tcBorders>
              <w:top w:val="single" w:sz="18" w:space="0" w:color="auto"/>
              <w:bottom w:val="single" w:sz="18" w:space="0" w:color="auto"/>
            </w:tcBorders>
          </w:tcPr>
          <w:p w14:paraId="0B02D7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07073D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3BCAC1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Ground fault circuit interrupter protection for personnel. Outlets supplying repaired, replaced, altered, or relocated pool pump motors connected to single-phase, 120-volt </w:t>
            </w:r>
            <w:r w:rsidRPr="007C1E56">
              <w:rPr>
                <w:rFonts w:ascii="Arial" w:eastAsia="Times New Roman" w:hAnsi="Arial" w:cs="Arial"/>
                <w:sz w:val="18"/>
                <w:szCs w:val="18"/>
                <w:highlight w:val="lightGray"/>
              </w:rPr>
              <w:lastRenderedPageBreak/>
              <w:t>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462F30" w:rsidRPr="007C1E56" w14:paraId="5C7DE93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523764B"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C1E56">
              <w:rPr>
                <w:rFonts w:ascii="Arial" w:eastAsia="Times New Roman" w:hAnsi="Arial" w:cs="Arial"/>
                <w:b/>
                <w:sz w:val="18"/>
                <w:szCs w:val="18"/>
                <w:highlight w:val="lightGray"/>
              </w:rPr>
              <w:lastRenderedPageBreak/>
              <w:t>EQUIPOTENTIAL BONDING *TO BE REVIEWED BY BUILDING DEPT.</w:t>
            </w:r>
          </w:p>
        </w:tc>
      </w:tr>
      <w:tr w:rsidR="00462F30" w:rsidRPr="007C1E56" w14:paraId="7740535B" w14:textId="77777777" w:rsidTr="003B5604">
        <w:tc>
          <w:tcPr>
            <w:tcW w:w="1486" w:type="dxa"/>
            <w:tcBorders>
              <w:top w:val="single" w:sz="18" w:space="0" w:color="auto"/>
              <w:bottom w:val="single" w:sz="18" w:space="0" w:color="auto"/>
            </w:tcBorders>
          </w:tcPr>
          <w:p w14:paraId="6569F3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2C9FDE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0C24B4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shall be allowed.</w:t>
            </w:r>
          </w:p>
        </w:tc>
      </w:tr>
    </w:tbl>
    <w:p w14:paraId="79CAB727"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p>
    <w:p w14:paraId="70E13EFD" w14:textId="77777777" w:rsidR="00462F30" w:rsidRPr="007C1E56" w:rsidRDefault="00462F30" w:rsidP="00462F30">
      <w:pPr>
        <w:rPr>
          <w:rFonts w:ascii="Arial" w:eastAsia="Times New Roman" w:hAnsi="Arial" w:cs="Arial"/>
          <w:sz w:val="18"/>
          <w:szCs w:val="18"/>
        </w:rPr>
      </w:pPr>
      <w:r w:rsidRPr="007C1E56">
        <w:rPr>
          <w:rFonts w:ascii="Arial" w:eastAsia="Times New Roman" w:hAnsi="Arial" w:cs="Arial"/>
          <w:sz w:val="18"/>
          <w:szCs w:val="18"/>
        </w:rPr>
        <w:br w:type="page"/>
      </w:r>
    </w:p>
    <w:p w14:paraId="0C3A5870" w14:textId="77777777" w:rsidR="00462F30" w:rsidRPr="007C1E56" w:rsidRDefault="00462F30" w:rsidP="00462F30">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lastRenderedPageBreak/>
        <w:t>Appendix A</w:t>
      </w:r>
    </w:p>
    <w:p w14:paraId="355F8326" w14:textId="77777777" w:rsidR="00462F30" w:rsidRPr="007C1E56" w:rsidRDefault="00462F30" w:rsidP="00462F30">
      <w:pPr>
        <w:pStyle w:val="BodyText"/>
        <w:jc w:val="center"/>
        <w:rPr>
          <w:b/>
          <w:bCs/>
          <w:sz w:val="20"/>
          <w:szCs w:val="20"/>
          <w:u w:val="single"/>
        </w:rPr>
      </w:pPr>
      <w:r w:rsidRPr="007C1E56">
        <w:rPr>
          <w:b/>
          <w:bCs/>
          <w:sz w:val="20"/>
          <w:szCs w:val="20"/>
          <w:u w:val="single"/>
        </w:rPr>
        <w:t>STEPS REQUIRED TO DETERMINE CODE COMPLIANCE</w:t>
      </w:r>
    </w:p>
    <w:p w14:paraId="2C372711" w14:textId="77777777" w:rsidR="00462F30" w:rsidRPr="007C1E56" w:rsidRDefault="00462F30" w:rsidP="00462F30">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5AE27DFB" w14:textId="77777777" w:rsidR="00462F30" w:rsidRPr="007C1E56" w:rsidRDefault="00462F30" w:rsidP="00462F30">
      <w:pPr>
        <w:pStyle w:val="BodyText"/>
        <w:ind w:left="720" w:hanging="720"/>
        <w:rPr>
          <w:sz w:val="10"/>
          <w:szCs w:val="10"/>
        </w:rPr>
      </w:pPr>
    </w:p>
    <w:p w14:paraId="3E07F8F9" w14:textId="77777777" w:rsidR="00462F30" w:rsidRPr="007C1E56" w:rsidRDefault="00462F30" w:rsidP="00462F30">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52E74CC9" w14:textId="77777777" w:rsidR="00462F30" w:rsidRPr="007C1E56" w:rsidRDefault="00462F30" w:rsidP="00462F30">
      <w:pPr>
        <w:pStyle w:val="BodyText"/>
        <w:rPr>
          <w:sz w:val="10"/>
          <w:szCs w:val="10"/>
        </w:rPr>
      </w:pPr>
    </w:p>
    <w:p w14:paraId="0E799D2E" w14:textId="77777777" w:rsidR="00462F30" w:rsidRPr="007C1E56" w:rsidRDefault="00462F30" w:rsidP="00462F30">
      <w:pPr>
        <w:pStyle w:val="BodyText"/>
        <w:ind w:left="720" w:hanging="720"/>
        <w:rPr>
          <w:sz w:val="20"/>
          <w:szCs w:val="20"/>
        </w:rPr>
      </w:pPr>
      <w:r w:rsidRPr="007C1E56">
        <w:rPr>
          <w:sz w:val="20"/>
          <w:szCs w:val="20"/>
        </w:rPr>
        <w:t>3.</w:t>
      </w:r>
      <w:r w:rsidRPr="007C1E56">
        <w:rPr>
          <w:sz w:val="20"/>
          <w:szCs w:val="20"/>
        </w:rPr>
        <w:tab/>
        <w:t>The minimum cumulative pool surface area in sq. ft. &amp; the minimum cumulative flow rate in GPM are calculated from the required BL (spa pool’s area:BL ratio is still unique)</w:t>
      </w:r>
    </w:p>
    <w:p w14:paraId="6A8F9F3C" w14:textId="77777777" w:rsidR="00462F30" w:rsidRPr="007C1E56" w:rsidRDefault="00462F30" w:rsidP="00462F30">
      <w:pPr>
        <w:pStyle w:val="BodyText"/>
        <w:ind w:left="720" w:hanging="720"/>
        <w:rPr>
          <w:sz w:val="10"/>
          <w:szCs w:val="10"/>
        </w:rPr>
      </w:pPr>
    </w:p>
    <w:p w14:paraId="22DCC379" w14:textId="77777777" w:rsidR="00462F30" w:rsidRPr="007C1E56" w:rsidRDefault="00462F30" w:rsidP="00462F30">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0A43CA68" w14:textId="77777777" w:rsidR="00462F30" w:rsidRPr="007C1E56" w:rsidRDefault="00462F30" w:rsidP="00462F30">
      <w:pPr>
        <w:pStyle w:val="BodyText"/>
        <w:ind w:left="720" w:hanging="720"/>
        <w:rPr>
          <w:sz w:val="10"/>
          <w:szCs w:val="10"/>
        </w:rPr>
      </w:pPr>
    </w:p>
    <w:p w14:paraId="65B8BC44" w14:textId="77777777" w:rsidR="00462F30" w:rsidRPr="007C1E56" w:rsidRDefault="00462F30" w:rsidP="00462F30">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7B1B574A" w14:textId="77777777" w:rsidR="00462F30" w:rsidRPr="007C1E56" w:rsidRDefault="00462F30" w:rsidP="00462F30">
      <w:pPr>
        <w:pStyle w:val="BodyText"/>
        <w:rPr>
          <w:sz w:val="10"/>
          <w:szCs w:val="10"/>
        </w:rPr>
      </w:pPr>
    </w:p>
    <w:p w14:paraId="62F0A2DF" w14:textId="77777777" w:rsidR="00462F30" w:rsidRPr="007C1E56" w:rsidRDefault="00462F30" w:rsidP="00462F30">
      <w:pPr>
        <w:pStyle w:val="BodyText"/>
        <w:jc w:val="center"/>
        <w:rPr>
          <w:rFonts w:eastAsia="Times New Roman"/>
          <w:b/>
          <w:bCs/>
          <w:sz w:val="20"/>
          <w:szCs w:val="20"/>
          <w:u w:val="single"/>
        </w:rPr>
      </w:pPr>
      <w:r w:rsidRPr="007C1E56">
        <w:rPr>
          <w:b/>
          <w:bCs/>
          <w:sz w:val="20"/>
          <w:szCs w:val="20"/>
          <w:u w:val="single"/>
        </w:rPr>
        <w:t>EXAMPLES</w:t>
      </w:r>
    </w:p>
    <w:p w14:paraId="44A541EB" w14:textId="77777777" w:rsidR="00462F30" w:rsidRPr="007C1E56" w:rsidRDefault="00462F30" w:rsidP="00462F30">
      <w:pPr>
        <w:pStyle w:val="BodyText"/>
        <w:rPr>
          <w:sz w:val="20"/>
          <w:szCs w:val="20"/>
        </w:rPr>
      </w:pPr>
      <w:r w:rsidRPr="007C1E56">
        <w:rPr>
          <w:sz w:val="20"/>
          <w:szCs w:val="20"/>
          <w:u w:val="single"/>
        </w:rPr>
        <w:t>Transient Pool with 1,000 Living Units-</w:t>
      </w:r>
      <w:r w:rsidRPr="007C1E56">
        <w:rPr>
          <w:sz w:val="20"/>
          <w:szCs w:val="20"/>
        </w:rPr>
        <w:t xml:space="preserve"> </w:t>
      </w:r>
    </w:p>
    <w:p w14:paraId="12DEA659" w14:textId="77777777" w:rsidR="00462F30" w:rsidRPr="007C1E56" w:rsidRDefault="00462F30" w:rsidP="00462F30">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02A04CDF" w14:textId="77777777" w:rsidR="00462F30" w:rsidRPr="007C1E56" w:rsidRDefault="00462F30" w:rsidP="00462F30">
      <w:pPr>
        <w:pStyle w:val="BodyText"/>
        <w:rPr>
          <w:sz w:val="10"/>
          <w:szCs w:val="10"/>
        </w:rPr>
      </w:pPr>
    </w:p>
    <w:p w14:paraId="5AB1C4C0" w14:textId="77777777" w:rsidR="00462F30" w:rsidRPr="007C1E56" w:rsidRDefault="00462F30" w:rsidP="00462F30">
      <w:pPr>
        <w:pStyle w:val="BodyText"/>
        <w:rPr>
          <w:sz w:val="20"/>
          <w:szCs w:val="20"/>
        </w:rPr>
      </w:pPr>
      <w:r w:rsidRPr="007C1E56">
        <w:rPr>
          <w:sz w:val="20"/>
          <w:szCs w:val="20"/>
        </w:rPr>
        <w:t>1,000 / 5 = 200 Bather Load Minimum Required</w:t>
      </w:r>
    </w:p>
    <w:p w14:paraId="70D5ED5D" w14:textId="77777777" w:rsidR="00462F30" w:rsidRPr="007C1E56" w:rsidRDefault="00462F30" w:rsidP="00462F30">
      <w:pPr>
        <w:pStyle w:val="BodyText"/>
        <w:rPr>
          <w:sz w:val="20"/>
          <w:szCs w:val="20"/>
        </w:rPr>
      </w:pPr>
      <w:r w:rsidRPr="007C1E56">
        <w:rPr>
          <w:sz w:val="20"/>
          <w:szCs w:val="20"/>
        </w:rPr>
        <w:t>200 x 5 = 1,000 Gallons Per Minute Minimum Required Flowrate</w:t>
      </w:r>
    </w:p>
    <w:p w14:paraId="5A00040A" w14:textId="77777777" w:rsidR="00462F30" w:rsidRPr="007C1E56" w:rsidRDefault="00462F30" w:rsidP="00462F30">
      <w:pPr>
        <w:pStyle w:val="BodyText"/>
        <w:rPr>
          <w:sz w:val="20"/>
          <w:szCs w:val="20"/>
        </w:rPr>
      </w:pPr>
      <w:r w:rsidRPr="007C1E56">
        <w:rPr>
          <w:sz w:val="20"/>
          <w:szCs w:val="20"/>
        </w:rPr>
        <w:t>200 x 20 = 4,000 Square Feet Water Surface Area Required</w:t>
      </w:r>
    </w:p>
    <w:p w14:paraId="4DA7EC31" w14:textId="77777777" w:rsidR="00462F30" w:rsidRPr="007C1E56" w:rsidRDefault="00462F30" w:rsidP="00462F30">
      <w:pPr>
        <w:pStyle w:val="BodyText"/>
        <w:rPr>
          <w:sz w:val="10"/>
          <w:szCs w:val="10"/>
        </w:rPr>
      </w:pPr>
    </w:p>
    <w:p w14:paraId="3E1CF79B" w14:textId="77777777" w:rsidR="00462F30" w:rsidRPr="007C1E56" w:rsidRDefault="00462F30" w:rsidP="00462F30">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853CD0C" w14:textId="77777777" w:rsidR="00462F30" w:rsidRPr="007C1E56" w:rsidRDefault="00462F30" w:rsidP="00462F30">
      <w:pPr>
        <w:pStyle w:val="BodyText"/>
        <w:rPr>
          <w:i/>
          <w:sz w:val="10"/>
          <w:szCs w:val="10"/>
        </w:rPr>
      </w:pPr>
    </w:p>
    <w:p w14:paraId="41EE3A19" w14:textId="77777777" w:rsidR="00462F30" w:rsidRPr="007C1E56" w:rsidRDefault="00462F30" w:rsidP="00462F30">
      <w:pPr>
        <w:pStyle w:val="BodyText"/>
        <w:rPr>
          <w:sz w:val="20"/>
          <w:szCs w:val="20"/>
        </w:rPr>
      </w:pPr>
      <w:r w:rsidRPr="007C1E56">
        <w:rPr>
          <w:sz w:val="20"/>
          <w:szCs w:val="20"/>
          <w:u w:val="single"/>
        </w:rPr>
        <w:t>STEP 2</w:t>
      </w:r>
      <w:r w:rsidRPr="007C1E56">
        <w:rPr>
          <w:sz w:val="20"/>
          <w:szCs w:val="20"/>
        </w:rPr>
        <w:t>:</w:t>
      </w:r>
    </w:p>
    <w:p w14:paraId="6B37AAEB" w14:textId="77777777" w:rsidR="00462F30" w:rsidRPr="007C1E56" w:rsidRDefault="00462F30" w:rsidP="00462F30">
      <w:pPr>
        <w:pStyle w:val="BodyText"/>
        <w:rPr>
          <w:sz w:val="10"/>
          <w:szCs w:val="10"/>
        </w:rPr>
      </w:pPr>
    </w:p>
    <w:p w14:paraId="51A4F168" w14:textId="77777777" w:rsidR="00462F30" w:rsidRPr="007C1E56" w:rsidRDefault="00462F30" w:rsidP="00462F30">
      <w:pPr>
        <w:pStyle w:val="BodyText"/>
        <w:rPr>
          <w:sz w:val="20"/>
          <w:szCs w:val="20"/>
        </w:rPr>
      </w:pPr>
      <w:r w:rsidRPr="007C1E56">
        <w:rPr>
          <w:sz w:val="20"/>
          <w:szCs w:val="20"/>
          <w:u w:val="single"/>
        </w:rPr>
        <w:t>150 Bathers for Pool</w:t>
      </w:r>
    </w:p>
    <w:p w14:paraId="3FCDFC52" w14:textId="77777777" w:rsidR="00462F30" w:rsidRPr="007C1E56" w:rsidRDefault="00462F30" w:rsidP="00462F30">
      <w:pPr>
        <w:pStyle w:val="BodyText"/>
        <w:rPr>
          <w:sz w:val="20"/>
          <w:szCs w:val="20"/>
        </w:rPr>
      </w:pPr>
      <w:r w:rsidRPr="007C1E56">
        <w:rPr>
          <w:sz w:val="20"/>
          <w:szCs w:val="20"/>
        </w:rPr>
        <w:t>150 x 5 = 750 Gallons Per Minute Flow required, 150 x 20 = 3,000 Square Feet Water Surface Area</w:t>
      </w:r>
    </w:p>
    <w:p w14:paraId="5C55B1F3" w14:textId="77777777" w:rsidR="00462F30" w:rsidRPr="007C1E56" w:rsidRDefault="00462F30" w:rsidP="00462F30">
      <w:pPr>
        <w:pStyle w:val="BodyText"/>
        <w:rPr>
          <w:sz w:val="10"/>
          <w:szCs w:val="10"/>
          <w:u w:val="single"/>
        </w:rPr>
      </w:pPr>
    </w:p>
    <w:p w14:paraId="5E98A126" w14:textId="77777777" w:rsidR="00462F30" w:rsidRPr="007C1E56" w:rsidRDefault="00462F30" w:rsidP="00462F30">
      <w:pPr>
        <w:pStyle w:val="BodyText"/>
        <w:rPr>
          <w:sz w:val="20"/>
          <w:szCs w:val="20"/>
        </w:rPr>
      </w:pPr>
      <w:r w:rsidRPr="007C1E56">
        <w:rPr>
          <w:sz w:val="20"/>
          <w:szCs w:val="20"/>
          <w:u w:val="single"/>
        </w:rPr>
        <w:t>10 Bathers for Spa</w:t>
      </w:r>
    </w:p>
    <w:p w14:paraId="206B21E6" w14:textId="77777777" w:rsidR="00462F30" w:rsidRPr="007C1E56" w:rsidRDefault="00462F30" w:rsidP="00462F30">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49002808" w14:textId="77777777" w:rsidR="00462F30" w:rsidRPr="007C1E56" w:rsidRDefault="00462F30" w:rsidP="00462F30">
      <w:pPr>
        <w:pStyle w:val="BodyText"/>
        <w:rPr>
          <w:sz w:val="10"/>
          <w:szCs w:val="10"/>
          <w:u w:val="single"/>
        </w:rPr>
      </w:pPr>
    </w:p>
    <w:p w14:paraId="260C8C94" w14:textId="77777777" w:rsidR="00462F30" w:rsidRPr="007C1E56" w:rsidRDefault="00462F30" w:rsidP="00462F30">
      <w:pPr>
        <w:pStyle w:val="BodyText"/>
        <w:rPr>
          <w:sz w:val="20"/>
          <w:szCs w:val="20"/>
        </w:rPr>
      </w:pPr>
      <w:r w:rsidRPr="007C1E56">
        <w:rPr>
          <w:sz w:val="20"/>
          <w:szCs w:val="20"/>
          <w:u w:val="single"/>
        </w:rPr>
        <w:t>40 Bathers for IWF</w:t>
      </w:r>
    </w:p>
    <w:p w14:paraId="4A79E328" w14:textId="77777777" w:rsidR="00462F30" w:rsidRPr="007C1E56" w:rsidRDefault="00462F30" w:rsidP="00462F30">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10C43C2" w14:textId="77777777" w:rsidR="00462F30" w:rsidRPr="007C1E56" w:rsidRDefault="00462F30" w:rsidP="00462F30">
      <w:pPr>
        <w:pStyle w:val="BodyText"/>
        <w:rPr>
          <w:sz w:val="10"/>
          <w:szCs w:val="10"/>
        </w:rPr>
      </w:pPr>
    </w:p>
    <w:p w14:paraId="0E90353B" w14:textId="77777777" w:rsidR="00462F30" w:rsidRPr="007C1E56" w:rsidRDefault="00462F30" w:rsidP="00462F30">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D56E469" w14:textId="77777777" w:rsidR="00462F30" w:rsidRPr="007C1E56" w:rsidRDefault="00462F30" w:rsidP="00462F30">
      <w:pPr>
        <w:pStyle w:val="BodyText"/>
        <w:rPr>
          <w:sz w:val="20"/>
          <w:szCs w:val="20"/>
        </w:rPr>
      </w:pPr>
      <w:r w:rsidRPr="007C1E56">
        <w:rPr>
          <w:sz w:val="20"/>
          <w:szCs w:val="20"/>
        </w:rPr>
        <w:t>1,500 / 7 = 214.28 Bather Load Minimum Required</w:t>
      </w:r>
    </w:p>
    <w:p w14:paraId="19857108" w14:textId="77777777" w:rsidR="00462F30" w:rsidRPr="007C1E56" w:rsidRDefault="00462F30" w:rsidP="00462F30">
      <w:pPr>
        <w:pStyle w:val="BodyText"/>
        <w:rPr>
          <w:sz w:val="20"/>
          <w:szCs w:val="20"/>
        </w:rPr>
      </w:pPr>
      <w:r w:rsidRPr="007C1E56">
        <w:rPr>
          <w:sz w:val="20"/>
          <w:szCs w:val="20"/>
        </w:rPr>
        <w:t>214.28 x 5 = 1,071.4 Gallons Per Minute Minimum Required Flowrate</w:t>
      </w:r>
    </w:p>
    <w:p w14:paraId="2F4DEE10" w14:textId="77777777" w:rsidR="00462F30" w:rsidRPr="007C1E56" w:rsidRDefault="00462F30" w:rsidP="00462F30">
      <w:pPr>
        <w:pStyle w:val="BodyText"/>
        <w:rPr>
          <w:sz w:val="20"/>
          <w:szCs w:val="20"/>
        </w:rPr>
      </w:pPr>
      <w:r w:rsidRPr="007C1E56">
        <w:rPr>
          <w:sz w:val="20"/>
          <w:szCs w:val="20"/>
        </w:rPr>
        <w:t>214.28 x 20 = 4,285.6 Square Feet Water Surface Area Required</w:t>
      </w:r>
    </w:p>
    <w:p w14:paraId="5BB2B174" w14:textId="77777777" w:rsidR="00462F30" w:rsidRPr="007C1E56" w:rsidRDefault="00462F30" w:rsidP="00462F30">
      <w:pPr>
        <w:pStyle w:val="BodyText"/>
        <w:rPr>
          <w:sz w:val="10"/>
          <w:szCs w:val="10"/>
        </w:rPr>
      </w:pPr>
    </w:p>
    <w:p w14:paraId="714EA094" w14:textId="77777777" w:rsidR="00462F30" w:rsidRPr="007C1E56" w:rsidRDefault="00462F30" w:rsidP="00462F30">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70734E1D" w14:textId="77777777" w:rsidR="00462F30" w:rsidRPr="007C1E56" w:rsidRDefault="00462F30" w:rsidP="00462F30">
      <w:pPr>
        <w:pStyle w:val="BodyText"/>
        <w:rPr>
          <w:i/>
          <w:sz w:val="10"/>
          <w:szCs w:val="10"/>
        </w:rPr>
      </w:pPr>
    </w:p>
    <w:p w14:paraId="1288B496" w14:textId="77777777" w:rsidR="00462F30" w:rsidRPr="007C1E56" w:rsidRDefault="00462F30" w:rsidP="00462F30">
      <w:pPr>
        <w:pStyle w:val="BodyText"/>
        <w:rPr>
          <w:sz w:val="20"/>
          <w:szCs w:val="20"/>
        </w:rPr>
      </w:pPr>
      <w:r w:rsidRPr="007C1E56">
        <w:rPr>
          <w:sz w:val="20"/>
          <w:szCs w:val="20"/>
          <w:u w:val="single"/>
        </w:rPr>
        <w:t>STEP 2:</w:t>
      </w:r>
    </w:p>
    <w:p w14:paraId="21849052" w14:textId="77777777" w:rsidR="00462F30" w:rsidRPr="007C1E56" w:rsidRDefault="00462F30" w:rsidP="00462F30">
      <w:pPr>
        <w:pStyle w:val="BodyText"/>
        <w:rPr>
          <w:sz w:val="10"/>
          <w:szCs w:val="10"/>
        </w:rPr>
      </w:pPr>
    </w:p>
    <w:p w14:paraId="75A16B9C" w14:textId="77777777" w:rsidR="00462F30" w:rsidRPr="007C1E56" w:rsidRDefault="00462F30" w:rsidP="00462F30">
      <w:pPr>
        <w:pStyle w:val="BodyText"/>
        <w:rPr>
          <w:sz w:val="20"/>
          <w:szCs w:val="20"/>
        </w:rPr>
      </w:pPr>
      <w:r w:rsidRPr="007C1E56">
        <w:rPr>
          <w:sz w:val="20"/>
          <w:szCs w:val="20"/>
          <w:u w:val="single"/>
        </w:rPr>
        <w:t>120 Bathers Family Pool</w:t>
      </w:r>
    </w:p>
    <w:p w14:paraId="4CAA26FF" w14:textId="77777777" w:rsidR="00462F30" w:rsidRPr="007C1E56" w:rsidRDefault="00462F30" w:rsidP="00462F30">
      <w:pPr>
        <w:pStyle w:val="BodyText"/>
        <w:rPr>
          <w:sz w:val="20"/>
          <w:szCs w:val="20"/>
        </w:rPr>
      </w:pPr>
      <w:r w:rsidRPr="007C1E56">
        <w:rPr>
          <w:sz w:val="20"/>
          <w:szCs w:val="20"/>
        </w:rPr>
        <w:t>120 x 5 = 600 Gallons Per Minute Flow required, 150 x 20 = 2,400 Square Feet Water Surface Area</w:t>
      </w:r>
    </w:p>
    <w:p w14:paraId="36A6F10F" w14:textId="77777777" w:rsidR="00462F30" w:rsidRPr="007C1E56" w:rsidRDefault="00462F30" w:rsidP="00462F30">
      <w:pPr>
        <w:pStyle w:val="BodyText"/>
        <w:rPr>
          <w:sz w:val="10"/>
          <w:szCs w:val="10"/>
          <w:u w:val="single"/>
        </w:rPr>
      </w:pPr>
    </w:p>
    <w:p w14:paraId="3D7A9FEB" w14:textId="77777777" w:rsidR="00462F30" w:rsidRPr="007C1E56" w:rsidRDefault="00462F30" w:rsidP="00462F30">
      <w:pPr>
        <w:pStyle w:val="BodyText"/>
        <w:rPr>
          <w:sz w:val="20"/>
          <w:szCs w:val="20"/>
        </w:rPr>
      </w:pPr>
      <w:r w:rsidRPr="007C1E56">
        <w:rPr>
          <w:sz w:val="20"/>
          <w:szCs w:val="20"/>
          <w:u w:val="single"/>
        </w:rPr>
        <w:t>45 Bathers Lap Pool</w:t>
      </w:r>
    </w:p>
    <w:p w14:paraId="2455E18D" w14:textId="77777777" w:rsidR="00462F30" w:rsidRPr="007C1E56" w:rsidRDefault="00462F30" w:rsidP="00462F30">
      <w:pPr>
        <w:pStyle w:val="BodyText"/>
        <w:rPr>
          <w:sz w:val="20"/>
          <w:szCs w:val="20"/>
        </w:rPr>
      </w:pPr>
      <w:r w:rsidRPr="007C1E56">
        <w:rPr>
          <w:sz w:val="20"/>
          <w:szCs w:val="20"/>
        </w:rPr>
        <w:t>45 x 5 = 225 Gallons Per Minute Flow required, 45 x 20 = 900 Square Feet Water Surface Area</w:t>
      </w:r>
    </w:p>
    <w:p w14:paraId="0DBA9646" w14:textId="77777777" w:rsidR="00462F30" w:rsidRPr="007C1E56" w:rsidRDefault="00462F30" w:rsidP="00462F30">
      <w:pPr>
        <w:pStyle w:val="BodyText"/>
        <w:rPr>
          <w:sz w:val="10"/>
          <w:szCs w:val="10"/>
          <w:u w:val="single"/>
        </w:rPr>
      </w:pPr>
    </w:p>
    <w:p w14:paraId="4A23A9CF" w14:textId="77777777" w:rsidR="00462F30" w:rsidRPr="007C1E56" w:rsidRDefault="00462F30" w:rsidP="00462F30">
      <w:pPr>
        <w:pStyle w:val="BodyText"/>
        <w:rPr>
          <w:sz w:val="20"/>
          <w:szCs w:val="20"/>
          <w:u w:val="single"/>
        </w:rPr>
      </w:pPr>
      <w:r w:rsidRPr="007C1E56">
        <w:rPr>
          <w:sz w:val="20"/>
          <w:szCs w:val="20"/>
          <w:u w:val="single"/>
        </w:rPr>
        <w:t>10 Bathers Spa</w:t>
      </w:r>
    </w:p>
    <w:p w14:paraId="553654BF" w14:textId="77777777" w:rsidR="00462F30" w:rsidRPr="007C1E56" w:rsidRDefault="00462F30" w:rsidP="00462F30">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205E0878" w14:textId="77777777" w:rsidR="00462F30" w:rsidRPr="007C1E56" w:rsidRDefault="00462F30" w:rsidP="00462F30">
      <w:pPr>
        <w:pStyle w:val="BodyText"/>
        <w:rPr>
          <w:sz w:val="10"/>
          <w:szCs w:val="10"/>
          <w:u w:val="single"/>
        </w:rPr>
      </w:pPr>
    </w:p>
    <w:p w14:paraId="52779858" w14:textId="77777777" w:rsidR="00462F30" w:rsidRPr="007C1E56" w:rsidRDefault="00462F30" w:rsidP="00462F30">
      <w:pPr>
        <w:pStyle w:val="BodyText"/>
        <w:rPr>
          <w:sz w:val="20"/>
          <w:szCs w:val="20"/>
        </w:rPr>
      </w:pPr>
      <w:r w:rsidRPr="007C1E56">
        <w:rPr>
          <w:sz w:val="20"/>
          <w:szCs w:val="20"/>
          <w:u w:val="single"/>
        </w:rPr>
        <w:t>40 Bathers for IWF</w:t>
      </w:r>
    </w:p>
    <w:p w14:paraId="511C3D03" w14:textId="77777777" w:rsidR="00462F30" w:rsidRPr="007C1E56" w:rsidRDefault="00462F30" w:rsidP="00462F30">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35D7C26" w14:textId="77777777" w:rsidR="00462F30" w:rsidRPr="007C1E56" w:rsidRDefault="00462F30" w:rsidP="00462F30">
      <w:pPr>
        <w:pStyle w:val="BodyText"/>
        <w:rPr>
          <w:sz w:val="10"/>
          <w:szCs w:val="10"/>
        </w:rPr>
      </w:pPr>
    </w:p>
    <w:p w14:paraId="74709265" w14:textId="77777777" w:rsidR="00462F30" w:rsidRPr="007C1E56" w:rsidRDefault="00462F30" w:rsidP="00462F30">
      <w:pPr>
        <w:pStyle w:val="BodyText"/>
        <w:rPr>
          <w:sz w:val="20"/>
          <w:szCs w:val="20"/>
        </w:rPr>
      </w:pPr>
      <w:r w:rsidRPr="007C1E56">
        <w:rPr>
          <w:sz w:val="20"/>
          <w:szCs w:val="20"/>
        </w:rPr>
        <w:t>Note:</w:t>
      </w:r>
    </w:p>
    <w:p w14:paraId="18109282" w14:textId="1DAD2FAB" w:rsidR="003F3107" w:rsidRPr="007C1E56" w:rsidRDefault="00462F30" w:rsidP="00462F30">
      <w:pPr>
        <w:tabs>
          <w:tab w:val="left" w:pos="6480"/>
          <w:tab w:val="left" w:pos="7920"/>
          <w:tab w:val="left" w:pos="8370"/>
        </w:tabs>
        <w:spacing w:before="0" w:beforeAutospacing="0" w:after="80"/>
        <w:rPr>
          <w:rFonts w:eastAsia="Times New Roman"/>
          <w:sz w:val="40"/>
          <w:szCs w:val="40"/>
        </w:rPr>
      </w:pPr>
      <w:r w:rsidRPr="007C1E56">
        <w:rPr>
          <w:sz w:val="20"/>
          <w:szCs w:val="20"/>
        </w:rPr>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sectPr w:rsidR="003F3107" w:rsidRPr="007C1E56"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C37E" w14:textId="77777777" w:rsidR="00AA2A37" w:rsidRDefault="00AA2A37" w:rsidP="00EE4618">
      <w:pPr>
        <w:spacing w:before="0"/>
      </w:pPr>
      <w:r>
        <w:separator/>
      </w:r>
    </w:p>
  </w:endnote>
  <w:endnote w:type="continuationSeparator" w:id="0">
    <w:p w14:paraId="661B0886" w14:textId="77777777" w:rsidR="00AA2A37" w:rsidRDefault="00AA2A37"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004B" w14:textId="77777777" w:rsidR="00AA2A37" w:rsidRDefault="00AA2A37" w:rsidP="00EE4618">
      <w:pPr>
        <w:spacing w:before="0"/>
      </w:pPr>
      <w:r>
        <w:separator/>
      </w:r>
    </w:p>
  </w:footnote>
  <w:footnote w:type="continuationSeparator" w:id="0">
    <w:p w14:paraId="0101B5D3" w14:textId="77777777" w:rsidR="00AA2A37" w:rsidRDefault="00AA2A37"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0507BC39"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31DCAD29"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separate"/>
          </w:r>
          <w:r w:rsidR="00C05E5F">
            <w:rPr>
              <w:rFonts w:ascii="Arial" w:eastAsia="Times New Roman" w:hAnsi="Arial" w:cs="Arial"/>
              <w:b/>
              <w:noProof/>
              <w:sz w:val="18"/>
              <w:szCs w:val="18"/>
            </w:rPr>
            <w:t>Project</w: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2775E4A9"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4A5619">
            <w:rPr>
              <w:rFonts w:ascii="Arial" w:eastAsia="Times New Roman" w:hAnsi="Arial" w:cs="Arial"/>
              <w:b/>
              <w:noProof/>
              <w:sz w:val="18"/>
              <w:szCs w:val="18"/>
            </w:rPr>
            <w:t>1/25/2022</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2D69721E"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420D40">
      <w:rPr>
        <w:rFonts w:ascii="Arial" w:eastAsia="Times New Roman" w:hAnsi="Arial" w:cs="Arial"/>
        <w:b/>
        <w:sz w:val="18"/>
        <w:szCs w:val="18"/>
      </w:rPr>
      <w:t>1/19/2022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a1NDa3MDawMDdU0lEKTi0uzszPAykwrAUAPS/7xC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4A63"/>
    <w:rsid w:val="000A0C39"/>
    <w:rsid w:val="000B3713"/>
    <w:rsid w:val="000B4093"/>
    <w:rsid w:val="000C186A"/>
    <w:rsid w:val="000C6FD5"/>
    <w:rsid w:val="000C7648"/>
    <w:rsid w:val="000D39BA"/>
    <w:rsid w:val="000F120C"/>
    <w:rsid w:val="000F415E"/>
    <w:rsid w:val="000F519B"/>
    <w:rsid w:val="000F78E4"/>
    <w:rsid w:val="0010268F"/>
    <w:rsid w:val="00131A59"/>
    <w:rsid w:val="0014392E"/>
    <w:rsid w:val="00152595"/>
    <w:rsid w:val="001542CA"/>
    <w:rsid w:val="0016007E"/>
    <w:rsid w:val="00170EFB"/>
    <w:rsid w:val="0017482F"/>
    <w:rsid w:val="0017496A"/>
    <w:rsid w:val="00186879"/>
    <w:rsid w:val="001947AA"/>
    <w:rsid w:val="001950AA"/>
    <w:rsid w:val="001A5D90"/>
    <w:rsid w:val="001B11BA"/>
    <w:rsid w:val="001B725B"/>
    <w:rsid w:val="001D2970"/>
    <w:rsid w:val="001F00B1"/>
    <w:rsid w:val="001F0C72"/>
    <w:rsid w:val="001F66C4"/>
    <w:rsid w:val="0021019A"/>
    <w:rsid w:val="00213620"/>
    <w:rsid w:val="002141F7"/>
    <w:rsid w:val="002441AD"/>
    <w:rsid w:val="00260D47"/>
    <w:rsid w:val="00261A61"/>
    <w:rsid w:val="0026297A"/>
    <w:rsid w:val="00272DAE"/>
    <w:rsid w:val="0027777E"/>
    <w:rsid w:val="00284153"/>
    <w:rsid w:val="002841D2"/>
    <w:rsid w:val="00284EF5"/>
    <w:rsid w:val="002957B7"/>
    <w:rsid w:val="0029696E"/>
    <w:rsid w:val="002A6A45"/>
    <w:rsid w:val="002C13CA"/>
    <w:rsid w:val="002C2751"/>
    <w:rsid w:val="002E2658"/>
    <w:rsid w:val="002E5144"/>
    <w:rsid w:val="002E6AFC"/>
    <w:rsid w:val="002F604F"/>
    <w:rsid w:val="00316661"/>
    <w:rsid w:val="0031791F"/>
    <w:rsid w:val="00327A7C"/>
    <w:rsid w:val="00330B61"/>
    <w:rsid w:val="00332AB4"/>
    <w:rsid w:val="0034591E"/>
    <w:rsid w:val="00350AFC"/>
    <w:rsid w:val="00357285"/>
    <w:rsid w:val="003706EC"/>
    <w:rsid w:val="003755BD"/>
    <w:rsid w:val="00385480"/>
    <w:rsid w:val="0038599A"/>
    <w:rsid w:val="003957E9"/>
    <w:rsid w:val="0039614F"/>
    <w:rsid w:val="003B779C"/>
    <w:rsid w:val="003C5457"/>
    <w:rsid w:val="003C6E2D"/>
    <w:rsid w:val="003D0BCC"/>
    <w:rsid w:val="003F00DB"/>
    <w:rsid w:val="003F3107"/>
    <w:rsid w:val="003F5101"/>
    <w:rsid w:val="0040016A"/>
    <w:rsid w:val="00405FAC"/>
    <w:rsid w:val="00410F83"/>
    <w:rsid w:val="00420D40"/>
    <w:rsid w:val="004236A4"/>
    <w:rsid w:val="00423DDF"/>
    <w:rsid w:val="00425698"/>
    <w:rsid w:val="00444BEB"/>
    <w:rsid w:val="00445A0B"/>
    <w:rsid w:val="0045758E"/>
    <w:rsid w:val="00457E25"/>
    <w:rsid w:val="00460181"/>
    <w:rsid w:val="00462F30"/>
    <w:rsid w:val="00463751"/>
    <w:rsid w:val="00463F00"/>
    <w:rsid w:val="0047055A"/>
    <w:rsid w:val="0049240F"/>
    <w:rsid w:val="004A01A0"/>
    <w:rsid w:val="004A169A"/>
    <w:rsid w:val="004A17AB"/>
    <w:rsid w:val="004A5619"/>
    <w:rsid w:val="004B08EB"/>
    <w:rsid w:val="004B6FB2"/>
    <w:rsid w:val="004C0907"/>
    <w:rsid w:val="004C2542"/>
    <w:rsid w:val="004D022E"/>
    <w:rsid w:val="004F11F0"/>
    <w:rsid w:val="004F68E7"/>
    <w:rsid w:val="004F7F63"/>
    <w:rsid w:val="00522FA5"/>
    <w:rsid w:val="00536477"/>
    <w:rsid w:val="005548B2"/>
    <w:rsid w:val="00557529"/>
    <w:rsid w:val="005707FC"/>
    <w:rsid w:val="00572CFD"/>
    <w:rsid w:val="0057701F"/>
    <w:rsid w:val="005811BB"/>
    <w:rsid w:val="00582BE1"/>
    <w:rsid w:val="00593806"/>
    <w:rsid w:val="00597DF3"/>
    <w:rsid w:val="005A2F1D"/>
    <w:rsid w:val="005B6397"/>
    <w:rsid w:val="005B65FD"/>
    <w:rsid w:val="005C4B20"/>
    <w:rsid w:val="005E360B"/>
    <w:rsid w:val="005E4866"/>
    <w:rsid w:val="005E6110"/>
    <w:rsid w:val="005F36F8"/>
    <w:rsid w:val="005F6F9A"/>
    <w:rsid w:val="00605618"/>
    <w:rsid w:val="00620B13"/>
    <w:rsid w:val="00620C61"/>
    <w:rsid w:val="00622736"/>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765EF"/>
    <w:rsid w:val="007B4F4A"/>
    <w:rsid w:val="007B58FF"/>
    <w:rsid w:val="007C1E56"/>
    <w:rsid w:val="007C30C6"/>
    <w:rsid w:val="007C397F"/>
    <w:rsid w:val="007D3998"/>
    <w:rsid w:val="007F16D0"/>
    <w:rsid w:val="007F1730"/>
    <w:rsid w:val="007F5215"/>
    <w:rsid w:val="007F54C8"/>
    <w:rsid w:val="0080008E"/>
    <w:rsid w:val="00801746"/>
    <w:rsid w:val="00805601"/>
    <w:rsid w:val="00812F42"/>
    <w:rsid w:val="008170A1"/>
    <w:rsid w:val="008455CA"/>
    <w:rsid w:val="00850EAE"/>
    <w:rsid w:val="00856E0C"/>
    <w:rsid w:val="00874D8F"/>
    <w:rsid w:val="00875598"/>
    <w:rsid w:val="008A543E"/>
    <w:rsid w:val="008A63A2"/>
    <w:rsid w:val="008A7E30"/>
    <w:rsid w:val="008A7F7E"/>
    <w:rsid w:val="008C5AA5"/>
    <w:rsid w:val="008E08D4"/>
    <w:rsid w:val="008E698E"/>
    <w:rsid w:val="008F38AA"/>
    <w:rsid w:val="00904414"/>
    <w:rsid w:val="00912637"/>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6E82"/>
    <w:rsid w:val="00A15B0C"/>
    <w:rsid w:val="00A15DD0"/>
    <w:rsid w:val="00A2074A"/>
    <w:rsid w:val="00A20E4B"/>
    <w:rsid w:val="00A253C5"/>
    <w:rsid w:val="00A30563"/>
    <w:rsid w:val="00A31CD4"/>
    <w:rsid w:val="00A44258"/>
    <w:rsid w:val="00A5787E"/>
    <w:rsid w:val="00A57EC1"/>
    <w:rsid w:val="00A67ED4"/>
    <w:rsid w:val="00A81076"/>
    <w:rsid w:val="00A97CEA"/>
    <w:rsid w:val="00AA2A37"/>
    <w:rsid w:val="00AA6FC3"/>
    <w:rsid w:val="00AA7227"/>
    <w:rsid w:val="00AB6877"/>
    <w:rsid w:val="00AC1172"/>
    <w:rsid w:val="00AD16B8"/>
    <w:rsid w:val="00AE2CA7"/>
    <w:rsid w:val="00AF19BD"/>
    <w:rsid w:val="00AF23DA"/>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05E5F"/>
    <w:rsid w:val="00C11CFF"/>
    <w:rsid w:val="00C11D1E"/>
    <w:rsid w:val="00C1533C"/>
    <w:rsid w:val="00C20B0A"/>
    <w:rsid w:val="00C33E09"/>
    <w:rsid w:val="00C36638"/>
    <w:rsid w:val="00C41AD2"/>
    <w:rsid w:val="00C4790D"/>
    <w:rsid w:val="00C50EA7"/>
    <w:rsid w:val="00C52D30"/>
    <w:rsid w:val="00C66102"/>
    <w:rsid w:val="00C67137"/>
    <w:rsid w:val="00C71DF7"/>
    <w:rsid w:val="00C736B4"/>
    <w:rsid w:val="00C910CB"/>
    <w:rsid w:val="00CB2832"/>
    <w:rsid w:val="00CB3FB5"/>
    <w:rsid w:val="00CC6CE1"/>
    <w:rsid w:val="00CE3A5B"/>
    <w:rsid w:val="00CE48DC"/>
    <w:rsid w:val="00CF5D52"/>
    <w:rsid w:val="00D0344E"/>
    <w:rsid w:val="00D05B45"/>
    <w:rsid w:val="00D20291"/>
    <w:rsid w:val="00D23A16"/>
    <w:rsid w:val="00D30706"/>
    <w:rsid w:val="00D307E5"/>
    <w:rsid w:val="00D30C34"/>
    <w:rsid w:val="00D553C2"/>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B1798"/>
    <w:rsid w:val="00EC1508"/>
    <w:rsid w:val="00EC5BBB"/>
    <w:rsid w:val="00ED71BB"/>
    <w:rsid w:val="00EE4618"/>
    <w:rsid w:val="00EE760A"/>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 w:id="21470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B9C23-CAA6-45D1-8185-B288A3818BB5}">
  <ds:schemaRefs>
    <ds:schemaRef ds:uri="http://schemas.openxmlformats.org/officeDocument/2006/bibliography"/>
  </ds:schemaRefs>
</ds:datastoreItem>
</file>

<file path=customXml/itemProps2.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3.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4.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14944</Words>
  <Characters>85183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Oliver, Miranda B</cp:lastModifiedBy>
  <cp:revision>4</cp:revision>
  <cp:lastPrinted>2016-10-19T16:35:00Z</cp:lastPrinted>
  <dcterms:created xsi:type="dcterms:W3CDTF">2022-01-20T11:59:00Z</dcterms:created>
  <dcterms:modified xsi:type="dcterms:W3CDTF">2022-01-25T18:39:00Z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