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0A1A4" w14:textId="68A30E37" w:rsidR="007E4B39" w:rsidRPr="00D44711" w:rsidRDefault="007E4B39">
      <w:pPr>
        <w:rPr>
          <w:rFonts w:asciiTheme="minorHAnsi" w:hAnsiTheme="minorHAnsi" w:cstheme="minorHAnsi"/>
          <w:color w:val="000000"/>
        </w:rPr>
      </w:pPr>
    </w:p>
    <w:tbl>
      <w:tblPr>
        <w:tblStyle w:val="TableGrid"/>
        <w:tblW w:w="10669" w:type="dxa"/>
        <w:tblInd w:w="85" w:type="dxa"/>
        <w:tblLook w:val="04A0" w:firstRow="1" w:lastRow="0" w:firstColumn="1" w:lastColumn="0" w:noHBand="0" w:noVBand="1"/>
      </w:tblPr>
      <w:tblGrid>
        <w:gridCol w:w="10669"/>
      </w:tblGrid>
      <w:tr w:rsidR="001B6CC8" w:rsidRPr="00D44711" w14:paraId="314FA7C7" w14:textId="77777777" w:rsidTr="00BE5F34">
        <w:trPr>
          <w:trHeight w:val="2573"/>
        </w:trPr>
        <w:tc>
          <w:tcPr>
            <w:tcW w:w="10669" w:type="dxa"/>
            <w:shd w:val="clear" w:color="auto" w:fill="2C3E50"/>
          </w:tcPr>
          <w:p w14:paraId="73F5A1DE" w14:textId="5B4C9374" w:rsidR="001B6CC8" w:rsidRPr="00D44711" w:rsidRDefault="007E4B39" w:rsidP="00DB617A">
            <w:pPr>
              <w:spacing w:line="276" w:lineRule="auto"/>
              <w:jc w:val="right"/>
              <w:rPr>
                <w:rFonts w:asciiTheme="minorHAnsi" w:hAnsiTheme="minorHAnsi" w:cstheme="minorHAnsi"/>
                <w:b/>
                <w:bCs/>
                <w:color w:val="FFFFFF"/>
                <w:sz w:val="24"/>
                <w:szCs w:val="24"/>
                <w14:textOutline w14:w="9525" w14:cap="rnd" w14:cmpd="sng" w14:algn="ctr">
                  <w14:noFill/>
                  <w14:prstDash w14:val="solid"/>
                  <w14:bevel/>
                </w14:textOutline>
              </w:rPr>
            </w:pPr>
            <w:r w:rsidRPr="00D44711">
              <w:rPr>
                <w:rFonts w:asciiTheme="minorHAnsi" w:hAnsiTheme="minorHAnsi" w:cstheme="minorHAnsi"/>
                <w:b/>
                <w:bCs/>
                <w:noProof/>
                <w:color w:val="FFFFFF"/>
                <w:sz w:val="24"/>
                <w:szCs w:val="24"/>
                <w14:textOutline w14:w="9525" w14:cap="rnd" w14:cmpd="sng" w14:algn="ctr">
                  <w14:noFill/>
                  <w14:prstDash w14:val="solid"/>
                  <w14:bevel/>
                </w14:textOutline>
              </w:rPr>
              <w:drawing>
                <wp:anchor distT="0" distB="0" distL="114300" distR="114300" simplePos="0" relativeHeight="251658240" behindDoc="0" locked="0" layoutInCell="1" allowOverlap="1" wp14:anchorId="0CC0F4C4" wp14:editId="46204DB8">
                  <wp:simplePos x="0" y="0"/>
                  <wp:positionH relativeFrom="column">
                    <wp:posOffset>-68580</wp:posOffset>
                  </wp:positionH>
                  <wp:positionV relativeFrom="paragraph">
                    <wp:posOffset>-635</wp:posOffset>
                  </wp:positionV>
                  <wp:extent cx="6762750" cy="1633233"/>
                  <wp:effectExtent l="0" t="0" r="0" b="5080"/>
                  <wp:wrapNone/>
                  <wp:docPr id="5" name="gettyimages-1313034516-v3_original.png" descr="This is a banner image for a press release from the Florida Department of Health. On the left side, there is a picture of the Florida Capitol building. On the right side, you can see the Florida Healt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ettyimages-1313034516-v3_original.png" descr="This is a banner image for a press release from the Florida Department of Health. On the left side, there is a picture of the Florida Capitol building. On the right side, you can see the Florida Health seal."/>
                          <pic:cNvPicPr/>
                        </pic:nvPicPr>
                        <pic:blipFill>
                          <a:blip r:embed="rId8" r:link="rId9"/>
                          <a:stretch>
                            <a:fillRect/>
                          </a:stretch>
                        </pic:blipFill>
                        <pic:spPr>
                          <a:xfrm>
                            <a:off x="0" y="0"/>
                            <a:ext cx="6762750" cy="1633233"/>
                          </a:xfrm>
                          <a:prstGeom prst="rect">
                            <a:avLst/>
                          </a:prstGeom>
                        </pic:spPr>
                      </pic:pic>
                    </a:graphicData>
                  </a:graphic>
                </wp:anchor>
              </w:drawing>
            </w:r>
          </w:p>
        </w:tc>
      </w:tr>
      <w:tr w:rsidR="00BE5F34" w:rsidRPr="00D44711" w14:paraId="31328787" w14:textId="77777777" w:rsidTr="00BE5F34">
        <w:trPr>
          <w:trHeight w:val="504"/>
        </w:trPr>
        <w:tc>
          <w:tcPr>
            <w:tcW w:w="10669" w:type="dxa"/>
            <w:shd w:val="clear" w:color="auto" w:fill="2C3E50"/>
          </w:tcPr>
          <w:p w14:paraId="46A7DF69" w14:textId="4482315E" w:rsidR="00BE5F34" w:rsidRPr="00D44711" w:rsidRDefault="00FE1262" w:rsidP="00FE1262">
            <w:pPr>
              <w:spacing w:before="240" w:line="276" w:lineRule="auto"/>
              <w:jc w:val="right"/>
              <w:rPr>
                <w:rFonts w:asciiTheme="minorHAnsi" w:hAnsiTheme="minorHAnsi" w:cstheme="minorHAnsi"/>
                <w:b/>
                <w:bCs/>
                <w:noProof/>
                <w:color w:val="FFFFFF"/>
                <w:sz w:val="24"/>
                <w:szCs w:val="24"/>
                <w14:textOutline w14:w="9525" w14:cap="rnd" w14:cmpd="sng" w14:algn="ctr">
                  <w14:noFill/>
                  <w14:prstDash w14:val="solid"/>
                  <w14:bevel/>
                </w14:textOutline>
              </w:rPr>
            </w:pPr>
            <w:r w:rsidRPr="00D44711">
              <w:rPr>
                <w:rFonts w:asciiTheme="minorHAnsi" w:hAnsiTheme="minorHAnsi" w:cstheme="minorHAnsi"/>
                <w:b/>
                <w:bCs/>
                <w:color w:val="FFFFFF"/>
                <w:sz w:val="24"/>
                <w:szCs w:val="24"/>
                <w14:textOutline w14:w="9525" w14:cap="rnd" w14:cmpd="sng" w14:algn="ctr">
                  <w14:noFill/>
                  <w14:prstDash w14:val="solid"/>
                  <w14:bevel/>
                </w14:textOutline>
              </w:rPr>
              <w:fldChar w:fldCharType="begin"/>
            </w:r>
            <w:r w:rsidRPr="00D44711">
              <w:rPr>
                <w:rFonts w:asciiTheme="minorHAnsi" w:hAnsiTheme="minorHAnsi" w:cstheme="minorHAnsi"/>
                <w:b/>
                <w:bCs/>
                <w:color w:val="FFFFFF"/>
                <w:sz w:val="24"/>
                <w:szCs w:val="24"/>
                <w14:textOutline w14:w="9525" w14:cap="rnd" w14:cmpd="sng" w14:algn="ctr">
                  <w14:noFill/>
                  <w14:prstDash w14:val="solid"/>
                  <w14:bevel/>
                </w14:textOutline>
              </w:rPr>
              <w:instrText xml:space="preserve"> DATE \@ "dddd, MMMM d, yyyy" </w:instrText>
            </w:r>
            <w:r w:rsidRPr="00D44711">
              <w:rPr>
                <w:rFonts w:asciiTheme="minorHAnsi" w:hAnsiTheme="minorHAnsi" w:cstheme="minorHAnsi"/>
                <w:b/>
                <w:bCs/>
                <w:color w:val="FFFFFF"/>
                <w:sz w:val="24"/>
                <w:szCs w:val="24"/>
                <w14:textOutline w14:w="9525" w14:cap="rnd" w14:cmpd="sng" w14:algn="ctr">
                  <w14:noFill/>
                  <w14:prstDash w14:val="solid"/>
                  <w14:bevel/>
                </w14:textOutline>
              </w:rPr>
              <w:fldChar w:fldCharType="separate"/>
            </w:r>
            <w:r w:rsidR="00D44711" w:rsidRPr="00D44711">
              <w:rPr>
                <w:rFonts w:asciiTheme="minorHAnsi" w:hAnsiTheme="minorHAnsi" w:cstheme="minorHAnsi"/>
                <w:b/>
                <w:bCs/>
                <w:noProof/>
                <w:color w:val="FFFFFF"/>
                <w:sz w:val="24"/>
                <w:szCs w:val="24"/>
                <w14:textOutline w14:w="9525" w14:cap="rnd" w14:cmpd="sng" w14:algn="ctr">
                  <w14:noFill/>
                  <w14:prstDash w14:val="solid"/>
                  <w14:bevel/>
                </w14:textOutline>
              </w:rPr>
              <w:t>Friday, November 22, 2024</w:t>
            </w:r>
            <w:r w:rsidRPr="00D44711">
              <w:rPr>
                <w:rFonts w:asciiTheme="minorHAnsi" w:hAnsiTheme="minorHAnsi" w:cstheme="minorHAnsi"/>
                <w:b/>
                <w:bCs/>
                <w:color w:val="FFFFFF"/>
                <w:sz w:val="24"/>
                <w:szCs w:val="24"/>
                <w14:textOutline w14:w="9525" w14:cap="rnd" w14:cmpd="sng" w14:algn="ctr">
                  <w14:noFill/>
                  <w14:prstDash w14:val="solid"/>
                  <w14:bevel/>
                </w14:textOutline>
              </w:rPr>
              <w:fldChar w:fldCharType="end"/>
            </w:r>
          </w:p>
        </w:tc>
      </w:tr>
    </w:tbl>
    <w:p w14:paraId="72B6699A" w14:textId="257EBD01" w:rsidR="00582136" w:rsidRPr="00D44711" w:rsidRDefault="00582136" w:rsidP="00582136">
      <w:pPr>
        <w:jc w:val="center"/>
        <w:rPr>
          <w:rFonts w:asciiTheme="minorHAnsi" w:hAnsiTheme="minorHAnsi" w:cstheme="minorHAnsi"/>
          <w:caps/>
          <w:color w:val="000000"/>
          <w:sz w:val="16"/>
          <w:szCs w:val="16"/>
        </w:rPr>
      </w:pPr>
    </w:p>
    <w:p w14:paraId="06DB413D" w14:textId="70201838" w:rsidR="001B6CC8" w:rsidRPr="00D44711" w:rsidRDefault="00D44711" w:rsidP="00582136">
      <w:pPr>
        <w:jc w:val="center"/>
        <w:rPr>
          <w:rFonts w:asciiTheme="minorHAnsi" w:hAnsiTheme="minorHAnsi" w:cstheme="minorHAnsi"/>
          <w:b/>
          <w:bCs/>
          <w:color w:val="000000"/>
          <w:sz w:val="36"/>
          <w:szCs w:val="36"/>
        </w:rPr>
      </w:pPr>
      <w:r w:rsidRPr="00D44711">
        <w:rPr>
          <w:rFonts w:asciiTheme="minorHAnsi" w:hAnsiTheme="minorHAnsi" w:cstheme="minorHAnsi"/>
          <w:b/>
          <w:bCs/>
          <w:color w:val="000000"/>
          <w:sz w:val="36"/>
          <w:szCs w:val="36"/>
        </w:rPr>
        <w:t>State Surgeon General Dr. Joseph A. Ladapo Issues Community Water Fluoridation Guidance</w:t>
      </w:r>
    </w:p>
    <w:p w14:paraId="74211417" w14:textId="77777777" w:rsidR="00582136" w:rsidRPr="00D44711" w:rsidRDefault="00582136" w:rsidP="00780FF5">
      <w:pPr>
        <w:rPr>
          <w:rFonts w:asciiTheme="minorHAnsi" w:hAnsiTheme="minorHAnsi" w:cstheme="minorHAnsi"/>
          <w:color w:val="000000"/>
          <w:sz w:val="16"/>
          <w:szCs w:val="16"/>
        </w:rPr>
      </w:pPr>
    </w:p>
    <w:p w14:paraId="065E7219" w14:textId="073B7A18" w:rsidR="00FA7DFF" w:rsidRPr="00D44711" w:rsidRDefault="00B205F7" w:rsidP="00DB657D">
      <w:pPr>
        <w:pStyle w:val="Subtitle"/>
        <w:rPr>
          <w:rFonts w:asciiTheme="minorHAnsi" w:hAnsiTheme="minorHAnsi" w:cstheme="minorHAnsi"/>
          <w:b w:val="0"/>
          <w:color w:val="000000"/>
        </w:rPr>
      </w:pPr>
      <w:r w:rsidRPr="00D44711">
        <w:rPr>
          <w:rFonts w:asciiTheme="minorHAnsi" w:hAnsiTheme="minorHAnsi" w:cstheme="minorHAnsi"/>
          <w:color w:val="000000"/>
        </w:rPr>
        <w:t>Contact:</w:t>
      </w:r>
      <w:r w:rsidR="00F00DC2" w:rsidRPr="00D44711">
        <w:rPr>
          <w:rFonts w:asciiTheme="minorHAnsi" w:hAnsiTheme="minorHAnsi" w:cstheme="minorHAnsi"/>
          <w:color w:val="000000"/>
        </w:rPr>
        <w:t xml:space="preserve"> </w:t>
      </w:r>
      <w:r w:rsidR="00DB657D" w:rsidRPr="00D44711">
        <w:rPr>
          <w:rFonts w:asciiTheme="minorHAnsi" w:hAnsiTheme="minorHAnsi" w:cstheme="minorHAnsi"/>
          <w:color w:val="000000"/>
        </w:rPr>
        <w:br/>
      </w:r>
      <w:r w:rsidR="00F00DC2" w:rsidRPr="00D44711">
        <w:rPr>
          <w:rFonts w:asciiTheme="minorHAnsi" w:hAnsiTheme="minorHAnsi" w:cstheme="minorHAnsi"/>
          <w:color w:val="000000"/>
        </w:rPr>
        <w:t xml:space="preserve"> </w:t>
      </w:r>
      <w:r w:rsidR="00020F11" w:rsidRPr="00D44711">
        <w:rPr>
          <w:rFonts w:asciiTheme="minorHAnsi" w:hAnsiTheme="minorHAnsi" w:cstheme="minorHAnsi"/>
          <w:b w:val="0"/>
          <w:color w:val="000000"/>
        </w:rPr>
        <w:t>Communications</w:t>
      </w:r>
      <w:r w:rsidR="00F00DC2" w:rsidRPr="00D44711">
        <w:rPr>
          <w:rFonts w:asciiTheme="minorHAnsi" w:hAnsiTheme="minorHAnsi" w:cstheme="minorHAnsi"/>
          <w:b w:val="0"/>
          <w:color w:val="000000"/>
        </w:rPr>
        <w:t xml:space="preserve"> </w:t>
      </w:r>
      <w:r w:rsidR="00020F11" w:rsidRPr="00D44711">
        <w:rPr>
          <w:rFonts w:asciiTheme="minorHAnsi" w:hAnsiTheme="minorHAnsi" w:cstheme="minorHAnsi"/>
          <w:b w:val="0"/>
          <w:color w:val="000000"/>
        </w:rPr>
        <w:t>Office</w:t>
      </w:r>
      <w:r w:rsidR="00F00DC2" w:rsidRPr="00D44711">
        <w:rPr>
          <w:rFonts w:asciiTheme="minorHAnsi" w:hAnsiTheme="minorHAnsi" w:cstheme="minorHAnsi"/>
          <w:b w:val="0"/>
          <w:color w:val="000000"/>
        </w:rPr>
        <w:t xml:space="preserve"> </w:t>
      </w:r>
      <w:r w:rsidR="00DB657D" w:rsidRPr="00D44711">
        <w:rPr>
          <w:rFonts w:asciiTheme="minorHAnsi" w:hAnsiTheme="minorHAnsi" w:cstheme="minorHAnsi"/>
          <w:b w:val="0"/>
          <w:color w:val="000000"/>
        </w:rPr>
        <w:br/>
      </w:r>
      <w:r w:rsidR="00F00DC2" w:rsidRPr="00D44711">
        <w:rPr>
          <w:rFonts w:asciiTheme="minorHAnsi" w:hAnsiTheme="minorHAnsi" w:cstheme="minorHAnsi"/>
          <w:b w:val="0"/>
          <w:color w:val="000000"/>
        </w:rPr>
        <w:t xml:space="preserve"> </w:t>
      </w:r>
      <w:hyperlink r:id="rId10" w:history="1">
        <w:r w:rsidR="00020F11" w:rsidRPr="00D44711">
          <w:rPr>
            <w:rStyle w:val="Hyperlink"/>
            <w:rFonts w:asciiTheme="minorHAnsi" w:hAnsiTheme="minorHAnsi" w:cstheme="minorHAnsi"/>
            <w:color w:val="345B81"/>
          </w:rPr>
          <w:t>NewsMedia@flhealth.gov</w:t>
        </w:r>
      </w:hyperlink>
      <w:r w:rsidR="00DB657D" w:rsidRPr="00D44711">
        <w:rPr>
          <w:rFonts w:asciiTheme="minorHAnsi" w:hAnsiTheme="minorHAnsi" w:cstheme="minorHAnsi"/>
          <w:b w:val="0"/>
          <w:color w:val="000000"/>
        </w:rPr>
        <w:t>,</w:t>
      </w:r>
      <w:r w:rsidR="00F00DC2" w:rsidRPr="00D44711">
        <w:rPr>
          <w:rFonts w:asciiTheme="minorHAnsi" w:hAnsiTheme="minorHAnsi" w:cstheme="minorHAnsi"/>
          <w:b w:val="0"/>
          <w:color w:val="000000"/>
        </w:rPr>
        <w:t xml:space="preserve"> </w:t>
      </w:r>
      <w:r w:rsidR="00DB657D" w:rsidRPr="00D44711">
        <w:rPr>
          <w:rFonts w:asciiTheme="minorHAnsi" w:hAnsiTheme="minorHAnsi" w:cstheme="minorHAnsi"/>
          <w:b w:val="0"/>
          <w:color w:val="000000"/>
        </w:rPr>
        <w:br/>
      </w:r>
      <w:r w:rsidR="00F00DC2" w:rsidRPr="00D44711">
        <w:rPr>
          <w:rFonts w:asciiTheme="minorHAnsi" w:hAnsiTheme="minorHAnsi" w:cstheme="minorHAnsi"/>
          <w:b w:val="0"/>
          <w:color w:val="000000"/>
        </w:rPr>
        <w:t xml:space="preserve"> </w:t>
      </w:r>
      <w:r w:rsidR="00DB657D" w:rsidRPr="00D44711">
        <w:rPr>
          <w:rFonts w:asciiTheme="minorHAnsi" w:hAnsiTheme="minorHAnsi" w:cstheme="minorHAnsi"/>
          <w:b w:val="0"/>
          <w:color w:val="000000"/>
        </w:rPr>
        <w:t>850-245-4111</w:t>
      </w:r>
    </w:p>
    <w:p w14:paraId="55F41192" w14:textId="5D450671" w:rsidR="009603F6" w:rsidRPr="00D44711" w:rsidRDefault="009603F6" w:rsidP="00C325DC">
      <w:pPr>
        <w:rPr>
          <w:rFonts w:asciiTheme="minorHAnsi" w:hAnsiTheme="minorHAnsi" w:cstheme="minorHAnsi"/>
          <w:b/>
          <w:bCs/>
          <w:i/>
          <w:iCs/>
          <w:color w:val="000000"/>
          <w:sz w:val="24"/>
          <w:szCs w:val="24"/>
        </w:rPr>
      </w:pPr>
    </w:p>
    <w:p w14:paraId="4201C86A" w14:textId="77777777" w:rsidR="00D44711" w:rsidRPr="00D44711" w:rsidRDefault="00020F11" w:rsidP="00D44711">
      <w:pPr>
        <w:pStyle w:val="NormalWeb"/>
        <w:spacing w:before="0" w:beforeAutospacing="0" w:after="225" w:afterAutospacing="0"/>
        <w:rPr>
          <w:rFonts w:asciiTheme="minorHAnsi" w:hAnsiTheme="minorHAnsi" w:cstheme="minorHAnsi"/>
          <w:color w:val="000000"/>
          <w:sz w:val="21"/>
          <w:szCs w:val="21"/>
        </w:rPr>
      </w:pPr>
      <w:r w:rsidRPr="00D44711">
        <w:rPr>
          <w:rFonts w:asciiTheme="minorHAnsi" w:hAnsiTheme="minorHAnsi" w:cstheme="minorHAnsi"/>
          <w:b/>
          <w:color w:val="000000"/>
        </w:rPr>
        <w:t>Tallahassee,</w:t>
      </w:r>
      <w:r w:rsidR="00F00DC2" w:rsidRPr="00D44711">
        <w:rPr>
          <w:rFonts w:asciiTheme="minorHAnsi" w:hAnsiTheme="minorHAnsi" w:cstheme="minorHAnsi"/>
          <w:b/>
          <w:color w:val="000000"/>
        </w:rPr>
        <w:t xml:space="preserve"> </w:t>
      </w:r>
      <w:r w:rsidRPr="00D44711">
        <w:rPr>
          <w:rFonts w:asciiTheme="minorHAnsi" w:hAnsiTheme="minorHAnsi" w:cstheme="minorHAnsi"/>
          <w:b/>
          <w:color w:val="000000"/>
        </w:rPr>
        <w:t>Fla.</w:t>
      </w:r>
      <w:r w:rsidR="00E341C2" w:rsidRPr="00D44711">
        <w:rPr>
          <w:rFonts w:asciiTheme="minorHAnsi" w:hAnsiTheme="minorHAnsi" w:cstheme="minorHAnsi"/>
          <w:b/>
          <w:color w:val="000000"/>
        </w:rPr>
        <w:t>—</w:t>
      </w:r>
      <w:r w:rsidR="00780FF5" w:rsidRPr="00D44711">
        <w:rPr>
          <w:rFonts w:asciiTheme="minorHAnsi" w:hAnsiTheme="minorHAnsi" w:cstheme="minorHAnsi"/>
          <w:color w:val="000000"/>
          <w:sz w:val="21"/>
          <w:szCs w:val="21"/>
        </w:rPr>
        <w:t>Today,</w:t>
      </w:r>
      <w:r w:rsidR="00F00DC2" w:rsidRPr="00D44711">
        <w:rPr>
          <w:rFonts w:asciiTheme="minorHAnsi" w:hAnsiTheme="minorHAnsi" w:cstheme="minorHAnsi"/>
          <w:color w:val="000000"/>
          <w:sz w:val="21"/>
          <w:szCs w:val="21"/>
        </w:rPr>
        <w:t xml:space="preserve"> </w:t>
      </w:r>
      <w:r w:rsidR="00D44711" w:rsidRPr="00D44711">
        <w:rPr>
          <w:rFonts w:asciiTheme="minorHAnsi" w:hAnsiTheme="minorHAnsi" w:cstheme="minorHAnsi"/>
          <w:color w:val="000000"/>
          <w:sz w:val="21"/>
          <w:szCs w:val="21"/>
        </w:rPr>
        <w:t xml:space="preserve">State Surgeon General Dr. Joseph A. Ladapo announced </w:t>
      </w:r>
      <w:hyperlink r:id="rId11" w:tgtFrame="_blank" w:tooltip="Guidance for Community Water Fluoridation" w:history="1">
        <w:r w:rsidR="00D44711" w:rsidRPr="00D44711">
          <w:rPr>
            <w:rStyle w:val="Hyperlink"/>
            <w:rFonts w:asciiTheme="minorHAnsi" w:hAnsiTheme="minorHAnsi" w:cstheme="minorHAnsi"/>
            <w:color w:val="345B81"/>
            <w:sz w:val="21"/>
            <w:szCs w:val="21"/>
          </w:rPr>
          <w:t>guidance</w:t>
        </w:r>
      </w:hyperlink>
      <w:r w:rsidR="00D44711" w:rsidRPr="00D44711">
        <w:rPr>
          <w:rFonts w:asciiTheme="minorHAnsi" w:hAnsiTheme="minorHAnsi" w:cstheme="minorHAnsi"/>
          <w:color w:val="000000"/>
          <w:sz w:val="21"/>
          <w:szCs w:val="21"/>
        </w:rPr>
        <w:t xml:space="preserve"> recommending against community water fluoridation due to the neuropsychiatric risk associated with fluoride exposure. </w:t>
      </w:r>
    </w:p>
    <w:p w14:paraId="59726818" w14:textId="77777777" w:rsidR="00D44711" w:rsidRPr="00D44711" w:rsidRDefault="00D44711" w:rsidP="00D44711">
      <w:pPr>
        <w:pStyle w:val="NormalWeb"/>
        <w:spacing w:before="0" w:beforeAutospacing="0" w:after="225" w:afterAutospacing="0"/>
        <w:rPr>
          <w:rFonts w:asciiTheme="minorHAnsi" w:hAnsiTheme="minorHAnsi" w:cstheme="minorHAnsi"/>
          <w:color w:val="000000"/>
          <w:sz w:val="21"/>
          <w:szCs w:val="21"/>
        </w:rPr>
      </w:pPr>
      <w:r w:rsidRPr="00D44711">
        <w:rPr>
          <w:rFonts w:asciiTheme="minorHAnsi" w:hAnsiTheme="minorHAnsi" w:cstheme="minorHAnsi"/>
          <w:color w:val="000000"/>
          <w:sz w:val="21"/>
          <w:szCs w:val="21"/>
        </w:rPr>
        <w:t xml:space="preserve">Fluoride is a naturally occurring chemical compound present in groundwater, fresh and salt water, rainwater, soil, plants, and foods. Community water </w:t>
      </w:r>
      <w:hyperlink r:id="rId12" w:tgtFrame="_blank" w:history="1">
        <w:r w:rsidRPr="00D44711">
          <w:rPr>
            <w:rStyle w:val="Hyperlink"/>
            <w:rFonts w:asciiTheme="minorHAnsi" w:hAnsiTheme="minorHAnsi" w:cstheme="minorHAnsi"/>
            <w:color w:val="345B81"/>
            <w:sz w:val="21"/>
            <w:szCs w:val="21"/>
          </w:rPr>
          <w:t>fluoridation</w:t>
        </w:r>
      </w:hyperlink>
      <w:r w:rsidRPr="00D44711">
        <w:rPr>
          <w:rFonts w:asciiTheme="minorHAnsi" w:hAnsiTheme="minorHAnsi" w:cstheme="minorHAnsi"/>
          <w:color w:val="000000"/>
          <w:sz w:val="21"/>
          <w:szCs w:val="21"/>
        </w:rPr>
        <w:t xml:space="preserve"> is the process of adjusting the amount of fluoride in drinking water to a level recommended to prevent tooth decay. Historically, community water fluoridation </w:t>
      </w:r>
      <w:proofErr w:type="gramStart"/>
      <w:r w:rsidRPr="00D44711">
        <w:rPr>
          <w:rFonts w:asciiTheme="minorHAnsi" w:hAnsiTheme="minorHAnsi" w:cstheme="minorHAnsi"/>
          <w:color w:val="000000"/>
          <w:sz w:val="21"/>
          <w:szCs w:val="21"/>
        </w:rPr>
        <w:t>was considered to be</w:t>
      </w:r>
      <w:proofErr w:type="gramEnd"/>
      <w:r w:rsidRPr="00D44711">
        <w:rPr>
          <w:rFonts w:asciiTheme="minorHAnsi" w:hAnsiTheme="minorHAnsi" w:cstheme="minorHAnsi"/>
          <w:color w:val="000000"/>
          <w:sz w:val="21"/>
          <w:szCs w:val="21"/>
        </w:rPr>
        <w:t xml:space="preserve"> a method to systemically, through ingestion, deliver fluoride to all community members. However, currently many municipalities across the U.S. and several European countries, including Austria, Belgium, France, Germany, Italy, Norway, and Sweden, have </w:t>
      </w:r>
      <w:hyperlink r:id="rId13" w:tgtFrame="_blank" w:history="1">
        <w:r w:rsidRPr="00D44711">
          <w:rPr>
            <w:rStyle w:val="Hyperlink"/>
            <w:rFonts w:asciiTheme="minorHAnsi" w:hAnsiTheme="minorHAnsi" w:cstheme="minorHAnsi"/>
            <w:color w:val="345B81"/>
            <w:sz w:val="21"/>
            <w:szCs w:val="21"/>
          </w:rPr>
          <w:t>eliminated water fluoridation</w:t>
        </w:r>
      </w:hyperlink>
      <w:r w:rsidRPr="00D44711">
        <w:rPr>
          <w:rFonts w:asciiTheme="minorHAnsi" w:hAnsiTheme="minorHAnsi" w:cstheme="minorHAnsi"/>
          <w:color w:val="000000"/>
          <w:sz w:val="21"/>
          <w:szCs w:val="21"/>
        </w:rPr>
        <w:t>.   </w:t>
      </w:r>
    </w:p>
    <w:p w14:paraId="1510358A" w14:textId="77777777" w:rsidR="00D44711" w:rsidRPr="00D44711" w:rsidRDefault="00D44711" w:rsidP="00D44711">
      <w:pPr>
        <w:pStyle w:val="NormalWeb"/>
        <w:spacing w:before="0" w:beforeAutospacing="0" w:after="225" w:afterAutospacing="0"/>
        <w:rPr>
          <w:rFonts w:asciiTheme="minorHAnsi" w:hAnsiTheme="minorHAnsi" w:cstheme="minorHAnsi"/>
          <w:color w:val="000000"/>
          <w:sz w:val="21"/>
          <w:szCs w:val="21"/>
        </w:rPr>
      </w:pPr>
      <w:r w:rsidRPr="00D44711">
        <w:rPr>
          <w:rFonts w:asciiTheme="minorHAnsi" w:hAnsiTheme="minorHAnsi" w:cstheme="minorHAnsi"/>
          <w:color w:val="000000"/>
          <w:sz w:val="21"/>
          <w:szCs w:val="21"/>
        </w:rPr>
        <w:t>Today, fluoride is widely available from multiple sources, including topical fluorides, such as toothpaste, mouthwashes, and fluoride applications by dental providers. Evidence shows fluoride strengthens teeth, making them more decay resistant. However, additional research is being conducted to review the impacts of overall fluoride exposure in the population. </w:t>
      </w:r>
    </w:p>
    <w:p w14:paraId="29E2BA4A" w14:textId="77777777" w:rsidR="00D44711" w:rsidRPr="00D44711" w:rsidRDefault="00D44711" w:rsidP="00D44711">
      <w:pPr>
        <w:pStyle w:val="NormalWeb"/>
        <w:spacing w:before="0" w:beforeAutospacing="0" w:after="225" w:afterAutospacing="0"/>
        <w:rPr>
          <w:rFonts w:asciiTheme="minorHAnsi" w:hAnsiTheme="minorHAnsi" w:cstheme="minorHAnsi"/>
          <w:color w:val="000000"/>
          <w:sz w:val="21"/>
          <w:szCs w:val="21"/>
        </w:rPr>
      </w:pPr>
      <w:r w:rsidRPr="00D44711">
        <w:rPr>
          <w:rFonts w:asciiTheme="minorHAnsi" w:hAnsiTheme="minorHAnsi" w:cstheme="minorHAnsi"/>
          <w:color w:val="000000"/>
          <w:sz w:val="21"/>
          <w:szCs w:val="21"/>
        </w:rPr>
        <w:t>Floridians should be aware of safety concerns related to systemic fluoride exposure including:  </w:t>
      </w:r>
    </w:p>
    <w:p w14:paraId="7A116379" w14:textId="77777777" w:rsidR="00D44711" w:rsidRPr="00D44711" w:rsidRDefault="00D44711" w:rsidP="00D44711">
      <w:pPr>
        <w:numPr>
          <w:ilvl w:val="0"/>
          <w:numId w:val="17"/>
        </w:numPr>
        <w:spacing w:after="225" w:line="240" w:lineRule="auto"/>
        <w:rPr>
          <w:rFonts w:asciiTheme="minorHAnsi" w:hAnsiTheme="minorHAnsi" w:cstheme="minorHAnsi"/>
          <w:color w:val="000000"/>
          <w:sz w:val="21"/>
          <w:szCs w:val="21"/>
        </w:rPr>
      </w:pPr>
      <w:r w:rsidRPr="00D44711">
        <w:rPr>
          <w:rFonts w:asciiTheme="minorHAnsi" w:hAnsiTheme="minorHAnsi" w:cstheme="minorHAnsi"/>
          <w:color w:val="000000"/>
          <w:sz w:val="21"/>
          <w:szCs w:val="21"/>
        </w:rPr>
        <w:t xml:space="preserve">Adverse effects in children </w:t>
      </w:r>
      <w:hyperlink r:id="rId14" w:tgtFrame="_blank" w:history="1">
        <w:r w:rsidRPr="00D44711">
          <w:rPr>
            <w:rStyle w:val="Hyperlink"/>
            <w:rFonts w:asciiTheme="minorHAnsi" w:hAnsiTheme="minorHAnsi" w:cstheme="minorHAnsi"/>
            <w:color w:val="345B81"/>
            <w:sz w:val="21"/>
            <w:szCs w:val="21"/>
          </w:rPr>
          <w:t>reducing IQ</w:t>
        </w:r>
      </w:hyperlink>
      <w:r w:rsidRPr="00D44711">
        <w:rPr>
          <w:rFonts w:asciiTheme="minorHAnsi" w:hAnsiTheme="minorHAnsi" w:cstheme="minorHAnsi"/>
          <w:color w:val="000000"/>
          <w:sz w:val="21"/>
          <w:szCs w:val="21"/>
        </w:rPr>
        <w:t xml:space="preserve">, cognitive impairment, and </w:t>
      </w:r>
      <w:hyperlink r:id="rId15" w:tgtFrame="_blank" w:history="1">
        <w:r w:rsidRPr="00D44711">
          <w:rPr>
            <w:rStyle w:val="Hyperlink"/>
            <w:rFonts w:asciiTheme="minorHAnsi" w:hAnsiTheme="minorHAnsi" w:cstheme="minorHAnsi"/>
            <w:color w:val="345B81"/>
            <w:sz w:val="21"/>
            <w:szCs w:val="21"/>
          </w:rPr>
          <w:t>attention deficit hyperactivity disorder</w:t>
        </w:r>
      </w:hyperlink>
      <w:r w:rsidRPr="00D44711">
        <w:rPr>
          <w:rFonts w:asciiTheme="minorHAnsi" w:hAnsiTheme="minorHAnsi" w:cstheme="minorHAnsi"/>
          <w:color w:val="000000"/>
          <w:sz w:val="21"/>
          <w:szCs w:val="21"/>
        </w:rPr>
        <w:t xml:space="preserve">.  </w:t>
      </w:r>
    </w:p>
    <w:p w14:paraId="08221AD0" w14:textId="77777777" w:rsidR="00D44711" w:rsidRPr="00D44711" w:rsidRDefault="00D44711" w:rsidP="00D44711">
      <w:pPr>
        <w:numPr>
          <w:ilvl w:val="0"/>
          <w:numId w:val="18"/>
        </w:numPr>
        <w:spacing w:after="225" w:line="240" w:lineRule="auto"/>
        <w:rPr>
          <w:rFonts w:asciiTheme="minorHAnsi" w:hAnsiTheme="minorHAnsi" w:cstheme="minorHAnsi"/>
          <w:color w:val="000000"/>
          <w:sz w:val="21"/>
          <w:szCs w:val="21"/>
        </w:rPr>
      </w:pPr>
      <w:r w:rsidRPr="00D44711">
        <w:rPr>
          <w:rFonts w:asciiTheme="minorHAnsi" w:hAnsiTheme="minorHAnsi" w:cstheme="minorHAnsi"/>
          <w:color w:val="000000"/>
          <w:sz w:val="21"/>
          <w:szCs w:val="21"/>
        </w:rPr>
        <w:t xml:space="preserve">Increased </w:t>
      </w:r>
      <w:hyperlink r:id="rId16" w:tgtFrame="_blank" w:history="1">
        <w:r w:rsidRPr="00D44711">
          <w:rPr>
            <w:rStyle w:val="Hyperlink"/>
            <w:rFonts w:asciiTheme="minorHAnsi" w:hAnsiTheme="minorHAnsi" w:cstheme="minorHAnsi"/>
            <w:color w:val="345B81"/>
            <w:sz w:val="21"/>
            <w:szCs w:val="21"/>
          </w:rPr>
          <w:t>neurobehavioral problems</w:t>
        </w:r>
      </w:hyperlink>
      <w:r w:rsidRPr="00D44711">
        <w:rPr>
          <w:rFonts w:asciiTheme="minorHAnsi" w:hAnsiTheme="minorHAnsi" w:cstheme="minorHAnsi"/>
          <w:color w:val="000000"/>
          <w:sz w:val="21"/>
          <w:szCs w:val="21"/>
        </w:rPr>
        <w:t xml:space="preserve"> in children whose mothers ingested fluoride during pregnancy.  </w:t>
      </w:r>
    </w:p>
    <w:p w14:paraId="1F6B48CC" w14:textId="77777777" w:rsidR="00D44711" w:rsidRPr="00D44711" w:rsidRDefault="00D44711" w:rsidP="00D44711">
      <w:pPr>
        <w:numPr>
          <w:ilvl w:val="0"/>
          <w:numId w:val="19"/>
        </w:numPr>
        <w:spacing w:after="225" w:line="240" w:lineRule="auto"/>
        <w:rPr>
          <w:rFonts w:asciiTheme="minorHAnsi" w:hAnsiTheme="minorHAnsi" w:cstheme="minorHAnsi"/>
          <w:color w:val="000000"/>
          <w:sz w:val="21"/>
          <w:szCs w:val="21"/>
        </w:rPr>
      </w:pPr>
      <w:r w:rsidRPr="00D44711">
        <w:rPr>
          <w:rFonts w:asciiTheme="minorHAnsi" w:hAnsiTheme="minorHAnsi" w:cstheme="minorHAnsi"/>
          <w:color w:val="000000"/>
          <w:sz w:val="21"/>
          <w:szCs w:val="21"/>
        </w:rPr>
        <w:t xml:space="preserve">Accumulation of fluoride in the pineal gland, causing </w:t>
      </w:r>
      <w:hyperlink r:id="rId17" w:tgtFrame="_blank" w:history="1">
        <w:r w:rsidRPr="00D44711">
          <w:rPr>
            <w:rStyle w:val="Hyperlink"/>
            <w:rFonts w:asciiTheme="minorHAnsi" w:hAnsiTheme="minorHAnsi" w:cstheme="minorHAnsi"/>
            <w:color w:val="345B81"/>
            <w:sz w:val="21"/>
            <w:szCs w:val="21"/>
          </w:rPr>
          <w:t>sleep cycle disturbance</w:t>
        </w:r>
      </w:hyperlink>
      <w:r w:rsidRPr="00D44711">
        <w:rPr>
          <w:rFonts w:asciiTheme="minorHAnsi" w:hAnsiTheme="minorHAnsi" w:cstheme="minorHAnsi"/>
          <w:color w:val="000000"/>
          <w:sz w:val="21"/>
          <w:szCs w:val="21"/>
        </w:rPr>
        <w:t xml:space="preserve">.   </w:t>
      </w:r>
    </w:p>
    <w:p w14:paraId="71D48C87" w14:textId="77777777" w:rsidR="00D44711" w:rsidRPr="00D44711" w:rsidRDefault="00D44711" w:rsidP="00D44711">
      <w:pPr>
        <w:numPr>
          <w:ilvl w:val="0"/>
          <w:numId w:val="20"/>
        </w:numPr>
        <w:spacing w:after="225" w:line="240" w:lineRule="auto"/>
        <w:rPr>
          <w:rFonts w:asciiTheme="minorHAnsi" w:hAnsiTheme="minorHAnsi" w:cstheme="minorHAnsi"/>
          <w:color w:val="000000"/>
          <w:sz w:val="21"/>
          <w:szCs w:val="21"/>
        </w:rPr>
      </w:pPr>
      <w:hyperlink r:id="rId18" w:tgtFrame="_blank" w:history="1">
        <w:r w:rsidRPr="00D44711">
          <w:rPr>
            <w:rStyle w:val="Hyperlink"/>
            <w:rFonts w:asciiTheme="minorHAnsi" w:hAnsiTheme="minorHAnsi" w:cstheme="minorHAnsi"/>
            <w:color w:val="345B81"/>
            <w:sz w:val="21"/>
            <w:szCs w:val="21"/>
          </w:rPr>
          <w:t>Skeletal fluorosis,</w:t>
        </w:r>
      </w:hyperlink>
      <w:r w:rsidRPr="00D44711">
        <w:rPr>
          <w:rFonts w:asciiTheme="minorHAnsi" w:hAnsiTheme="minorHAnsi" w:cstheme="minorHAnsi"/>
          <w:color w:val="000000"/>
          <w:sz w:val="21"/>
          <w:szCs w:val="21"/>
        </w:rPr>
        <w:t xml:space="preserve"> which could increase the risk of bone fracture.  </w:t>
      </w:r>
    </w:p>
    <w:p w14:paraId="02200FC2" w14:textId="77777777" w:rsidR="00D44711" w:rsidRPr="00D44711" w:rsidRDefault="00D44711" w:rsidP="00D44711">
      <w:pPr>
        <w:numPr>
          <w:ilvl w:val="0"/>
          <w:numId w:val="21"/>
        </w:numPr>
        <w:spacing w:after="225" w:line="240" w:lineRule="auto"/>
        <w:rPr>
          <w:rFonts w:asciiTheme="minorHAnsi" w:hAnsiTheme="minorHAnsi" w:cstheme="minorHAnsi"/>
          <w:color w:val="000000"/>
          <w:sz w:val="21"/>
          <w:szCs w:val="21"/>
        </w:rPr>
      </w:pPr>
      <w:r w:rsidRPr="00D44711">
        <w:rPr>
          <w:rFonts w:asciiTheme="minorHAnsi" w:hAnsiTheme="minorHAnsi" w:cstheme="minorHAnsi"/>
          <w:color w:val="000000"/>
          <w:sz w:val="21"/>
          <w:szCs w:val="21"/>
        </w:rPr>
        <w:t xml:space="preserve">Potential risk of </w:t>
      </w:r>
      <w:hyperlink r:id="rId19" w:tgtFrame="_blank" w:history="1">
        <w:r w:rsidRPr="00D44711">
          <w:rPr>
            <w:rStyle w:val="Hyperlink"/>
            <w:rFonts w:asciiTheme="minorHAnsi" w:hAnsiTheme="minorHAnsi" w:cstheme="minorHAnsi"/>
            <w:color w:val="345B81"/>
            <w:sz w:val="21"/>
            <w:szCs w:val="21"/>
          </w:rPr>
          <w:t>premature menarche</w:t>
        </w:r>
      </w:hyperlink>
      <w:r w:rsidRPr="00D44711">
        <w:rPr>
          <w:rFonts w:asciiTheme="minorHAnsi" w:hAnsiTheme="minorHAnsi" w:cstheme="minorHAnsi"/>
          <w:color w:val="000000"/>
          <w:sz w:val="21"/>
          <w:szCs w:val="21"/>
        </w:rPr>
        <w:t xml:space="preserve"> in adolescent girls.  </w:t>
      </w:r>
    </w:p>
    <w:p w14:paraId="23092A91" w14:textId="77777777" w:rsidR="00D44711" w:rsidRPr="00D44711" w:rsidRDefault="00D44711" w:rsidP="00D44711">
      <w:pPr>
        <w:numPr>
          <w:ilvl w:val="0"/>
          <w:numId w:val="22"/>
        </w:numPr>
        <w:spacing w:after="225" w:line="240" w:lineRule="auto"/>
        <w:rPr>
          <w:rFonts w:asciiTheme="minorHAnsi" w:hAnsiTheme="minorHAnsi" w:cstheme="minorHAnsi"/>
          <w:color w:val="000000"/>
          <w:sz w:val="21"/>
          <w:szCs w:val="21"/>
        </w:rPr>
      </w:pPr>
      <w:r w:rsidRPr="00D44711">
        <w:rPr>
          <w:rFonts w:asciiTheme="minorHAnsi" w:hAnsiTheme="minorHAnsi" w:cstheme="minorHAnsi"/>
          <w:color w:val="000000"/>
          <w:sz w:val="21"/>
          <w:szCs w:val="21"/>
        </w:rPr>
        <w:lastRenderedPageBreak/>
        <w:t xml:space="preserve">Potential </w:t>
      </w:r>
      <w:hyperlink r:id="rId20" w:tgtFrame="_blank" w:history="1">
        <w:r w:rsidRPr="00D44711">
          <w:rPr>
            <w:rStyle w:val="Hyperlink"/>
            <w:rFonts w:asciiTheme="minorHAnsi" w:hAnsiTheme="minorHAnsi" w:cstheme="minorHAnsi"/>
            <w:color w:val="345B81"/>
            <w:sz w:val="21"/>
            <w:szCs w:val="21"/>
          </w:rPr>
          <w:t>suppression of the thyroid gland</w:t>
        </w:r>
      </w:hyperlink>
      <w:r w:rsidRPr="00D44711">
        <w:rPr>
          <w:rFonts w:asciiTheme="minorHAnsi" w:hAnsiTheme="minorHAnsi" w:cstheme="minorHAnsi"/>
          <w:color w:val="000000"/>
          <w:sz w:val="21"/>
          <w:szCs w:val="21"/>
        </w:rPr>
        <w:t xml:space="preserve"> by inhibiting iodine absorption.  </w:t>
      </w:r>
    </w:p>
    <w:p w14:paraId="31B2D326" w14:textId="77777777" w:rsidR="00D44711" w:rsidRPr="00D44711" w:rsidRDefault="00D44711" w:rsidP="00D44711">
      <w:pPr>
        <w:pStyle w:val="NormalWeb"/>
        <w:spacing w:before="0" w:beforeAutospacing="0" w:after="225" w:afterAutospacing="0"/>
        <w:rPr>
          <w:rFonts w:asciiTheme="minorHAnsi" w:hAnsiTheme="minorHAnsi" w:cstheme="minorHAnsi"/>
          <w:color w:val="000000"/>
          <w:sz w:val="21"/>
          <w:szCs w:val="21"/>
        </w:rPr>
      </w:pPr>
      <w:r w:rsidRPr="00D44711">
        <w:rPr>
          <w:rStyle w:val="Strong"/>
          <w:rFonts w:asciiTheme="minorHAnsi" w:hAnsiTheme="minorHAnsi" w:cstheme="minorHAnsi"/>
          <w:color w:val="000000"/>
          <w:sz w:val="21"/>
          <w:szCs w:val="21"/>
        </w:rPr>
        <w:t>Due to the neuropsychiatric risk associated with fluoride exposure, particularly in pregnant women and children, and the wide availability of alternative sources of fluoride for dental health, the State Surgeon General recommends against community water fluoridation.</w:t>
      </w:r>
      <w:r w:rsidRPr="00D44711">
        <w:rPr>
          <w:rFonts w:asciiTheme="minorHAnsi" w:hAnsiTheme="minorHAnsi" w:cstheme="minorHAnsi"/>
          <w:color w:val="000000"/>
          <w:sz w:val="21"/>
          <w:szCs w:val="21"/>
        </w:rPr>
        <w:t> </w:t>
      </w:r>
    </w:p>
    <w:p w14:paraId="345B1473" w14:textId="77777777" w:rsidR="00D44711" w:rsidRPr="00D44711" w:rsidRDefault="00D44711" w:rsidP="00D44711">
      <w:pPr>
        <w:pStyle w:val="NormalWeb"/>
        <w:spacing w:before="0" w:beforeAutospacing="0" w:after="225" w:afterAutospacing="0"/>
        <w:rPr>
          <w:rFonts w:asciiTheme="minorHAnsi" w:hAnsiTheme="minorHAnsi" w:cstheme="minorHAnsi"/>
          <w:color w:val="000000"/>
          <w:sz w:val="21"/>
          <w:szCs w:val="21"/>
        </w:rPr>
      </w:pPr>
      <w:r w:rsidRPr="00D44711">
        <w:rPr>
          <w:rFonts w:asciiTheme="minorHAnsi" w:hAnsiTheme="minorHAnsi" w:cstheme="minorHAnsi"/>
          <w:color w:val="000000"/>
          <w:sz w:val="21"/>
          <w:szCs w:val="21"/>
        </w:rPr>
        <w:t>The Florida Department of Health strongly supports oral and overall health through: </w:t>
      </w:r>
    </w:p>
    <w:p w14:paraId="252C49BC" w14:textId="77777777" w:rsidR="00D44711" w:rsidRPr="00D44711" w:rsidRDefault="00D44711" w:rsidP="00D44711">
      <w:pPr>
        <w:numPr>
          <w:ilvl w:val="0"/>
          <w:numId w:val="23"/>
        </w:numPr>
        <w:spacing w:after="225" w:line="240" w:lineRule="auto"/>
        <w:rPr>
          <w:rFonts w:asciiTheme="minorHAnsi" w:hAnsiTheme="minorHAnsi" w:cstheme="minorHAnsi"/>
          <w:color w:val="000000"/>
          <w:sz w:val="21"/>
          <w:szCs w:val="21"/>
        </w:rPr>
      </w:pPr>
      <w:r w:rsidRPr="00D44711">
        <w:rPr>
          <w:rFonts w:asciiTheme="minorHAnsi" w:hAnsiTheme="minorHAnsi" w:cstheme="minorHAnsi"/>
          <w:color w:val="000000"/>
          <w:sz w:val="21"/>
          <w:szCs w:val="21"/>
        </w:rPr>
        <w:t xml:space="preserve">Operation and expansion of school-based preventive dental services.  </w:t>
      </w:r>
    </w:p>
    <w:p w14:paraId="2F156F7D" w14:textId="77777777" w:rsidR="00D44711" w:rsidRPr="00D44711" w:rsidRDefault="00D44711" w:rsidP="00D44711">
      <w:pPr>
        <w:numPr>
          <w:ilvl w:val="0"/>
          <w:numId w:val="24"/>
        </w:numPr>
        <w:spacing w:after="225" w:line="240" w:lineRule="auto"/>
        <w:rPr>
          <w:rFonts w:asciiTheme="minorHAnsi" w:hAnsiTheme="minorHAnsi" w:cstheme="minorHAnsi"/>
          <w:color w:val="000000"/>
          <w:sz w:val="21"/>
          <w:szCs w:val="21"/>
        </w:rPr>
      </w:pPr>
      <w:r w:rsidRPr="00D44711">
        <w:rPr>
          <w:rFonts w:asciiTheme="minorHAnsi" w:hAnsiTheme="minorHAnsi" w:cstheme="minorHAnsi"/>
          <w:color w:val="000000"/>
          <w:sz w:val="21"/>
          <w:szCs w:val="21"/>
        </w:rPr>
        <w:t xml:space="preserve">County health department dental clinics, which provide dental services to communities.  </w:t>
      </w:r>
    </w:p>
    <w:p w14:paraId="6462DF1B" w14:textId="77777777" w:rsidR="00D44711" w:rsidRPr="00D44711" w:rsidRDefault="00D44711" w:rsidP="00D44711">
      <w:pPr>
        <w:numPr>
          <w:ilvl w:val="0"/>
          <w:numId w:val="25"/>
        </w:numPr>
        <w:spacing w:after="225" w:line="240" w:lineRule="auto"/>
        <w:rPr>
          <w:rFonts w:asciiTheme="minorHAnsi" w:hAnsiTheme="minorHAnsi" w:cstheme="minorHAnsi"/>
          <w:color w:val="000000"/>
          <w:sz w:val="21"/>
          <w:szCs w:val="21"/>
        </w:rPr>
      </w:pPr>
      <w:r w:rsidRPr="00D44711">
        <w:rPr>
          <w:rFonts w:asciiTheme="minorHAnsi" w:hAnsiTheme="minorHAnsi" w:cstheme="minorHAnsi"/>
          <w:color w:val="000000"/>
          <w:sz w:val="21"/>
          <w:szCs w:val="21"/>
        </w:rPr>
        <w:t xml:space="preserve">Screening and treatment referral in pre-school and school settings.  </w:t>
      </w:r>
    </w:p>
    <w:p w14:paraId="401600B3" w14:textId="77777777" w:rsidR="00D44711" w:rsidRPr="00D44711" w:rsidRDefault="00D44711" w:rsidP="00D44711">
      <w:pPr>
        <w:numPr>
          <w:ilvl w:val="0"/>
          <w:numId w:val="26"/>
        </w:numPr>
        <w:spacing w:after="225" w:line="240" w:lineRule="auto"/>
        <w:rPr>
          <w:rFonts w:asciiTheme="minorHAnsi" w:hAnsiTheme="minorHAnsi" w:cstheme="minorHAnsi"/>
          <w:color w:val="000000"/>
          <w:sz w:val="21"/>
          <w:szCs w:val="21"/>
        </w:rPr>
      </w:pPr>
      <w:r w:rsidRPr="00D44711">
        <w:rPr>
          <w:rFonts w:asciiTheme="minorHAnsi" w:hAnsiTheme="minorHAnsi" w:cstheme="minorHAnsi"/>
          <w:color w:val="000000"/>
          <w:sz w:val="21"/>
          <w:szCs w:val="21"/>
        </w:rPr>
        <w:t xml:space="preserve">Provider education, including training on oral health service delivery for those with special health care needs.  </w:t>
      </w:r>
    </w:p>
    <w:p w14:paraId="2725B077" w14:textId="77777777" w:rsidR="00D44711" w:rsidRPr="00D44711" w:rsidRDefault="00D44711" w:rsidP="00D44711">
      <w:pPr>
        <w:numPr>
          <w:ilvl w:val="0"/>
          <w:numId w:val="27"/>
        </w:numPr>
        <w:spacing w:after="225" w:line="240" w:lineRule="auto"/>
        <w:rPr>
          <w:rFonts w:asciiTheme="minorHAnsi" w:hAnsiTheme="minorHAnsi" w:cstheme="minorHAnsi"/>
          <w:color w:val="000000"/>
          <w:sz w:val="21"/>
          <w:szCs w:val="21"/>
        </w:rPr>
      </w:pPr>
      <w:r w:rsidRPr="00D44711">
        <w:rPr>
          <w:rFonts w:asciiTheme="minorHAnsi" w:hAnsiTheme="minorHAnsi" w:cstheme="minorHAnsi"/>
          <w:color w:val="000000"/>
          <w:sz w:val="21"/>
          <w:szCs w:val="21"/>
        </w:rPr>
        <w:t xml:space="preserve">Promotion of healthy habits, with emphasis on a reduction in sugar consumption, through oral health education to communities.   </w:t>
      </w:r>
    </w:p>
    <w:p w14:paraId="6BEF8C1C" w14:textId="77777777" w:rsidR="00D44711" w:rsidRPr="00D44711" w:rsidRDefault="00D44711" w:rsidP="00D44711">
      <w:pPr>
        <w:numPr>
          <w:ilvl w:val="0"/>
          <w:numId w:val="28"/>
        </w:numPr>
        <w:spacing w:after="225" w:line="240" w:lineRule="auto"/>
        <w:rPr>
          <w:rFonts w:asciiTheme="minorHAnsi" w:hAnsiTheme="minorHAnsi" w:cstheme="minorHAnsi"/>
          <w:color w:val="000000"/>
          <w:sz w:val="21"/>
          <w:szCs w:val="21"/>
        </w:rPr>
      </w:pPr>
      <w:r w:rsidRPr="00D44711">
        <w:rPr>
          <w:rFonts w:asciiTheme="minorHAnsi" w:hAnsiTheme="minorHAnsi" w:cstheme="minorHAnsi"/>
          <w:color w:val="000000"/>
          <w:sz w:val="21"/>
          <w:szCs w:val="21"/>
        </w:rPr>
        <w:t xml:space="preserve">Providing oral health care supplies to community partners.  </w:t>
      </w:r>
    </w:p>
    <w:p w14:paraId="5FDF07EE" w14:textId="77777777" w:rsidR="00D44711" w:rsidRPr="00D44711" w:rsidRDefault="00D44711" w:rsidP="00D44711">
      <w:pPr>
        <w:numPr>
          <w:ilvl w:val="0"/>
          <w:numId w:val="29"/>
        </w:numPr>
        <w:spacing w:after="225" w:line="240" w:lineRule="auto"/>
        <w:rPr>
          <w:rFonts w:asciiTheme="minorHAnsi" w:hAnsiTheme="minorHAnsi" w:cstheme="minorHAnsi"/>
          <w:color w:val="000000"/>
          <w:sz w:val="21"/>
          <w:szCs w:val="21"/>
        </w:rPr>
      </w:pPr>
      <w:r w:rsidRPr="00D44711">
        <w:rPr>
          <w:rFonts w:asciiTheme="minorHAnsi" w:hAnsiTheme="minorHAnsi" w:cstheme="minorHAnsi"/>
          <w:color w:val="000000"/>
          <w:sz w:val="21"/>
          <w:szCs w:val="21"/>
        </w:rPr>
        <w:t xml:space="preserve">Providing tobacco and vaping cessation resources and services.  </w:t>
      </w:r>
    </w:p>
    <w:p w14:paraId="0A4015BF" w14:textId="77777777" w:rsidR="00D44711" w:rsidRPr="00D44711" w:rsidRDefault="00D44711" w:rsidP="00D44711">
      <w:pPr>
        <w:pStyle w:val="NormalWeb"/>
        <w:spacing w:before="0" w:beforeAutospacing="0" w:after="225" w:afterAutospacing="0"/>
        <w:rPr>
          <w:rFonts w:asciiTheme="minorHAnsi" w:hAnsiTheme="minorHAnsi" w:cstheme="minorHAnsi"/>
          <w:color w:val="000000"/>
          <w:sz w:val="21"/>
          <w:szCs w:val="21"/>
        </w:rPr>
      </w:pPr>
      <w:r w:rsidRPr="00D44711">
        <w:rPr>
          <w:rFonts w:asciiTheme="minorHAnsi" w:hAnsiTheme="minorHAnsi" w:cstheme="minorHAnsi"/>
          <w:color w:val="000000"/>
          <w:sz w:val="21"/>
          <w:szCs w:val="21"/>
        </w:rPr>
        <w:t xml:space="preserve">“It is clear more research is necessary to address safety and efficacy concerns regarding community water fluoridation,” </w:t>
      </w:r>
      <w:r w:rsidRPr="00D44711">
        <w:rPr>
          <w:rStyle w:val="Strong"/>
          <w:rFonts w:asciiTheme="minorHAnsi" w:hAnsiTheme="minorHAnsi" w:cstheme="minorHAnsi"/>
          <w:color w:val="000000"/>
          <w:sz w:val="21"/>
          <w:szCs w:val="21"/>
        </w:rPr>
        <w:t xml:space="preserve">said State Surgeon General Dr. Joseph A. Ladapo. </w:t>
      </w:r>
      <w:r w:rsidRPr="00D44711">
        <w:rPr>
          <w:rFonts w:asciiTheme="minorHAnsi" w:hAnsiTheme="minorHAnsi" w:cstheme="minorHAnsi"/>
          <w:color w:val="000000"/>
          <w:sz w:val="21"/>
          <w:szCs w:val="21"/>
        </w:rPr>
        <w:t>“The previously considered benefit of community water fluoridation does not outweigh the current known risks, especially for special populations like pregnant women and children.” </w:t>
      </w:r>
    </w:p>
    <w:p w14:paraId="7AA9CC2D" w14:textId="59E82944" w:rsidR="000266BF" w:rsidRPr="00D44711" w:rsidRDefault="00D44711" w:rsidP="00D44711">
      <w:pPr>
        <w:pStyle w:val="NormalWeb"/>
        <w:spacing w:before="0" w:beforeAutospacing="0" w:after="225" w:afterAutospacing="0"/>
        <w:rPr>
          <w:rFonts w:asciiTheme="minorHAnsi" w:hAnsiTheme="minorHAnsi" w:cstheme="minorHAnsi"/>
          <w:color w:val="000000"/>
          <w:sz w:val="21"/>
          <w:szCs w:val="21"/>
        </w:rPr>
      </w:pPr>
      <w:r w:rsidRPr="00D44711">
        <w:rPr>
          <w:rFonts w:asciiTheme="minorHAnsi" w:hAnsiTheme="minorHAnsi" w:cstheme="minorHAnsi"/>
          <w:color w:val="000000"/>
          <w:sz w:val="21"/>
          <w:szCs w:val="21"/>
        </w:rPr>
        <w:t>Based on self-reported data from 2023, it is estimated that more than 70% of Floridians on community water systems receive fluoridated water. To see if your community water system is included, please visit the Florida Department of Health's </w:t>
      </w:r>
      <w:hyperlink r:id="rId21" w:tgtFrame="_blank" w:history="1">
        <w:r w:rsidRPr="00D44711">
          <w:rPr>
            <w:rStyle w:val="Hyperlink"/>
            <w:rFonts w:asciiTheme="minorHAnsi" w:hAnsiTheme="minorHAnsi" w:cstheme="minorHAnsi"/>
            <w:color w:val="345B81"/>
            <w:sz w:val="21"/>
            <w:szCs w:val="21"/>
          </w:rPr>
          <w:t>Public Water Systems Actively Fluoridating webpage</w:t>
        </w:r>
      </w:hyperlink>
      <w:r w:rsidR="00987F8D" w:rsidRPr="00D44711">
        <w:rPr>
          <w:rFonts w:asciiTheme="minorHAnsi" w:hAnsiTheme="minorHAnsi" w:cstheme="minorHAnsi"/>
          <w:color w:val="000000"/>
          <w:sz w:val="20"/>
          <w:szCs w:val="20"/>
        </w:rPr>
        <w:t>.</w:t>
      </w:r>
    </w:p>
    <w:p w14:paraId="5F0ACC16" w14:textId="77777777" w:rsidR="00987F8D" w:rsidRPr="00D44711" w:rsidRDefault="00987F8D" w:rsidP="00987F8D">
      <w:pPr>
        <w:rPr>
          <w:rFonts w:asciiTheme="minorHAnsi" w:hAnsiTheme="minorHAnsi" w:cstheme="minorHAnsi"/>
          <w:color w:val="000000"/>
          <w:sz w:val="20"/>
          <w:szCs w:val="20"/>
        </w:rPr>
      </w:pPr>
    </w:p>
    <w:p w14:paraId="3C445E01" w14:textId="03C55679" w:rsidR="00020F11" w:rsidRPr="00D44711" w:rsidRDefault="00FA7DFF" w:rsidP="00B111BA">
      <w:pPr>
        <w:pStyle w:val="AbouttheDept"/>
        <w:rPr>
          <w:rFonts w:asciiTheme="minorHAnsi" w:hAnsiTheme="minorHAnsi" w:cstheme="minorHAnsi"/>
          <w:color w:val="000000"/>
          <w:sz w:val="24"/>
          <w:szCs w:val="24"/>
        </w:rPr>
      </w:pPr>
      <w:r w:rsidRPr="00D44711">
        <w:rPr>
          <w:rFonts w:asciiTheme="minorHAnsi" w:hAnsiTheme="minorHAnsi" w:cstheme="minorHAnsi"/>
          <w:color w:val="000000"/>
          <w:sz w:val="24"/>
          <w:szCs w:val="24"/>
        </w:rPr>
        <w:t>About</w:t>
      </w:r>
      <w:r w:rsidR="00F00DC2" w:rsidRPr="00D44711">
        <w:rPr>
          <w:rFonts w:asciiTheme="minorHAnsi" w:hAnsiTheme="minorHAnsi" w:cstheme="minorHAnsi"/>
          <w:color w:val="000000"/>
          <w:sz w:val="24"/>
          <w:szCs w:val="24"/>
        </w:rPr>
        <w:t xml:space="preserve"> </w:t>
      </w:r>
      <w:r w:rsidR="00020F11" w:rsidRPr="00D44711">
        <w:rPr>
          <w:rFonts w:asciiTheme="minorHAnsi" w:hAnsiTheme="minorHAnsi" w:cstheme="minorHAnsi"/>
          <w:color w:val="000000"/>
          <w:sz w:val="24"/>
          <w:szCs w:val="24"/>
        </w:rPr>
        <w:t>the</w:t>
      </w:r>
      <w:r w:rsidR="00F00DC2" w:rsidRPr="00D44711">
        <w:rPr>
          <w:rFonts w:asciiTheme="minorHAnsi" w:hAnsiTheme="minorHAnsi" w:cstheme="minorHAnsi"/>
          <w:color w:val="000000"/>
          <w:sz w:val="24"/>
          <w:szCs w:val="24"/>
        </w:rPr>
        <w:t xml:space="preserve"> </w:t>
      </w:r>
      <w:r w:rsidR="00020F11" w:rsidRPr="00D44711">
        <w:rPr>
          <w:rFonts w:asciiTheme="minorHAnsi" w:hAnsiTheme="minorHAnsi" w:cstheme="minorHAnsi"/>
          <w:color w:val="000000"/>
          <w:sz w:val="24"/>
          <w:szCs w:val="24"/>
        </w:rPr>
        <w:t>Florida</w:t>
      </w:r>
      <w:r w:rsidR="00F00DC2" w:rsidRPr="00D44711">
        <w:rPr>
          <w:rFonts w:asciiTheme="minorHAnsi" w:hAnsiTheme="minorHAnsi" w:cstheme="minorHAnsi"/>
          <w:color w:val="000000"/>
          <w:sz w:val="24"/>
          <w:szCs w:val="24"/>
        </w:rPr>
        <w:t xml:space="preserve"> </w:t>
      </w:r>
      <w:r w:rsidR="00020F11" w:rsidRPr="00D44711">
        <w:rPr>
          <w:rFonts w:asciiTheme="minorHAnsi" w:hAnsiTheme="minorHAnsi" w:cstheme="minorHAnsi"/>
          <w:color w:val="000000"/>
          <w:sz w:val="24"/>
          <w:szCs w:val="24"/>
        </w:rPr>
        <w:t>Department</w:t>
      </w:r>
      <w:r w:rsidR="00F00DC2" w:rsidRPr="00D44711">
        <w:rPr>
          <w:rFonts w:asciiTheme="minorHAnsi" w:hAnsiTheme="minorHAnsi" w:cstheme="minorHAnsi"/>
          <w:color w:val="000000"/>
          <w:sz w:val="24"/>
          <w:szCs w:val="24"/>
        </w:rPr>
        <w:t xml:space="preserve"> </w:t>
      </w:r>
      <w:r w:rsidR="00020F11" w:rsidRPr="00D44711">
        <w:rPr>
          <w:rFonts w:asciiTheme="minorHAnsi" w:hAnsiTheme="minorHAnsi" w:cstheme="minorHAnsi"/>
          <w:color w:val="000000"/>
          <w:sz w:val="24"/>
          <w:szCs w:val="24"/>
        </w:rPr>
        <w:t>of</w:t>
      </w:r>
      <w:r w:rsidR="00F00DC2" w:rsidRPr="00D44711">
        <w:rPr>
          <w:rFonts w:asciiTheme="minorHAnsi" w:hAnsiTheme="minorHAnsi" w:cstheme="minorHAnsi"/>
          <w:color w:val="000000"/>
          <w:sz w:val="24"/>
          <w:szCs w:val="24"/>
        </w:rPr>
        <w:t xml:space="preserve"> </w:t>
      </w:r>
      <w:r w:rsidR="00020F11" w:rsidRPr="00D44711">
        <w:rPr>
          <w:rFonts w:asciiTheme="minorHAnsi" w:hAnsiTheme="minorHAnsi" w:cstheme="minorHAnsi"/>
          <w:color w:val="000000"/>
          <w:sz w:val="24"/>
          <w:szCs w:val="24"/>
        </w:rPr>
        <w:t>Health</w:t>
      </w:r>
    </w:p>
    <w:p w14:paraId="4A5D0500" w14:textId="5227993A" w:rsidR="00EC6089" w:rsidRPr="00D44711" w:rsidRDefault="00020F11" w:rsidP="00D44711">
      <w:pPr>
        <w:rPr>
          <w:rFonts w:asciiTheme="minorHAnsi" w:hAnsiTheme="minorHAnsi" w:cstheme="minorHAnsi"/>
          <w:color w:val="000000"/>
          <w:sz w:val="20"/>
          <w:szCs w:val="20"/>
        </w:rPr>
      </w:pPr>
      <w:r w:rsidRPr="00D44711">
        <w:rPr>
          <w:rFonts w:asciiTheme="minorHAnsi" w:hAnsiTheme="minorHAnsi" w:cstheme="minorHAnsi"/>
          <w:color w:val="000000"/>
          <w:sz w:val="20"/>
          <w:szCs w:val="20"/>
        </w:rPr>
        <w:t>The</w:t>
      </w:r>
      <w:r w:rsidR="00F00DC2" w:rsidRPr="00D44711">
        <w:rPr>
          <w:rFonts w:asciiTheme="minorHAnsi" w:hAnsiTheme="minorHAnsi" w:cstheme="minorHAnsi"/>
          <w:color w:val="000000"/>
          <w:sz w:val="20"/>
          <w:szCs w:val="20"/>
        </w:rPr>
        <w:t xml:space="preserve"> </w:t>
      </w:r>
      <w:r w:rsidR="00D44711" w:rsidRPr="00D44711">
        <w:rPr>
          <w:rFonts w:asciiTheme="minorHAnsi" w:hAnsiTheme="minorHAnsi" w:cstheme="minorHAnsi"/>
        </w:rPr>
        <w:t>Florida Department of Health, nationally accredited by the </w:t>
      </w:r>
      <w:hyperlink r:id="rId22" w:history="1">
        <w:r w:rsidR="00D44711" w:rsidRPr="00D44711">
          <w:rPr>
            <w:rStyle w:val="Hyperlink"/>
            <w:rFonts w:asciiTheme="minorHAnsi" w:hAnsiTheme="minorHAnsi" w:cstheme="minorHAnsi"/>
            <w:color w:val="26B2B2"/>
          </w:rPr>
          <w:t>Public Health Accreditation Board</w:t>
        </w:r>
      </w:hyperlink>
      <w:r w:rsidR="00D44711" w:rsidRPr="00D44711">
        <w:rPr>
          <w:rFonts w:asciiTheme="minorHAnsi" w:hAnsiTheme="minorHAnsi" w:cstheme="minorHAnsi"/>
        </w:rPr>
        <w:t>, works to protect, promote and improve the health of all people in Florida through integrated state, county and community efforts</w:t>
      </w:r>
      <w:r w:rsidRPr="00D44711">
        <w:rPr>
          <w:rFonts w:asciiTheme="minorHAnsi" w:hAnsiTheme="minorHAnsi" w:cstheme="minorHAnsi"/>
          <w:color w:val="000000"/>
          <w:sz w:val="20"/>
          <w:szCs w:val="20"/>
        </w:rPr>
        <w:t>.</w:t>
      </w:r>
    </w:p>
    <w:sectPr w:rsidR="00EC6089" w:rsidRPr="00D44711" w:rsidSect="00BE5F34">
      <w:footerReference w:type="default" r:id="rId23"/>
      <w:pgSz w:w="12240" w:h="15840"/>
      <w:pgMar w:top="576"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67137" w14:textId="77777777" w:rsidR="00A67863" w:rsidRPr="00F00DC2" w:rsidRDefault="00A67863" w:rsidP="005161AF">
      <w:pPr>
        <w:spacing w:after="0" w:line="240" w:lineRule="auto"/>
        <w:rPr>
          <w:rFonts w:cs="Arial"/>
          <w:color w:val="000000"/>
        </w:rPr>
      </w:pPr>
      <w:r w:rsidRPr="00F00DC2">
        <w:rPr>
          <w:rFonts w:cs="Arial"/>
          <w:color w:val="000000"/>
        </w:rPr>
        <w:separator/>
      </w:r>
    </w:p>
  </w:endnote>
  <w:endnote w:type="continuationSeparator" w:id="0">
    <w:p w14:paraId="2AC22B44" w14:textId="77777777" w:rsidR="00A67863" w:rsidRPr="00F00DC2" w:rsidRDefault="00A67863" w:rsidP="005161AF">
      <w:pPr>
        <w:spacing w:after="0" w:line="240" w:lineRule="auto"/>
        <w:rPr>
          <w:rFonts w:cs="Arial"/>
          <w:color w:val="000000"/>
        </w:rPr>
      </w:pPr>
      <w:r w:rsidRPr="00F00DC2">
        <w:rPr>
          <w:rFonts w:cs="Arial"/>
          <w:color w:val="00000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1CEBE" w14:textId="67E569D6" w:rsidR="003E38B4" w:rsidRPr="00F00DC2" w:rsidRDefault="00000000" w:rsidP="003E38B4">
    <w:pPr>
      <w:pStyle w:val="Header"/>
      <w:rPr>
        <w:rFonts w:cs="Arial"/>
        <w:color w:val="000000"/>
        <w:sz w:val="16"/>
        <w:szCs w:val="16"/>
      </w:rPr>
    </w:pPr>
    <w:sdt>
      <w:sdtPr>
        <w:rPr>
          <w:rFonts w:cs="Arial"/>
          <w:color w:val="000000"/>
          <w:sz w:val="16"/>
          <w:szCs w:val="16"/>
        </w:rPr>
        <w:alias w:val="Comments"/>
        <w:tag w:val=""/>
        <w:id w:val="-1314561539"/>
        <w:placeholder>
          <w:docPart w:val="E231D7BBDEFA4657940C9B5F945A3271"/>
        </w:placeholder>
        <w:dataBinding w:prefixMappings="xmlns:ns0='http://purl.org/dc/elements/1.1/' xmlns:ns1='http://schemas.openxmlformats.org/package/2006/metadata/core-properties' " w:xpath="/ns1:coreProperties[1]/ns0:description[1]" w:storeItemID="{6C3C8BC8-F283-45AE-878A-BAB7291924A1}"/>
        <w:text w:multiLine="1"/>
      </w:sdtPr>
      <w:sdtContent>
        <w:r w:rsidR="00D44711">
          <w:rPr>
            <w:rFonts w:cs="Arial"/>
            <w:color w:val="000000"/>
            <w:sz w:val="16"/>
            <w:szCs w:val="16"/>
          </w:rPr>
          <w:t>.</w:t>
        </w:r>
      </w:sdtContent>
    </w:sdt>
    <w:r w:rsidR="00200208" w:rsidRPr="00F00DC2">
      <w:rPr>
        <w:rFonts w:cs="Arial"/>
        <w:color w:val="000000"/>
        <w:sz w:val="16"/>
        <w:szCs w:val="16"/>
      </w:rPr>
      <w:fldChar w:fldCharType="begin"/>
    </w:r>
    <w:r w:rsidR="00200208" w:rsidRPr="00F00DC2">
      <w:rPr>
        <w:rFonts w:cs="Arial"/>
        <w:color w:val="000000"/>
        <w:sz w:val="16"/>
        <w:szCs w:val="16"/>
      </w:rPr>
      <w:instrText xml:space="preserve"> DATE \@ "M.d.yyyy" </w:instrText>
    </w:r>
    <w:r w:rsidR="00200208" w:rsidRPr="00F00DC2">
      <w:rPr>
        <w:rFonts w:cs="Arial"/>
        <w:color w:val="000000"/>
        <w:sz w:val="16"/>
        <w:szCs w:val="16"/>
      </w:rPr>
      <w:fldChar w:fldCharType="separate"/>
    </w:r>
    <w:r w:rsidR="00D44711">
      <w:rPr>
        <w:rFonts w:cs="Arial"/>
        <w:noProof/>
        <w:color w:val="000000"/>
        <w:sz w:val="16"/>
        <w:szCs w:val="16"/>
      </w:rPr>
      <w:t>11.22.2024</w:t>
    </w:r>
    <w:r w:rsidR="00200208" w:rsidRPr="00F00DC2">
      <w:rPr>
        <w:rFonts w:cs="Arial"/>
        <w:color w:val="000000"/>
        <w:sz w:val="16"/>
        <w:szCs w:val="16"/>
      </w:rPr>
      <w:fldChar w:fldCharType="end"/>
    </w:r>
    <w:r w:rsidR="005161AF" w:rsidRPr="00F00DC2">
      <w:rPr>
        <w:rFonts w:cs="Arial"/>
        <w:color w:val="000000"/>
        <w:sz w:val="16"/>
        <w:szCs w:val="16"/>
      </w:rPr>
      <w:tab/>
    </w:r>
    <w:sdt>
      <w:sdtPr>
        <w:rPr>
          <w:rFonts w:cs="Arial"/>
          <w:color w:val="000000"/>
          <w:sz w:val="16"/>
          <w:szCs w:val="16"/>
        </w:rPr>
        <w:alias w:val="Title"/>
        <w:tag w:val=""/>
        <w:id w:val="-158163381"/>
        <w:placeholder>
          <w:docPart w:val="BC51DB7FDBF74ADCA75162B99BACAE4F"/>
        </w:placeholder>
        <w:dataBinding w:prefixMappings="xmlns:ns0='http://purl.org/dc/elements/1.1/' xmlns:ns1='http://schemas.openxmlformats.org/package/2006/metadata/core-properties' " w:xpath="/ns1:coreProperties[1]/ns0:title[1]" w:storeItemID="{6C3C8BC8-F283-45AE-878A-BAB7291924A1}"/>
        <w:text/>
      </w:sdtPr>
      <w:sdtContent>
        <w:r w:rsidR="00D44711">
          <w:rPr>
            <w:rFonts w:cs="Arial"/>
            <w:color w:val="000000"/>
            <w:sz w:val="16"/>
            <w:szCs w:val="16"/>
          </w:rPr>
          <w:t>Fluoridation Guidance</w:t>
        </w:r>
      </w:sdtContent>
    </w:sdt>
    <w:r w:rsidR="003E38B4" w:rsidRPr="00F00DC2">
      <w:rPr>
        <w:rFonts w:cs="Arial"/>
        <w:color w:val="000000"/>
        <w:sz w:val="16"/>
        <w:szCs w:val="16"/>
      </w:rPr>
      <w:tab/>
    </w:r>
    <w:sdt>
      <w:sdtPr>
        <w:rPr>
          <w:rFonts w:cs="Arial"/>
          <w:color w:val="000000"/>
          <w:sz w:val="16"/>
          <w:szCs w:val="16"/>
        </w:rPr>
        <w:id w:val="98381352"/>
        <w:docPartObj>
          <w:docPartGallery w:val="Page Numbers (Top of Page)"/>
          <w:docPartUnique/>
        </w:docPartObj>
      </w:sdtPr>
      <w:sdtContent>
        <w:r w:rsidR="003E38B4" w:rsidRPr="00F00DC2">
          <w:rPr>
            <w:rFonts w:cs="Arial"/>
            <w:color w:val="000000"/>
            <w:sz w:val="16"/>
            <w:szCs w:val="16"/>
          </w:rPr>
          <w:t>Page</w:t>
        </w:r>
        <w:r w:rsidR="00F00DC2" w:rsidRPr="00F00DC2">
          <w:rPr>
            <w:rFonts w:cs="Arial"/>
            <w:color w:val="000000"/>
            <w:sz w:val="16"/>
            <w:szCs w:val="16"/>
          </w:rPr>
          <w:t xml:space="preserve"> </w:t>
        </w:r>
        <w:r w:rsidR="003E38B4" w:rsidRPr="00F00DC2">
          <w:rPr>
            <w:rFonts w:cs="Arial"/>
            <w:b/>
            <w:bCs/>
            <w:color w:val="000000"/>
            <w:sz w:val="16"/>
            <w:szCs w:val="16"/>
          </w:rPr>
          <w:fldChar w:fldCharType="begin"/>
        </w:r>
        <w:r w:rsidR="003E38B4" w:rsidRPr="00F00DC2">
          <w:rPr>
            <w:rFonts w:cs="Arial"/>
            <w:b/>
            <w:bCs/>
            <w:color w:val="000000"/>
            <w:sz w:val="16"/>
            <w:szCs w:val="16"/>
          </w:rPr>
          <w:instrText xml:space="preserve"> PAGE </w:instrText>
        </w:r>
        <w:r w:rsidR="003E38B4" w:rsidRPr="00F00DC2">
          <w:rPr>
            <w:rFonts w:cs="Arial"/>
            <w:b/>
            <w:bCs/>
            <w:color w:val="000000"/>
            <w:sz w:val="16"/>
            <w:szCs w:val="16"/>
          </w:rPr>
          <w:fldChar w:fldCharType="separate"/>
        </w:r>
        <w:r w:rsidR="003E38B4" w:rsidRPr="00F00DC2">
          <w:rPr>
            <w:rFonts w:cs="Arial"/>
            <w:b/>
            <w:bCs/>
            <w:color w:val="000000"/>
            <w:sz w:val="16"/>
            <w:szCs w:val="16"/>
          </w:rPr>
          <w:t>1</w:t>
        </w:r>
        <w:r w:rsidR="003E38B4" w:rsidRPr="00F00DC2">
          <w:rPr>
            <w:rFonts w:cs="Arial"/>
            <w:b/>
            <w:bCs/>
            <w:color w:val="000000"/>
            <w:sz w:val="16"/>
            <w:szCs w:val="16"/>
          </w:rPr>
          <w:fldChar w:fldCharType="end"/>
        </w:r>
        <w:r w:rsidR="00F00DC2" w:rsidRPr="00F00DC2">
          <w:rPr>
            <w:rFonts w:cs="Arial"/>
            <w:color w:val="000000"/>
            <w:sz w:val="16"/>
            <w:szCs w:val="16"/>
          </w:rPr>
          <w:t xml:space="preserve"> </w:t>
        </w:r>
        <w:r w:rsidR="003E38B4" w:rsidRPr="00F00DC2">
          <w:rPr>
            <w:rFonts w:cs="Arial"/>
            <w:color w:val="000000"/>
            <w:sz w:val="16"/>
            <w:szCs w:val="16"/>
          </w:rPr>
          <w:t>of</w:t>
        </w:r>
        <w:r w:rsidR="00F00DC2" w:rsidRPr="00F00DC2">
          <w:rPr>
            <w:rFonts w:cs="Arial"/>
            <w:color w:val="000000"/>
            <w:sz w:val="16"/>
            <w:szCs w:val="16"/>
          </w:rPr>
          <w:t xml:space="preserve"> </w:t>
        </w:r>
        <w:r w:rsidR="003E38B4" w:rsidRPr="00F00DC2">
          <w:rPr>
            <w:rFonts w:cs="Arial"/>
            <w:b/>
            <w:bCs/>
            <w:color w:val="000000"/>
            <w:sz w:val="16"/>
            <w:szCs w:val="16"/>
          </w:rPr>
          <w:fldChar w:fldCharType="begin"/>
        </w:r>
        <w:r w:rsidR="003E38B4" w:rsidRPr="00F00DC2">
          <w:rPr>
            <w:rFonts w:cs="Arial"/>
            <w:b/>
            <w:bCs/>
            <w:color w:val="000000"/>
            <w:sz w:val="16"/>
            <w:szCs w:val="16"/>
          </w:rPr>
          <w:instrText xml:space="preserve"> NUMPAGES  </w:instrText>
        </w:r>
        <w:r w:rsidR="003E38B4" w:rsidRPr="00F00DC2">
          <w:rPr>
            <w:rFonts w:cs="Arial"/>
            <w:b/>
            <w:bCs/>
            <w:color w:val="000000"/>
            <w:sz w:val="16"/>
            <w:szCs w:val="16"/>
          </w:rPr>
          <w:fldChar w:fldCharType="separate"/>
        </w:r>
        <w:r w:rsidR="003E38B4" w:rsidRPr="00F00DC2">
          <w:rPr>
            <w:rFonts w:cs="Arial"/>
            <w:b/>
            <w:bCs/>
            <w:color w:val="000000"/>
            <w:sz w:val="16"/>
            <w:szCs w:val="16"/>
          </w:rPr>
          <w:t>1</w:t>
        </w:r>
        <w:r w:rsidR="003E38B4" w:rsidRPr="00F00DC2">
          <w:rPr>
            <w:rFonts w:cs="Arial"/>
            <w:b/>
            <w:bCs/>
            <w:color w:val="000000"/>
            <w:sz w:val="16"/>
            <w:szCs w:val="16"/>
          </w:rPr>
          <w:fldChar w:fldCharType="end"/>
        </w:r>
      </w:sdtContent>
    </w:sdt>
  </w:p>
  <w:p w14:paraId="7CC368AE" w14:textId="5594FD7A" w:rsidR="005161AF" w:rsidRPr="00F00DC2" w:rsidRDefault="005161AF">
    <w:pPr>
      <w:pStyle w:val="Footer"/>
      <w:rPr>
        <w:rFonts w:cs="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49C44" w14:textId="77777777" w:rsidR="00A67863" w:rsidRPr="00F00DC2" w:rsidRDefault="00A67863" w:rsidP="005161AF">
      <w:pPr>
        <w:spacing w:after="0" w:line="240" w:lineRule="auto"/>
        <w:rPr>
          <w:rFonts w:cs="Arial"/>
          <w:color w:val="000000"/>
        </w:rPr>
      </w:pPr>
      <w:r w:rsidRPr="00F00DC2">
        <w:rPr>
          <w:rFonts w:cs="Arial"/>
          <w:color w:val="000000"/>
        </w:rPr>
        <w:separator/>
      </w:r>
    </w:p>
  </w:footnote>
  <w:footnote w:type="continuationSeparator" w:id="0">
    <w:p w14:paraId="0A4264C3" w14:textId="77777777" w:rsidR="00A67863" w:rsidRPr="00F00DC2" w:rsidRDefault="00A67863" w:rsidP="005161AF">
      <w:pPr>
        <w:spacing w:after="0" w:line="240" w:lineRule="auto"/>
        <w:rPr>
          <w:rFonts w:cs="Arial"/>
          <w:color w:val="000000"/>
        </w:rPr>
      </w:pPr>
      <w:r w:rsidRPr="00F00DC2">
        <w:rPr>
          <w:rFonts w:cs="Arial"/>
          <w:color w:val="00000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E097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252FEB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ADEDDB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A80E5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A76F2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8A8C6A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56264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E8BB0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2626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56D9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62F12"/>
    <w:multiLevelType w:val="multilevel"/>
    <w:tmpl w:val="0DDE4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B2124F"/>
    <w:multiLevelType w:val="multilevel"/>
    <w:tmpl w:val="245E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CC1FBB"/>
    <w:multiLevelType w:val="multilevel"/>
    <w:tmpl w:val="FB826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114A6C"/>
    <w:multiLevelType w:val="hybridMultilevel"/>
    <w:tmpl w:val="17965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3E6DC9"/>
    <w:multiLevelType w:val="multilevel"/>
    <w:tmpl w:val="27E84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977FA0"/>
    <w:multiLevelType w:val="multilevel"/>
    <w:tmpl w:val="1B5038E0"/>
    <w:numStyleLink w:val="StyleBulletedLeft025Hanging025"/>
  </w:abstractNum>
  <w:abstractNum w:abstractNumId="16" w15:restartNumberingAfterBreak="0">
    <w:nsid w:val="30C6507E"/>
    <w:multiLevelType w:val="multilevel"/>
    <w:tmpl w:val="76BE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435527"/>
    <w:multiLevelType w:val="multilevel"/>
    <w:tmpl w:val="26923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9B629D"/>
    <w:multiLevelType w:val="multilevel"/>
    <w:tmpl w:val="D79C3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AE20E9"/>
    <w:multiLevelType w:val="multilevel"/>
    <w:tmpl w:val="70120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B961FC"/>
    <w:multiLevelType w:val="multilevel"/>
    <w:tmpl w:val="955A1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D66EC9"/>
    <w:multiLevelType w:val="multilevel"/>
    <w:tmpl w:val="CD70D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A93D88"/>
    <w:multiLevelType w:val="multilevel"/>
    <w:tmpl w:val="84ECC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681B91"/>
    <w:multiLevelType w:val="multilevel"/>
    <w:tmpl w:val="602A8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747BFB"/>
    <w:multiLevelType w:val="multilevel"/>
    <w:tmpl w:val="3A344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9D3845"/>
    <w:multiLevelType w:val="multilevel"/>
    <w:tmpl w:val="1B5038E0"/>
    <w:styleLink w:val="StyleBulletedLeft025Hanging025"/>
    <w:lvl w:ilvl="0">
      <w:start w:val="1"/>
      <w:numFmt w:val="bullet"/>
      <w:pStyle w:val="ListParagraph"/>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E492EEA"/>
    <w:multiLevelType w:val="multilevel"/>
    <w:tmpl w:val="0C7C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61472A"/>
    <w:multiLevelType w:val="hybridMultilevel"/>
    <w:tmpl w:val="B510AAE8"/>
    <w:lvl w:ilvl="0" w:tplc="CA52622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A500C5"/>
    <w:multiLevelType w:val="multilevel"/>
    <w:tmpl w:val="57443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8518109">
    <w:abstractNumId w:val="9"/>
  </w:num>
  <w:num w:numId="2" w16cid:durableId="2045786285">
    <w:abstractNumId w:val="7"/>
  </w:num>
  <w:num w:numId="3" w16cid:durableId="1011876256">
    <w:abstractNumId w:val="6"/>
  </w:num>
  <w:num w:numId="4" w16cid:durableId="1475298762">
    <w:abstractNumId w:val="5"/>
  </w:num>
  <w:num w:numId="5" w16cid:durableId="632104047">
    <w:abstractNumId w:val="4"/>
  </w:num>
  <w:num w:numId="6" w16cid:durableId="269314736">
    <w:abstractNumId w:val="8"/>
  </w:num>
  <w:num w:numId="7" w16cid:durableId="1631478429">
    <w:abstractNumId w:val="3"/>
  </w:num>
  <w:num w:numId="8" w16cid:durableId="2325523">
    <w:abstractNumId w:val="2"/>
  </w:num>
  <w:num w:numId="9" w16cid:durableId="583689400">
    <w:abstractNumId w:val="1"/>
  </w:num>
  <w:num w:numId="10" w16cid:durableId="1800688532">
    <w:abstractNumId w:val="0"/>
  </w:num>
  <w:num w:numId="11" w16cid:durableId="67921239">
    <w:abstractNumId w:val="27"/>
  </w:num>
  <w:num w:numId="12" w16cid:durableId="836966505">
    <w:abstractNumId w:val="25"/>
  </w:num>
  <w:num w:numId="13" w16cid:durableId="1332414132">
    <w:abstractNumId w:val="15"/>
  </w:num>
  <w:num w:numId="14" w16cid:durableId="1785879286">
    <w:abstractNumId w:val="13"/>
  </w:num>
  <w:num w:numId="15" w16cid:durableId="1647779716">
    <w:abstractNumId w:val="10"/>
  </w:num>
  <w:num w:numId="16" w16cid:durableId="204102712">
    <w:abstractNumId w:val="11"/>
  </w:num>
  <w:num w:numId="17" w16cid:durableId="1361011883">
    <w:abstractNumId w:val="16"/>
  </w:num>
  <w:num w:numId="18" w16cid:durableId="1650816655">
    <w:abstractNumId w:val="22"/>
  </w:num>
  <w:num w:numId="19" w16cid:durableId="313531323">
    <w:abstractNumId w:val="24"/>
  </w:num>
  <w:num w:numId="20" w16cid:durableId="288628338">
    <w:abstractNumId w:val="12"/>
  </w:num>
  <w:num w:numId="21" w16cid:durableId="2099208258">
    <w:abstractNumId w:val="28"/>
  </w:num>
  <w:num w:numId="22" w16cid:durableId="1930311479">
    <w:abstractNumId w:val="17"/>
  </w:num>
  <w:num w:numId="23" w16cid:durableId="773401682">
    <w:abstractNumId w:val="21"/>
  </w:num>
  <w:num w:numId="24" w16cid:durableId="1468163313">
    <w:abstractNumId w:val="26"/>
  </w:num>
  <w:num w:numId="25" w16cid:durableId="748112677">
    <w:abstractNumId w:val="20"/>
  </w:num>
  <w:num w:numId="26" w16cid:durableId="2045712479">
    <w:abstractNumId w:val="14"/>
  </w:num>
  <w:num w:numId="27" w16cid:durableId="940262452">
    <w:abstractNumId w:val="23"/>
  </w:num>
  <w:num w:numId="28" w16cid:durableId="1955356938">
    <w:abstractNumId w:val="18"/>
  </w:num>
  <w:num w:numId="29" w16cid:durableId="13578456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AB4"/>
    <w:rsid w:val="00020F11"/>
    <w:rsid w:val="000266BF"/>
    <w:rsid w:val="000D0868"/>
    <w:rsid w:val="00181E4E"/>
    <w:rsid w:val="001A00A5"/>
    <w:rsid w:val="001B6CC8"/>
    <w:rsid w:val="001D6D2E"/>
    <w:rsid w:val="001E3E79"/>
    <w:rsid w:val="00200208"/>
    <w:rsid w:val="002647E1"/>
    <w:rsid w:val="002D499F"/>
    <w:rsid w:val="002E2D19"/>
    <w:rsid w:val="00352C4E"/>
    <w:rsid w:val="00385785"/>
    <w:rsid w:val="003877F2"/>
    <w:rsid w:val="003E38B4"/>
    <w:rsid w:val="004804CD"/>
    <w:rsid w:val="00487856"/>
    <w:rsid w:val="004D2EF5"/>
    <w:rsid w:val="00501575"/>
    <w:rsid w:val="005161AF"/>
    <w:rsid w:val="00582136"/>
    <w:rsid w:val="00586255"/>
    <w:rsid w:val="005A6038"/>
    <w:rsid w:val="005F3CDB"/>
    <w:rsid w:val="0060441F"/>
    <w:rsid w:val="00637710"/>
    <w:rsid w:val="00653D17"/>
    <w:rsid w:val="006C0ABE"/>
    <w:rsid w:val="00711434"/>
    <w:rsid w:val="0077396E"/>
    <w:rsid w:val="00780FF5"/>
    <w:rsid w:val="007969CB"/>
    <w:rsid w:val="007E4B39"/>
    <w:rsid w:val="0090254D"/>
    <w:rsid w:val="009603F6"/>
    <w:rsid w:val="00987F8D"/>
    <w:rsid w:val="00991BCE"/>
    <w:rsid w:val="00A54F79"/>
    <w:rsid w:val="00A67863"/>
    <w:rsid w:val="00A875B3"/>
    <w:rsid w:val="00A911A7"/>
    <w:rsid w:val="00B111BA"/>
    <w:rsid w:val="00B205F7"/>
    <w:rsid w:val="00B20BBA"/>
    <w:rsid w:val="00B857A3"/>
    <w:rsid w:val="00B87AE9"/>
    <w:rsid w:val="00BA0F11"/>
    <w:rsid w:val="00BE5F34"/>
    <w:rsid w:val="00C17CD2"/>
    <w:rsid w:val="00C325DC"/>
    <w:rsid w:val="00C61B81"/>
    <w:rsid w:val="00C9452F"/>
    <w:rsid w:val="00CA63FE"/>
    <w:rsid w:val="00CB4381"/>
    <w:rsid w:val="00CD28DC"/>
    <w:rsid w:val="00CE6350"/>
    <w:rsid w:val="00D44711"/>
    <w:rsid w:val="00D50ADD"/>
    <w:rsid w:val="00D97E10"/>
    <w:rsid w:val="00DB617A"/>
    <w:rsid w:val="00DB657D"/>
    <w:rsid w:val="00DE3703"/>
    <w:rsid w:val="00E341C2"/>
    <w:rsid w:val="00E84AB4"/>
    <w:rsid w:val="00EC6089"/>
    <w:rsid w:val="00ED3682"/>
    <w:rsid w:val="00F00DC2"/>
    <w:rsid w:val="00F55EDA"/>
    <w:rsid w:val="00FA7DFF"/>
    <w:rsid w:val="00FE1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A6B402"/>
  <w15:docId w15:val="{E887927D-3A1A-405D-8C7F-4434453A6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1BA"/>
    <w:pPr>
      <w:spacing w:after="200" w:line="280" w:lineRule="atLeast"/>
    </w:pPr>
    <w:rPr>
      <w:rFonts w:ascii="Arial" w:hAnsi="Arial"/>
      <w:color w:val="1C1C1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1BA"/>
    <w:pPr>
      <w:numPr>
        <w:numId w:val="13"/>
      </w:numPr>
    </w:pPr>
  </w:style>
  <w:style w:type="numbering" w:customStyle="1" w:styleId="StyleBulletedLeft025Hanging025">
    <w:name w:val="Style Bulleted Left:  0.25&quot; Hanging:  0.25&quot;"/>
    <w:basedOn w:val="NoList"/>
    <w:rsid w:val="00B111BA"/>
    <w:pPr>
      <w:numPr>
        <w:numId w:val="12"/>
      </w:numPr>
    </w:pPr>
  </w:style>
  <w:style w:type="character" w:styleId="Hyperlink">
    <w:name w:val="Hyperlink"/>
    <w:basedOn w:val="DefaultParagraphFont"/>
    <w:uiPriority w:val="99"/>
    <w:unhideWhenUsed/>
    <w:rsid w:val="00FA7DFF"/>
    <w:rPr>
      <w:color w:val="0000FF"/>
      <w:u w:val="single"/>
    </w:rPr>
  </w:style>
  <w:style w:type="paragraph" w:styleId="BalloonText">
    <w:name w:val="Balloon Text"/>
    <w:basedOn w:val="Normal"/>
    <w:link w:val="BalloonTextChar"/>
    <w:uiPriority w:val="99"/>
    <w:semiHidden/>
    <w:unhideWhenUsed/>
    <w:rsid w:val="00FA7DFF"/>
    <w:rPr>
      <w:rFonts w:ascii="Tahoma" w:hAnsi="Tahoma" w:cs="Tahoma"/>
      <w:sz w:val="16"/>
      <w:szCs w:val="16"/>
    </w:rPr>
  </w:style>
  <w:style w:type="character" w:customStyle="1" w:styleId="BalloonTextChar">
    <w:name w:val="Balloon Text Char"/>
    <w:basedOn w:val="DefaultParagraphFont"/>
    <w:link w:val="BalloonText"/>
    <w:uiPriority w:val="99"/>
    <w:semiHidden/>
    <w:rsid w:val="00FA7DFF"/>
    <w:rPr>
      <w:rFonts w:ascii="Tahoma" w:hAnsi="Tahoma" w:cs="Tahoma"/>
      <w:sz w:val="16"/>
      <w:szCs w:val="16"/>
    </w:rPr>
  </w:style>
  <w:style w:type="paragraph" w:styleId="Date">
    <w:name w:val="Date"/>
    <w:basedOn w:val="Normal"/>
    <w:next w:val="Normal"/>
    <w:link w:val="DateChar"/>
    <w:uiPriority w:val="99"/>
    <w:unhideWhenUsed/>
    <w:qFormat/>
    <w:rsid w:val="00B111BA"/>
    <w:pPr>
      <w:spacing w:before="400" w:after="400"/>
    </w:pPr>
    <w:rPr>
      <w:b/>
      <w:noProof/>
    </w:rPr>
  </w:style>
  <w:style w:type="character" w:customStyle="1" w:styleId="DateChar">
    <w:name w:val="Date Char"/>
    <w:basedOn w:val="DefaultParagraphFont"/>
    <w:link w:val="Date"/>
    <w:uiPriority w:val="99"/>
    <w:rsid w:val="00B111BA"/>
    <w:rPr>
      <w:rFonts w:ascii="Arial" w:hAnsi="Arial"/>
      <w:b/>
      <w:noProof/>
      <w:color w:val="1C1C1C"/>
    </w:rPr>
  </w:style>
  <w:style w:type="paragraph" w:styleId="Title">
    <w:name w:val="Title"/>
    <w:next w:val="Normal"/>
    <w:link w:val="TitleChar"/>
    <w:uiPriority w:val="10"/>
    <w:qFormat/>
    <w:rsid w:val="00B111BA"/>
    <w:pPr>
      <w:spacing w:line="280" w:lineRule="atLeast"/>
    </w:pPr>
    <w:rPr>
      <w:rFonts w:ascii="Arial" w:eastAsia="Times New Roman" w:hAnsi="Arial" w:cs="Arial"/>
      <w:b/>
      <w:bCs/>
      <w:caps/>
      <w:color w:val="1C1C1C"/>
      <w:sz w:val="33"/>
      <w:szCs w:val="33"/>
    </w:rPr>
  </w:style>
  <w:style w:type="character" w:customStyle="1" w:styleId="TitleChar">
    <w:name w:val="Title Char"/>
    <w:basedOn w:val="DefaultParagraphFont"/>
    <w:link w:val="Title"/>
    <w:uiPriority w:val="10"/>
    <w:rsid w:val="00B111BA"/>
    <w:rPr>
      <w:rFonts w:ascii="Arial" w:eastAsia="Times New Roman" w:hAnsi="Arial" w:cs="Arial"/>
      <w:b/>
      <w:bCs/>
      <w:caps/>
      <w:color w:val="1C1C1C"/>
      <w:sz w:val="33"/>
      <w:szCs w:val="33"/>
    </w:rPr>
  </w:style>
  <w:style w:type="paragraph" w:styleId="Subtitle">
    <w:name w:val="Subtitle"/>
    <w:next w:val="Normal"/>
    <w:link w:val="SubtitleChar"/>
    <w:uiPriority w:val="11"/>
    <w:qFormat/>
    <w:rsid w:val="00B111BA"/>
    <w:pPr>
      <w:spacing w:line="280" w:lineRule="atLeast"/>
    </w:pPr>
    <w:rPr>
      <w:rFonts w:asciiTheme="majorHAnsi" w:eastAsia="Times New Roman" w:hAnsiTheme="majorHAnsi" w:cs="Times New Roman"/>
      <w:b/>
      <w:i/>
      <w:color w:val="1C1C1C"/>
      <w:szCs w:val="24"/>
    </w:rPr>
  </w:style>
  <w:style w:type="character" w:customStyle="1" w:styleId="SubtitleChar">
    <w:name w:val="Subtitle Char"/>
    <w:basedOn w:val="DefaultParagraphFont"/>
    <w:link w:val="Subtitle"/>
    <w:uiPriority w:val="11"/>
    <w:rsid w:val="00B111BA"/>
    <w:rPr>
      <w:rFonts w:asciiTheme="majorHAnsi" w:eastAsia="Times New Roman" w:hAnsiTheme="majorHAnsi" w:cs="Times New Roman"/>
      <w:b/>
      <w:i/>
      <w:color w:val="1C1C1C"/>
      <w:szCs w:val="24"/>
    </w:rPr>
  </w:style>
  <w:style w:type="paragraph" w:customStyle="1" w:styleId="AbouttheDept">
    <w:name w:val="About the Dept"/>
    <w:basedOn w:val="Normal"/>
    <w:qFormat/>
    <w:rsid w:val="00B111BA"/>
    <w:pPr>
      <w:spacing w:before="200"/>
    </w:pPr>
    <w:rPr>
      <w:b/>
    </w:rPr>
  </w:style>
  <w:style w:type="paragraph" w:customStyle="1" w:styleId="Contact">
    <w:name w:val="Contact"/>
    <w:qFormat/>
    <w:rsid w:val="00991BCE"/>
    <w:pPr>
      <w:spacing w:before="600" w:after="400" w:line="280" w:lineRule="atLeast"/>
    </w:pPr>
    <w:rPr>
      <w:rFonts w:ascii="Arial" w:hAnsi="Arial"/>
      <w:b/>
      <w:color w:val="1C1C1C"/>
    </w:rPr>
  </w:style>
  <w:style w:type="character" w:styleId="Mention">
    <w:name w:val="Mention"/>
    <w:basedOn w:val="DefaultParagraphFont"/>
    <w:uiPriority w:val="99"/>
    <w:semiHidden/>
    <w:unhideWhenUsed/>
    <w:rsid w:val="00987F8D"/>
    <w:rPr>
      <w:color w:val="2B579A"/>
      <w:shd w:val="clear" w:color="auto" w:fill="E6E6E6"/>
    </w:rPr>
  </w:style>
  <w:style w:type="paragraph" w:styleId="Header">
    <w:name w:val="header"/>
    <w:basedOn w:val="Normal"/>
    <w:link w:val="HeaderChar"/>
    <w:uiPriority w:val="99"/>
    <w:unhideWhenUsed/>
    <w:rsid w:val="005161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1AF"/>
    <w:rPr>
      <w:rFonts w:ascii="Arial" w:hAnsi="Arial"/>
      <w:color w:val="1C1C1C"/>
    </w:rPr>
  </w:style>
  <w:style w:type="paragraph" w:styleId="Footer">
    <w:name w:val="footer"/>
    <w:basedOn w:val="Normal"/>
    <w:link w:val="FooterChar"/>
    <w:uiPriority w:val="99"/>
    <w:unhideWhenUsed/>
    <w:rsid w:val="005161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1AF"/>
    <w:rPr>
      <w:rFonts w:ascii="Arial" w:hAnsi="Arial"/>
      <w:color w:val="1C1C1C"/>
    </w:rPr>
  </w:style>
  <w:style w:type="character" w:styleId="PlaceholderText">
    <w:name w:val="Placeholder Text"/>
    <w:basedOn w:val="DefaultParagraphFont"/>
    <w:uiPriority w:val="99"/>
    <w:semiHidden/>
    <w:rsid w:val="005161AF"/>
    <w:rPr>
      <w:color w:val="808080"/>
    </w:rPr>
  </w:style>
  <w:style w:type="table" w:styleId="TableGrid">
    <w:name w:val="Table Grid"/>
    <w:basedOn w:val="TableNormal"/>
    <w:uiPriority w:val="59"/>
    <w:rsid w:val="001B6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82136"/>
    <w:rPr>
      <w:i/>
      <w:iCs/>
    </w:rPr>
  </w:style>
  <w:style w:type="paragraph" w:styleId="NormalWeb">
    <w:name w:val="Normal (Web)"/>
    <w:basedOn w:val="Normal"/>
    <w:uiPriority w:val="99"/>
    <w:unhideWhenUsed/>
    <w:rsid w:val="0058213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582136"/>
    <w:rPr>
      <w:b/>
      <w:bCs/>
    </w:rPr>
  </w:style>
  <w:style w:type="character" w:styleId="UnresolvedMention">
    <w:name w:val="Unresolved Mention"/>
    <w:basedOn w:val="DefaultParagraphFont"/>
    <w:uiPriority w:val="99"/>
    <w:semiHidden/>
    <w:unhideWhenUsed/>
    <w:rsid w:val="00582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185672">
      <w:bodyDiv w:val="1"/>
      <w:marLeft w:val="0"/>
      <w:marRight w:val="0"/>
      <w:marTop w:val="0"/>
      <w:marBottom w:val="0"/>
      <w:divBdr>
        <w:top w:val="none" w:sz="0" w:space="0" w:color="auto"/>
        <w:left w:val="none" w:sz="0" w:space="0" w:color="auto"/>
        <w:bottom w:val="none" w:sz="0" w:space="0" w:color="auto"/>
        <w:right w:val="none" w:sz="0" w:space="0" w:color="auto"/>
      </w:divBdr>
    </w:div>
    <w:div w:id="492993823">
      <w:bodyDiv w:val="1"/>
      <w:marLeft w:val="0"/>
      <w:marRight w:val="0"/>
      <w:marTop w:val="0"/>
      <w:marBottom w:val="0"/>
      <w:divBdr>
        <w:top w:val="none" w:sz="0" w:space="0" w:color="auto"/>
        <w:left w:val="none" w:sz="0" w:space="0" w:color="auto"/>
        <w:bottom w:val="none" w:sz="0" w:space="0" w:color="auto"/>
        <w:right w:val="none" w:sz="0" w:space="0" w:color="auto"/>
      </w:divBdr>
    </w:div>
    <w:div w:id="783963608">
      <w:bodyDiv w:val="1"/>
      <w:marLeft w:val="0"/>
      <w:marRight w:val="0"/>
      <w:marTop w:val="0"/>
      <w:marBottom w:val="0"/>
      <w:divBdr>
        <w:top w:val="none" w:sz="0" w:space="0" w:color="auto"/>
        <w:left w:val="none" w:sz="0" w:space="0" w:color="auto"/>
        <w:bottom w:val="none" w:sz="0" w:space="0" w:color="auto"/>
        <w:right w:val="none" w:sz="0" w:space="0" w:color="auto"/>
      </w:divBdr>
    </w:div>
    <w:div w:id="873612408">
      <w:bodyDiv w:val="1"/>
      <w:marLeft w:val="0"/>
      <w:marRight w:val="0"/>
      <w:marTop w:val="0"/>
      <w:marBottom w:val="0"/>
      <w:divBdr>
        <w:top w:val="none" w:sz="0" w:space="0" w:color="auto"/>
        <w:left w:val="none" w:sz="0" w:space="0" w:color="auto"/>
        <w:bottom w:val="none" w:sz="0" w:space="0" w:color="auto"/>
        <w:right w:val="none" w:sz="0" w:space="0" w:color="auto"/>
      </w:divBdr>
    </w:div>
    <w:div w:id="1326086067">
      <w:bodyDiv w:val="1"/>
      <w:marLeft w:val="0"/>
      <w:marRight w:val="0"/>
      <w:marTop w:val="855"/>
      <w:marBottom w:val="0"/>
      <w:divBdr>
        <w:top w:val="none" w:sz="0" w:space="0" w:color="auto"/>
        <w:left w:val="none" w:sz="0" w:space="0" w:color="auto"/>
        <w:bottom w:val="none" w:sz="0" w:space="0" w:color="auto"/>
        <w:right w:val="none" w:sz="0" w:space="0" w:color="auto"/>
      </w:divBdr>
      <w:divsChild>
        <w:div w:id="2061510571">
          <w:marLeft w:val="0"/>
          <w:marRight w:val="0"/>
          <w:marTop w:val="0"/>
          <w:marBottom w:val="0"/>
          <w:divBdr>
            <w:top w:val="none" w:sz="0" w:space="0" w:color="auto"/>
            <w:left w:val="none" w:sz="0" w:space="0" w:color="auto"/>
            <w:bottom w:val="none" w:sz="0" w:space="0" w:color="auto"/>
            <w:right w:val="none" w:sz="0" w:space="0" w:color="auto"/>
          </w:divBdr>
          <w:divsChild>
            <w:div w:id="1577201407">
              <w:marLeft w:val="0"/>
              <w:marRight w:val="0"/>
              <w:marTop w:val="0"/>
              <w:marBottom w:val="0"/>
              <w:divBdr>
                <w:top w:val="none" w:sz="0" w:space="0" w:color="auto"/>
                <w:left w:val="none" w:sz="0" w:space="0" w:color="auto"/>
                <w:bottom w:val="none" w:sz="0" w:space="0" w:color="auto"/>
                <w:right w:val="none" w:sz="0" w:space="0" w:color="auto"/>
              </w:divBdr>
              <w:divsChild>
                <w:div w:id="43218164">
                  <w:marLeft w:val="0"/>
                  <w:marRight w:val="0"/>
                  <w:marTop w:val="0"/>
                  <w:marBottom w:val="0"/>
                  <w:divBdr>
                    <w:top w:val="none" w:sz="0" w:space="0" w:color="auto"/>
                    <w:left w:val="none" w:sz="0" w:space="0" w:color="auto"/>
                    <w:bottom w:val="none" w:sz="0" w:space="0" w:color="auto"/>
                    <w:right w:val="none" w:sz="0" w:space="0" w:color="auto"/>
                  </w:divBdr>
                  <w:divsChild>
                    <w:div w:id="921371118">
                      <w:marLeft w:val="0"/>
                      <w:marRight w:val="0"/>
                      <w:marTop w:val="0"/>
                      <w:marBottom w:val="0"/>
                      <w:divBdr>
                        <w:top w:val="none" w:sz="0" w:space="0" w:color="auto"/>
                        <w:left w:val="none" w:sz="0" w:space="0" w:color="auto"/>
                        <w:bottom w:val="none" w:sz="0" w:space="0" w:color="auto"/>
                        <w:right w:val="none" w:sz="0" w:space="0" w:color="auto"/>
                      </w:divBdr>
                      <w:divsChild>
                        <w:div w:id="1276215246">
                          <w:marLeft w:val="23"/>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34879245">
      <w:bodyDiv w:val="1"/>
      <w:marLeft w:val="0"/>
      <w:marRight w:val="0"/>
      <w:marTop w:val="0"/>
      <w:marBottom w:val="0"/>
      <w:divBdr>
        <w:top w:val="none" w:sz="0" w:space="0" w:color="auto"/>
        <w:left w:val="none" w:sz="0" w:space="0" w:color="auto"/>
        <w:bottom w:val="none" w:sz="0" w:space="0" w:color="auto"/>
        <w:right w:val="none" w:sz="0" w:space="0" w:color="auto"/>
      </w:divBdr>
    </w:div>
    <w:div w:id="1757482624">
      <w:bodyDiv w:val="1"/>
      <w:marLeft w:val="0"/>
      <w:marRight w:val="0"/>
      <w:marTop w:val="0"/>
      <w:marBottom w:val="0"/>
      <w:divBdr>
        <w:top w:val="none" w:sz="0" w:space="0" w:color="auto"/>
        <w:left w:val="none" w:sz="0" w:space="0" w:color="auto"/>
        <w:bottom w:val="none" w:sz="0" w:space="0" w:color="auto"/>
        <w:right w:val="none" w:sz="0" w:space="0" w:color="auto"/>
      </w:divBdr>
      <w:divsChild>
        <w:div w:id="1541358387">
          <w:marLeft w:val="0"/>
          <w:marRight w:val="0"/>
          <w:marTop w:val="0"/>
          <w:marBottom w:val="0"/>
          <w:divBdr>
            <w:top w:val="none" w:sz="0" w:space="0" w:color="auto"/>
            <w:left w:val="none" w:sz="0" w:space="0" w:color="auto"/>
            <w:bottom w:val="none" w:sz="0" w:space="0" w:color="auto"/>
            <w:right w:val="none" w:sz="0" w:space="0" w:color="auto"/>
          </w:divBdr>
        </w:div>
        <w:div w:id="138034888">
          <w:marLeft w:val="0"/>
          <w:marRight w:val="0"/>
          <w:marTop w:val="0"/>
          <w:marBottom w:val="0"/>
          <w:divBdr>
            <w:top w:val="none" w:sz="0" w:space="0" w:color="auto"/>
            <w:left w:val="none" w:sz="0" w:space="0" w:color="auto"/>
            <w:bottom w:val="none" w:sz="0" w:space="0" w:color="auto"/>
            <w:right w:val="none" w:sz="0" w:space="0" w:color="auto"/>
          </w:divBdr>
        </w:div>
        <w:div w:id="1688481865">
          <w:marLeft w:val="0"/>
          <w:marRight w:val="0"/>
          <w:marTop w:val="0"/>
          <w:marBottom w:val="0"/>
          <w:divBdr>
            <w:top w:val="none" w:sz="0" w:space="0" w:color="auto"/>
            <w:left w:val="none" w:sz="0" w:space="0" w:color="auto"/>
            <w:bottom w:val="none" w:sz="0" w:space="0" w:color="auto"/>
            <w:right w:val="none" w:sz="0" w:space="0" w:color="auto"/>
          </w:divBdr>
          <w:divsChild>
            <w:div w:id="312292200">
              <w:marLeft w:val="0"/>
              <w:marRight w:val="0"/>
              <w:marTop w:val="0"/>
              <w:marBottom w:val="0"/>
              <w:divBdr>
                <w:top w:val="none" w:sz="0" w:space="0" w:color="auto"/>
                <w:left w:val="none" w:sz="0" w:space="0" w:color="auto"/>
                <w:bottom w:val="none" w:sz="0" w:space="0" w:color="auto"/>
                <w:right w:val="none" w:sz="0" w:space="0" w:color="auto"/>
              </w:divBdr>
            </w:div>
            <w:div w:id="1209033060">
              <w:marLeft w:val="0"/>
              <w:marRight w:val="0"/>
              <w:marTop w:val="0"/>
              <w:marBottom w:val="0"/>
              <w:divBdr>
                <w:top w:val="none" w:sz="0" w:space="0" w:color="auto"/>
                <w:left w:val="none" w:sz="0" w:space="0" w:color="auto"/>
                <w:bottom w:val="none" w:sz="0" w:space="0" w:color="auto"/>
                <w:right w:val="none" w:sz="0" w:space="0" w:color="auto"/>
              </w:divBdr>
            </w:div>
            <w:div w:id="797987952">
              <w:marLeft w:val="0"/>
              <w:marRight w:val="0"/>
              <w:marTop w:val="0"/>
              <w:marBottom w:val="0"/>
              <w:divBdr>
                <w:top w:val="none" w:sz="0" w:space="0" w:color="auto"/>
                <w:left w:val="none" w:sz="0" w:space="0" w:color="auto"/>
                <w:bottom w:val="none" w:sz="0" w:space="0" w:color="auto"/>
                <w:right w:val="none" w:sz="0" w:space="0" w:color="auto"/>
              </w:divBdr>
            </w:div>
            <w:div w:id="411271154">
              <w:marLeft w:val="0"/>
              <w:marRight w:val="0"/>
              <w:marTop w:val="0"/>
              <w:marBottom w:val="0"/>
              <w:divBdr>
                <w:top w:val="none" w:sz="0" w:space="0" w:color="auto"/>
                <w:left w:val="none" w:sz="0" w:space="0" w:color="auto"/>
                <w:bottom w:val="none" w:sz="0" w:space="0" w:color="auto"/>
                <w:right w:val="none" w:sz="0" w:space="0" w:color="auto"/>
              </w:divBdr>
            </w:div>
            <w:div w:id="1116753335">
              <w:marLeft w:val="0"/>
              <w:marRight w:val="0"/>
              <w:marTop w:val="0"/>
              <w:marBottom w:val="0"/>
              <w:divBdr>
                <w:top w:val="none" w:sz="0" w:space="0" w:color="auto"/>
                <w:left w:val="none" w:sz="0" w:space="0" w:color="auto"/>
                <w:bottom w:val="none" w:sz="0" w:space="0" w:color="auto"/>
                <w:right w:val="none" w:sz="0" w:space="0" w:color="auto"/>
              </w:divBdr>
            </w:div>
            <w:div w:id="463812133">
              <w:marLeft w:val="0"/>
              <w:marRight w:val="0"/>
              <w:marTop w:val="0"/>
              <w:marBottom w:val="0"/>
              <w:divBdr>
                <w:top w:val="none" w:sz="0" w:space="0" w:color="auto"/>
                <w:left w:val="none" w:sz="0" w:space="0" w:color="auto"/>
                <w:bottom w:val="none" w:sz="0" w:space="0" w:color="auto"/>
                <w:right w:val="none" w:sz="0" w:space="0" w:color="auto"/>
              </w:divBdr>
            </w:div>
            <w:div w:id="1696886996">
              <w:marLeft w:val="0"/>
              <w:marRight w:val="0"/>
              <w:marTop w:val="0"/>
              <w:marBottom w:val="0"/>
              <w:divBdr>
                <w:top w:val="none" w:sz="0" w:space="0" w:color="auto"/>
                <w:left w:val="none" w:sz="0" w:space="0" w:color="auto"/>
                <w:bottom w:val="none" w:sz="0" w:space="0" w:color="auto"/>
                <w:right w:val="none" w:sz="0" w:space="0" w:color="auto"/>
              </w:divBdr>
            </w:div>
            <w:div w:id="518927775">
              <w:marLeft w:val="0"/>
              <w:marRight w:val="0"/>
              <w:marTop w:val="0"/>
              <w:marBottom w:val="0"/>
              <w:divBdr>
                <w:top w:val="none" w:sz="0" w:space="0" w:color="auto"/>
                <w:left w:val="none" w:sz="0" w:space="0" w:color="auto"/>
                <w:bottom w:val="none" w:sz="0" w:space="0" w:color="auto"/>
                <w:right w:val="none" w:sz="0" w:space="0" w:color="auto"/>
              </w:divBdr>
            </w:div>
            <w:div w:id="799685311">
              <w:marLeft w:val="0"/>
              <w:marRight w:val="0"/>
              <w:marTop w:val="0"/>
              <w:marBottom w:val="0"/>
              <w:divBdr>
                <w:top w:val="none" w:sz="0" w:space="0" w:color="auto"/>
                <w:left w:val="none" w:sz="0" w:space="0" w:color="auto"/>
                <w:bottom w:val="none" w:sz="0" w:space="0" w:color="auto"/>
                <w:right w:val="none" w:sz="0" w:space="0" w:color="auto"/>
              </w:divBdr>
            </w:div>
            <w:div w:id="1878277634">
              <w:marLeft w:val="0"/>
              <w:marRight w:val="0"/>
              <w:marTop w:val="0"/>
              <w:marBottom w:val="0"/>
              <w:divBdr>
                <w:top w:val="none" w:sz="0" w:space="0" w:color="auto"/>
                <w:left w:val="none" w:sz="0" w:space="0" w:color="auto"/>
                <w:bottom w:val="none" w:sz="0" w:space="0" w:color="auto"/>
                <w:right w:val="none" w:sz="0" w:space="0" w:color="auto"/>
              </w:divBdr>
            </w:div>
            <w:div w:id="1052195916">
              <w:marLeft w:val="0"/>
              <w:marRight w:val="0"/>
              <w:marTop w:val="0"/>
              <w:marBottom w:val="0"/>
              <w:divBdr>
                <w:top w:val="none" w:sz="0" w:space="0" w:color="auto"/>
                <w:left w:val="none" w:sz="0" w:space="0" w:color="auto"/>
                <w:bottom w:val="none" w:sz="0" w:space="0" w:color="auto"/>
                <w:right w:val="none" w:sz="0" w:space="0" w:color="auto"/>
              </w:divBdr>
            </w:div>
            <w:div w:id="219706277">
              <w:marLeft w:val="0"/>
              <w:marRight w:val="0"/>
              <w:marTop w:val="0"/>
              <w:marBottom w:val="0"/>
              <w:divBdr>
                <w:top w:val="none" w:sz="0" w:space="0" w:color="auto"/>
                <w:left w:val="none" w:sz="0" w:space="0" w:color="auto"/>
                <w:bottom w:val="none" w:sz="0" w:space="0" w:color="auto"/>
                <w:right w:val="none" w:sz="0" w:space="0" w:color="auto"/>
              </w:divBdr>
            </w:div>
            <w:div w:id="769621283">
              <w:marLeft w:val="0"/>
              <w:marRight w:val="0"/>
              <w:marTop w:val="0"/>
              <w:marBottom w:val="0"/>
              <w:divBdr>
                <w:top w:val="none" w:sz="0" w:space="0" w:color="auto"/>
                <w:left w:val="none" w:sz="0" w:space="0" w:color="auto"/>
                <w:bottom w:val="none" w:sz="0" w:space="0" w:color="auto"/>
                <w:right w:val="none" w:sz="0" w:space="0" w:color="auto"/>
              </w:divBdr>
            </w:div>
            <w:div w:id="859047687">
              <w:marLeft w:val="0"/>
              <w:marRight w:val="0"/>
              <w:marTop w:val="0"/>
              <w:marBottom w:val="0"/>
              <w:divBdr>
                <w:top w:val="none" w:sz="0" w:space="0" w:color="auto"/>
                <w:left w:val="none" w:sz="0" w:space="0" w:color="auto"/>
                <w:bottom w:val="none" w:sz="0" w:space="0" w:color="auto"/>
                <w:right w:val="none" w:sz="0" w:space="0" w:color="auto"/>
              </w:divBdr>
            </w:div>
            <w:div w:id="1989820142">
              <w:marLeft w:val="0"/>
              <w:marRight w:val="0"/>
              <w:marTop w:val="0"/>
              <w:marBottom w:val="0"/>
              <w:divBdr>
                <w:top w:val="none" w:sz="0" w:space="0" w:color="auto"/>
                <w:left w:val="none" w:sz="0" w:space="0" w:color="auto"/>
                <w:bottom w:val="none" w:sz="0" w:space="0" w:color="auto"/>
                <w:right w:val="none" w:sz="0" w:space="0" w:color="auto"/>
              </w:divBdr>
            </w:div>
            <w:div w:id="2050373602">
              <w:marLeft w:val="0"/>
              <w:marRight w:val="0"/>
              <w:marTop w:val="0"/>
              <w:marBottom w:val="0"/>
              <w:divBdr>
                <w:top w:val="none" w:sz="0" w:space="0" w:color="auto"/>
                <w:left w:val="none" w:sz="0" w:space="0" w:color="auto"/>
                <w:bottom w:val="none" w:sz="0" w:space="0" w:color="auto"/>
                <w:right w:val="none" w:sz="0" w:space="0" w:color="auto"/>
              </w:divBdr>
            </w:div>
            <w:div w:id="1619290186">
              <w:marLeft w:val="0"/>
              <w:marRight w:val="0"/>
              <w:marTop w:val="0"/>
              <w:marBottom w:val="0"/>
              <w:divBdr>
                <w:top w:val="none" w:sz="0" w:space="0" w:color="auto"/>
                <w:left w:val="none" w:sz="0" w:space="0" w:color="auto"/>
                <w:bottom w:val="none" w:sz="0" w:space="0" w:color="auto"/>
                <w:right w:val="none" w:sz="0" w:space="0" w:color="auto"/>
              </w:divBdr>
            </w:div>
            <w:div w:id="205457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958926">
      <w:bodyDiv w:val="1"/>
      <w:marLeft w:val="0"/>
      <w:marRight w:val="0"/>
      <w:marTop w:val="0"/>
      <w:marBottom w:val="0"/>
      <w:divBdr>
        <w:top w:val="none" w:sz="0" w:space="0" w:color="auto"/>
        <w:left w:val="none" w:sz="0" w:space="0" w:color="auto"/>
        <w:bottom w:val="none" w:sz="0" w:space="0" w:color="auto"/>
        <w:right w:val="none" w:sz="0" w:space="0" w:color="auto"/>
      </w:divBdr>
    </w:div>
    <w:div w:id="1928466343">
      <w:bodyDiv w:val="1"/>
      <w:marLeft w:val="0"/>
      <w:marRight w:val="0"/>
      <w:marTop w:val="0"/>
      <w:marBottom w:val="0"/>
      <w:divBdr>
        <w:top w:val="none" w:sz="0" w:space="0" w:color="auto"/>
        <w:left w:val="none" w:sz="0" w:space="0" w:color="auto"/>
        <w:bottom w:val="none" w:sz="0" w:space="0" w:color="auto"/>
        <w:right w:val="none" w:sz="0" w:space="0" w:color="auto"/>
      </w:divBdr>
    </w:div>
    <w:div w:id="1988171233">
      <w:bodyDiv w:val="1"/>
      <w:marLeft w:val="0"/>
      <w:marRight w:val="0"/>
      <w:marTop w:val="0"/>
      <w:marBottom w:val="0"/>
      <w:divBdr>
        <w:top w:val="none" w:sz="0" w:space="0" w:color="auto"/>
        <w:left w:val="none" w:sz="0" w:space="0" w:color="auto"/>
        <w:bottom w:val="none" w:sz="0" w:space="0" w:color="auto"/>
        <w:right w:val="none" w:sz="0" w:space="0" w:color="auto"/>
      </w:divBdr>
    </w:div>
    <w:div w:id="208131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ras.dcu.ie/23339/3/Fluoride%20Report.pdf?utm_medium=email&amp;utm_source=govdelivery" TargetMode="External"/><Relationship Id="rId18" Type="http://schemas.openxmlformats.org/officeDocument/2006/relationships/hyperlink" Target="https://pubmed.ncbi.nlm.nih.gov/32207100/?utm_medium=email&amp;utm_source=govdeliver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floridahealth.gov/programs-and-services/community-health/dental-health/Fluoridation.html?utm_medium=email&amp;utm_source=govdelivery" TargetMode="External"/><Relationship Id="rId7" Type="http://schemas.openxmlformats.org/officeDocument/2006/relationships/endnotes" Target="endnotes.xml"/><Relationship Id="rId12" Type="http://schemas.openxmlformats.org/officeDocument/2006/relationships/hyperlink" Target="https://www.cdc.gov/fluoridation/about/index.html?utm_medium=email&amp;utm_source=govdelivery" TargetMode="External"/><Relationship Id="rId17" Type="http://schemas.openxmlformats.org/officeDocument/2006/relationships/hyperlink" Target="https://pubmed.ncbi.nlm.nih.gov/31818308/?utm_medium=email&amp;utm_source=govdelivery"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jamanetwork.com/journals/jamanetworkopen/fullarticle/2818858?utm_medium=email&amp;utm_source=govdelivery" TargetMode="External"/><Relationship Id="rId20" Type="http://schemas.openxmlformats.org/officeDocument/2006/relationships/hyperlink" Target="https://pubmed.ncbi.nlm.nih.gov/30316182/?utm_medium=email&amp;utm_source=govdelive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loridahealth.gov/_documents/newsroom/press-releases/2024/11/GUIDANCECommunityWaterFluoridation.pdf?utm_medium=email&amp;utm_source=govdeliver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ubmed.ncbi.nlm.nih.gov/25890329/?utm_medium=email&amp;utm_source=govdelivery" TargetMode="External"/><Relationship Id="rId23" Type="http://schemas.openxmlformats.org/officeDocument/2006/relationships/footer" Target="footer1.xml"/><Relationship Id="rId10" Type="http://schemas.openxmlformats.org/officeDocument/2006/relationships/hyperlink" Target="mailto:NewsMedia@flhealth.gov?utm_source=floridahealth.gov&amp;utm_medium=referral&amp;utm_campaign=PressRelease&amp;utm_content=Florida's_Future_Budget&amp;url_trace_7f2r5y6=Florida&#8217;s_Future_Budget.pr.docx" TargetMode="External"/><Relationship Id="rId19" Type="http://schemas.openxmlformats.org/officeDocument/2006/relationships/hyperlink" Target="https://link.springer.com/article/10.1007/s12403-021-00448-y?utm_medium=email&amp;utm_source=govdelivery" TargetMode="External"/><Relationship Id="rId4" Type="http://schemas.openxmlformats.org/officeDocument/2006/relationships/settings" Target="settings.xml"/><Relationship Id="rId9" Type="http://schemas.openxmlformats.org/officeDocument/2006/relationships/image" Target="https://content.govdelivery.com/attachments/fancy_images/FLDOH/2023/04/7519257/fl-capital-image_original.png" TargetMode="External"/><Relationship Id="rId14" Type="http://schemas.openxmlformats.org/officeDocument/2006/relationships/hyperlink" Target="https://ntp.niehs.nih.gov/whatwestudy/assessments/noncancer/completed/fluoride?utm_medium=email&amp;utm_source=govdelivery" TargetMode="External"/><Relationship Id="rId22" Type="http://schemas.openxmlformats.org/officeDocument/2006/relationships/hyperlink" Target="http://www.phaboard.org/?utm_medium=email&amp;utm_source=govdelive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frywj\Creative_Cloud_Files\_Florida_Health\_Press_Releases\PRs_location_and_templates\Press%20Release%20Template%20(8.3.1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51DB7FDBF74ADCA75162B99BACAE4F"/>
        <w:category>
          <w:name w:val="General"/>
          <w:gallery w:val="placeholder"/>
        </w:category>
        <w:types>
          <w:type w:val="bbPlcHdr"/>
        </w:types>
        <w:behaviors>
          <w:behavior w:val="content"/>
        </w:behaviors>
        <w:guid w:val="{F0ABAC4B-343A-4B17-89BA-998C147C8A43}"/>
      </w:docPartPr>
      <w:docPartBody>
        <w:p w:rsidR="00F31C51" w:rsidRDefault="002B7199">
          <w:r w:rsidRPr="00EF78D4">
            <w:rPr>
              <w:rStyle w:val="PlaceholderText"/>
            </w:rPr>
            <w:t>[Title]</w:t>
          </w:r>
        </w:p>
      </w:docPartBody>
    </w:docPart>
    <w:docPart>
      <w:docPartPr>
        <w:name w:val="E231D7BBDEFA4657940C9B5F945A3271"/>
        <w:category>
          <w:name w:val="General"/>
          <w:gallery w:val="placeholder"/>
        </w:category>
        <w:types>
          <w:type w:val="bbPlcHdr"/>
        </w:types>
        <w:behaviors>
          <w:behavior w:val="content"/>
        </w:behaviors>
        <w:guid w:val="{7F598359-2B54-4D38-A8E6-1D7D92D27E57}"/>
      </w:docPartPr>
      <w:docPartBody>
        <w:p w:rsidR="00962D9E" w:rsidRDefault="00DE51E9">
          <w:r w:rsidRPr="007B098D">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199"/>
    <w:rsid w:val="00015E81"/>
    <w:rsid w:val="001C1DB8"/>
    <w:rsid w:val="0026284B"/>
    <w:rsid w:val="002B7199"/>
    <w:rsid w:val="005041CF"/>
    <w:rsid w:val="005F7EBE"/>
    <w:rsid w:val="00631B4C"/>
    <w:rsid w:val="006923B3"/>
    <w:rsid w:val="0075336F"/>
    <w:rsid w:val="008712BB"/>
    <w:rsid w:val="00962D9E"/>
    <w:rsid w:val="00AA51F5"/>
    <w:rsid w:val="00B45DA5"/>
    <w:rsid w:val="00C41900"/>
    <w:rsid w:val="00C45EB7"/>
    <w:rsid w:val="00C96829"/>
    <w:rsid w:val="00DE51E9"/>
    <w:rsid w:val="00EB09E5"/>
    <w:rsid w:val="00F31C51"/>
    <w:rsid w:val="00FC4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19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51E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Florida Health Logo">
      <a:dk1>
        <a:srgbClr val="333333"/>
      </a:dk1>
      <a:lt1>
        <a:srgbClr val="FFFFFF"/>
      </a:lt1>
      <a:dk2>
        <a:srgbClr val="1D4A4F"/>
      </a:dk2>
      <a:lt2>
        <a:srgbClr val="C6E6EA"/>
      </a:lt2>
      <a:accent1>
        <a:srgbClr val="00A2B1"/>
      </a:accent1>
      <a:accent2>
        <a:srgbClr val="F78F1E"/>
      </a:accent2>
      <a:accent3>
        <a:srgbClr val="A2479B"/>
      </a:accent3>
      <a:accent4>
        <a:srgbClr val="9AC836"/>
      </a:accent4>
      <a:accent5>
        <a:srgbClr val="00BAE9"/>
      </a:accent5>
      <a:accent6>
        <a:srgbClr val="FFD006"/>
      </a:accent6>
      <a:hlink>
        <a:srgbClr val="00BAE9"/>
      </a:hlink>
      <a:folHlink>
        <a:srgbClr val="75E5FF"/>
      </a:folHlink>
    </a:clrScheme>
    <a:fontScheme name="Defaul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7B77F-03D0-4286-B942-58E1962F0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Template (8.3.15).dotx</Template>
  <TotalTime>1</TotalTime>
  <Pages>2</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Florida's Future Budget</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Fluoridation Guidance</dc:title>
  <dc:subject>Press Release</dc:subject>
  <dc:creator>Fry, William J</dc:creator>
  <cp:keywords>Florida Department of Health, Press Release</cp:keywords>
  <dc:description>.</dc:description>
  <cp:lastModifiedBy>Fry, William J</cp:lastModifiedBy>
  <cp:revision>2</cp:revision>
  <cp:lastPrinted>2015-07-29T14:59:00Z</cp:lastPrinted>
  <dcterms:created xsi:type="dcterms:W3CDTF">2024-11-22T18:07:00Z</dcterms:created>
  <dcterms:modified xsi:type="dcterms:W3CDTF">2024-11-22T18:07:00Z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