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B46464" w14:textId="77777777" w:rsidR="0079073F" w:rsidRPr="0079073F" w:rsidRDefault="0079073F" w:rsidP="0079073F">
      <w:pPr>
        <w:widowControl w:val="0"/>
        <w:rPr>
          <w:rFonts w:cs="Arial"/>
          <w:b/>
          <w:sz w:val="28"/>
          <w:szCs w:val="28"/>
        </w:rPr>
      </w:pPr>
      <w:r w:rsidRPr="00F809CC">
        <w:rPr>
          <w:rFonts w:cs="Arial"/>
          <w:b/>
          <w:i/>
          <w:iCs/>
          <w:sz w:val="28"/>
          <w:szCs w:val="28"/>
        </w:rPr>
        <w:t>Candida auris</w:t>
      </w:r>
      <w:r w:rsidRPr="0079073F">
        <w:rPr>
          <w:rFonts w:cs="Arial"/>
          <w:b/>
          <w:sz w:val="28"/>
          <w:szCs w:val="28"/>
        </w:rPr>
        <w:t xml:space="preserve"> Update: Information for Clinicians and Laboratorians</w:t>
      </w:r>
    </w:p>
    <w:p w14:paraId="5E7C545A" w14:textId="77777777" w:rsidR="0079073F" w:rsidRDefault="0079073F" w:rsidP="0079073F">
      <w:pPr>
        <w:rPr>
          <w:rFonts w:cs="Arial"/>
          <w:szCs w:val="22"/>
        </w:rPr>
      </w:pPr>
    </w:p>
    <w:p w14:paraId="62BCDCA1" w14:textId="57E54E49" w:rsidR="0079073F" w:rsidRPr="0079073F" w:rsidRDefault="0079073F" w:rsidP="0079073F">
      <w:pPr>
        <w:rPr>
          <w:szCs w:val="22"/>
        </w:rPr>
      </w:pPr>
      <w:r w:rsidRPr="0079073F">
        <w:rPr>
          <w:szCs w:val="22"/>
        </w:rPr>
        <w:t xml:space="preserve">Version 8.0 </w:t>
      </w:r>
      <w:r w:rsidR="00B92EE5">
        <w:rPr>
          <w:szCs w:val="22"/>
        </w:rPr>
        <w:t>February 1</w:t>
      </w:r>
      <w:r w:rsidRPr="0079073F">
        <w:rPr>
          <w:szCs w:val="22"/>
        </w:rPr>
        <w:t>, 202</w:t>
      </w:r>
      <w:r w:rsidR="00B92EE5">
        <w:rPr>
          <w:szCs w:val="22"/>
        </w:rPr>
        <w:t>1</w:t>
      </w:r>
      <w:r w:rsidRPr="0079073F">
        <w:rPr>
          <w:szCs w:val="22"/>
        </w:rPr>
        <w:t xml:space="preserve"> </w:t>
      </w:r>
    </w:p>
    <w:p w14:paraId="2F1FB9DF" w14:textId="77777777" w:rsidR="0079073F" w:rsidRDefault="0079073F" w:rsidP="0079073F">
      <w:pPr>
        <w:tabs>
          <w:tab w:val="left" w:pos="7800"/>
        </w:tabs>
        <w:outlineLvl w:val="0"/>
        <w:rPr>
          <w:rFonts w:cs="Arial"/>
          <w:b/>
          <w:szCs w:val="22"/>
        </w:rPr>
      </w:pPr>
    </w:p>
    <w:p w14:paraId="6F2A7068" w14:textId="199F51A3" w:rsidR="0079073F" w:rsidRPr="00FE3A2D" w:rsidRDefault="0079073F" w:rsidP="0079073F">
      <w:pPr>
        <w:tabs>
          <w:tab w:val="left" w:pos="7800"/>
        </w:tabs>
        <w:outlineLvl w:val="0"/>
        <w:rPr>
          <w:rFonts w:cs="Arial"/>
          <w:szCs w:val="22"/>
        </w:rPr>
      </w:pPr>
      <w:r w:rsidRPr="00FE3A2D">
        <w:rPr>
          <w:rFonts w:cs="Arial"/>
          <w:b/>
          <w:szCs w:val="22"/>
        </w:rPr>
        <w:t xml:space="preserve">Contact the state and county health department if </w:t>
      </w:r>
      <w:r w:rsidRPr="00FE3A2D">
        <w:rPr>
          <w:rFonts w:cs="Arial"/>
          <w:b/>
          <w:i/>
          <w:szCs w:val="22"/>
        </w:rPr>
        <w:t xml:space="preserve">Candida auris </w:t>
      </w:r>
      <w:r w:rsidRPr="00FE3A2D">
        <w:rPr>
          <w:rFonts w:cs="Arial"/>
          <w:b/>
          <w:szCs w:val="22"/>
        </w:rPr>
        <w:t xml:space="preserve">infection or colonization is suspected. This is a nationally notifiable disease of public health concern. </w:t>
      </w:r>
      <w:r>
        <w:rPr>
          <w:rFonts w:cs="Arial"/>
          <w:b/>
          <w:szCs w:val="22"/>
        </w:rPr>
        <w:t>State p</w:t>
      </w:r>
      <w:r w:rsidRPr="00FE3A2D">
        <w:rPr>
          <w:rFonts w:cs="Arial"/>
          <w:b/>
          <w:szCs w:val="22"/>
        </w:rPr>
        <w:t>oint</w:t>
      </w:r>
      <w:r>
        <w:rPr>
          <w:rFonts w:cs="Arial"/>
          <w:b/>
          <w:szCs w:val="22"/>
        </w:rPr>
        <w:t xml:space="preserve"> of c</w:t>
      </w:r>
      <w:r w:rsidRPr="00FE3A2D">
        <w:rPr>
          <w:rFonts w:cs="Arial"/>
          <w:b/>
          <w:szCs w:val="22"/>
        </w:rPr>
        <w:t xml:space="preserve">ontact: </w:t>
      </w:r>
      <w:r>
        <w:rPr>
          <w:rFonts w:cs="Arial"/>
          <w:b/>
          <w:szCs w:val="22"/>
        </w:rPr>
        <w:t xml:space="preserve">Christopher Prestel, MD, </w:t>
      </w:r>
      <w:hyperlink r:id="rId13" w:history="1">
        <w:r w:rsidRPr="00F33D73">
          <w:rPr>
            <w:rStyle w:val="Hyperlink"/>
            <w:rFonts w:cs="Arial"/>
            <w:b/>
            <w:szCs w:val="22"/>
          </w:rPr>
          <w:t>Christopher.Prestel@FLHealth.gov</w:t>
        </w:r>
      </w:hyperlink>
      <w:r>
        <w:rPr>
          <w:rFonts w:cs="Arial"/>
          <w:b/>
          <w:szCs w:val="22"/>
        </w:rPr>
        <w:t>.</w:t>
      </w:r>
      <w:r w:rsidRPr="00FE3A2D">
        <w:rPr>
          <w:rFonts w:cs="Arial"/>
          <w:b/>
          <w:szCs w:val="22"/>
        </w:rPr>
        <w:t xml:space="preserve"> </w:t>
      </w:r>
    </w:p>
    <w:p w14:paraId="4A274229" w14:textId="62CEC0F4" w:rsidR="0079073F" w:rsidRPr="00FE3A2D" w:rsidRDefault="0079073F" w:rsidP="0079073F">
      <w:pPr>
        <w:rPr>
          <w:rFonts w:cs="Arial"/>
          <w:szCs w:val="22"/>
        </w:rPr>
      </w:pPr>
    </w:p>
    <w:p w14:paraId="5F220CD0" w14:textId="100BAA51" w:rsidR="0079073F" w:rsidRDefault="0079073F" w:rsidP="0079073F">
      <w:pPr>
        <w:rPr>
          <w:szCs w:val="22"/>
        </w:rPr>
      </w:pPr>
      <w:r w:rsidRPr="00FE3A2D">
        <w:rPr>
          <w:szCs w:val="22"/>
        </w:rPr>
        <w:t>This is an update to Florida Department of Health (</w:t>
      </w:r>
      <w:r>
        <w:rPr>
          <w:szCs w:val="22"/>
        </w:rPr>
        <w:t>FDOH</w:t>
      </w:r>
      <w:r w:rsidRPr="00FE3A2D">
        <w:rPr>
          <w:szCs w:val="22"/>
        </w:rPr>
        <w:t xml:space="preserve">) detection and reporting guidance for multidrug-resistant </w:t>
      </w:r>
      <w:r w:rsidRPr="00FE3A2D">
        <w:rPr>
          <w:i/>
          <w:szCs w:val="22"/>
        </w:rPr>
        <w:t>Candida auris</w:t>
      </w:r>
      <w:r w:rsidRPr="00B40FE1">
        <w:rPr>
          <w:szCs w:val="22"/>
        </w:rPr>
        <w:t xml:space="preserve"> (</w:t>
      </w:r>
      <w:r w:rsidRPr="00FE3A2D">
        <w:rPr>
          <w:i/>
          <w:szCs w:val="22"/>
        </w:rPr>
        <w:t>C. auris</w:t>
      </w:r>
      <w:r w:rsidRPr="00B40FE1">
        <w:rPr>
          <w:szCs w:val="22"/>
        </w:rPr>
        <w:t>)</w:t>
      </w:r>
      <w:r w:rsidRPr="00FE3A2D">
        <w:rPr>
          <w:szCs w:val="22"/>
        </w:rPr>
        <w:t xml:space="preserve">. </w:t>
      </w:r>
      <w:r w:rsidRPr="00FE3A2D">
        <w:rPr>
          <w:b/>
          <w:szCs w:val="22"/>
        </w:rPr>
        <w:t xml:space="preserve">We are </w:t>
      </w:r>
      <w:r>
        <w:rPr>
          <w:b/>
          <w:szCs w:val="22"/>
        </w:rPr>
        <w:t xml:space="preserve">now actively </w:t>
      </w:r>
      <w:r w:rsidRPr="00FE3A2D">
        <w:rPr>
          <w:b/>
          <w:szCs w:val="22"/>
        </w:rPr>
        <w:t>identifying c</w:t>
      </w:r>
      <w:r>
        <w:rPr>
          <w:b/>
          <w:szCs w:val="22"/>
        </w:rPr>
        <w:t>ases throughout the state, but the majority have received health care in Miami-Dade and Broward counties.</w:t>
      </w:r>
      <w:r w:rsidRPr="00FE3A2D">
        <w:rPr>
          <w:szCs w:val="22"/>
        </w:rPr>
        <w:t xml:space="preserve"> This important</w:t>
      </w:r>
      <w:r>
        <w:rPr>
          <w:szCs w:val="22"/>
        </w:rPr>
        <w:t>,</w:t>
      </w:r>
      <w:r w:rsidRPr="00FE3A2D">
        <w:rPr>
          <w:szCs w:val="22"/>
        </w:rPr>
        <w:t xml:space="preserve"> emerging fungal pathogen causes invasive infections,</w:t>
      </w:r>
      <w:r>
        <w:rPr>
          <w:szCs w:val="22"/>
        </w:rPr>
        <w:t xml:space="preserve"> is drug</w:t>
      </w:r>
      <w:r w:rsidR="002D345F">
        <w:rPr>
          <w:szCs w:val="22"/>
        </w:rPr>
        <w:t>-</w:t>
      </w:r>
      <w:r>
        <w:rPr>
          <w:szCs w:val="22"/>
        </w:rPr>
        <w:t>resistant</w:t>
      </w:r>
      <w:r w:rsidRPr="00FE3A2D">
        <w:rPr>
          <w:szCs w:val="22"/>
        </w:rPr>
        <w:t>,</w:t>
      </w:r>
      <w:r>
        <w:rPr>
          <w:szCs w:val="22"/>
        </w:rPr>
        <w:t xml:space="preserve"> persists in the environment,</w:t>
      </w:r>
      <w:r w:rsidRPr="00FE3A2D">
        <w:rPr>
          <w:szCs w:val="22"/>
        </w:rPr>
        <w:t xml:space="preserve"> and is</w:t>
      </w:r>
      <w:r>
        <w:rPr>
          <w:szCs w:val="22"/>
        </w:rPr>
        <w:t xml:space="preserve"> transmitted in health </w:t>
      </w:r>
      <w:r w:rsidRPr="00FE3A2D">
        <w:rPr>
          <w:szCs w:val="22"/>
        </w:rPr>
        <w:t>care settings.</w:t>
      </w:r>
      <w:r>
        <w:rPr>
          <w:szCs w:val="22"/>
        </w:rPr>
        <w:t xml:space="preserve"> Additionally, </w:t>
      </w:r>
      <w:r w:rsidRPr="00E929C8">
        <w:rPr>
          <w:i/>
          <w:szCs w:val="22"/>
        </w:rPr>
        <w:t>C. auris</w:t>
      </w:r>
      <w:r>
        <w:rPr>
          <w:szCs w:val="22"/>
        </w:rPr>
        <w:t xml:space="preserve"> </w:t>
      </w:r>
      <w:r w:rsidRPr="00FE3A2D">
        <w:rPr>
          <w:szCs w:val="22"/>
        </w:rPr>
        <w:t>can be misidentified using standard laboratory methods</w:t>
      </w:r>
      <w:r>
        <w:rPr>
          <w:szCs w:val="22"/>
        </w:rPr>
        <w:t>.</w:t>
      </w:r>
      <w:r w:rsidRPr="00FE3A2D">
        <w:rPr>
          <w:szCs w:val="22"/>
        </w:rPr>
        <w:t xml:space="preserve"> </w:t>
      </w:r>
    </w:p>
    <w:p w14:paraId="3852734F" w14:textId="77777777" w:rsidR="0079073F" w:rsidRDefault="0079073F" w:rsidP="0079073F">
      <w:pPr>
        <w:rPr>
          <w:szCs w:val="22"/>
        </w:rPr>
      </w:pPr>
    </w:p>
    <w:p w14:paraId="4E1E7F2E" w14:textId="340566A6" w:rsidR="0079073F" w:rsidRDefault="0079073F" w:rsidP="0079073F">
      <w:pPr>
        <w:rPr>
          <w:szCs w:val="22"/>
        </w:rPr>
      </w:pPr>
      <w:r>
        <w:rPr>
          <w:szCs w:val="22"/>
        </w:rPr>
        <w:t>From</w:t>
      </w:r>
      <w:r w:rsidRPr="009E4287">
        <w:rPr>
          <w:szCs w:val="22"/>
        </w:rPr>
        <w:t xml:space="preserve"> 2017</w:t>
      </w:r>
      <w:r>
        <w:rPr>
          <w:szCs w:val="22"/>
        </w:rPr>
        <w:t xml:space="preserve"> to </w:t>
      </w:r>
      <w:r w:rsidR="00822429">
        <w:rPr>
          <w:szCs w:val="22"/>
        </w:rPr>
        <w:t>Dec 31, 2020</w:t>
      </w:r>
      <w:r>
        <w:rPr>
          <w:szCs w:val="22"/>
        </w:rPr>
        <w:t>, FDOH has identified 100 people with</w:t>
      </w:r>
      <w:r w:rsidRPr="009E4287">
        <w:rPr>
          <w:szCs w:val="22"/>
        </w:rPr>
        <w:t xml:space="preserve"> clinical </w:t>
      </w:r>
      <w:r>
        <w:rPr>
          <w:szCs w:val="22"/>
        </w:rPr>
        <w:t>infections</w:t>
      </w:r>
      <w:r w:rsidRPr="009E4287">
        <w:rPr>
          <w:szCs w:val="22"/>
        </w:rPr>
        <w:t xml:space="preserve"> </w:t>
      </w:r>
      <w:r>
        <w:rPr>
          <w:szCs w:val="22"/>
        </w:rPr>
        <w:t>from</w:t>
      </w:r>
      <w:r w:rsidRPr="009E4287">
        <w:rPr>
          <w:szCs w:val="22"/>
        </w:rPr>
        <w:t xml:space="preserve"> </w:t>
      </w:r>
      <w:r w:rsidRPr="00B95ACF">
        <w:rPr>
          <w:i/>
          <w:szCs w:val="22"/>
        </w:rPr>
        <w:t>C. auris</w:t>
      </w:r>
      <w:r w:rsidRPr="009E4287">
        <w:rPr>
          <w:szCs w:val="22"/>
        </w:rPr>
        <w:t xml:space="preserve"> and </w:t>
      </w:r>
      <w:r>
        <w:rPr>
          <w:szCs w:val="22"/>
        </w:rPr>
        <w:t>2</w:t>
      </w:r>
      <w:r w:rsidR="00822429">
        <w:rPr>
          <w:szCs w:val="22"/>
        </w:rPr>
        <w:t>22</w:t>
      </w:r>
      <w:r>
        <w:rPr>
          <w:szCs w:val="22"/>
        </w:rPr>
        <w:t xml:space="preserve"> people that are colonized for a total of 3</w:t>
      </w:r>
      <w:r w:rsidR="00822429">
        <w:rPr>
          <w:szCs w:val="22"/>
        </w:rPr>
        <w:t>2</w:t>
      </w:r>
      <w:bookmarkStart w:id="0" w:name="_GoBack"/>
      <w:bookmarkEnd w:id="0"/>
      <w:r>
        <w:rPr>
          <w:szCs w:val="22"/>
        </w:rPr>
        <w:t>2 confirmed cases</w:t>
      </w:r>
      <w:r w:rsidRPr="0096181D">
        <w:rPr>
          <w:szCs w:val="22"/>
        </w:rPr>
        <w:t xml:space="preserve"> </w:t>
      </w:r>
      <w:r>
        <w:rPr>
          <w:szCs w:val="22"/>
        </w:rPr>
        <w:t xml:space="preserve">in Florida. </w:t>
      </w:r>
      <w:r w:rsidRPr="00FE3A2D">
        <w:rPr>
          <w:szCs w:val="22"/>
        </w:rPr>
        <w:t xml:space="preserve">As </w:t>
      </w:r>
      <w:r>
        <w:rPr>
          <w:szCs w:val="22"/>
        </w:rPr>
        <w:t xml:space="preserve">of </w:t>
      </w:r>
      <w:r w:rsidR="00B92EE5">
        <w:rPr>
          <w:szCs w:val="22"/>
        </w:rPr>
        <w:t>November 30</w:t>
      </w:r>
      <w:r>
        <w:rPr>
          <w:szCs w:val="22"/>
        </w:rPr>
        <w:t>, 2020</w:t>
      </w:r>
      <w:r w:rsidRPr="00FE3A2D">
        <w:rPr>
          <w:szCs w:val="22"/>
        </w:rPr>
        <w:t>, the</w:t>
      </w:r>
      <w:r>
        <w:rPr>
          <w:szCs w:val="22"/>
        </w:rPr>
        <w:t xml:space="preserve"> </w:t>
      </w:r>
      <w:r w:rsidRPr="00FE3A2D">
        <w:rPr>
          <w:szCs w:val="22"/>
        </w:rPr>
        <w:t>C</w:t>
      </w:r>
      <w:r>
        <w:rPr>
          <w:szCs w:val="22"/>
        </w:rPr>
        <w:t>enters for Disease Control and Prevention (CDC)</w:t>
      </w:r>
      <w:r w:rsidRPr="00FE3A2D">
        <w:rPr>
          <w:szCs w:val="22"/>
        </w:rPr>
        <w:t xml:space="preserve"> reported </w:t>
      </w:r>
      <w:r>
        <w:rPr>
          <w:szCs w:val="22"/>
        </w:rPr>
        <w:t>1,</w:t>
      </w:r>
      <w:r w:rsidR="00B92EE5">
        <w:rPr>
          <w:szCs w:val="22"/>
        </w:rPr>
        <w:t>5</w:t>
      </w:r>
      <w:r>
        <w:rPr>
          <w:szCs w:val="22"/>
        </w:rPr>
        <w:t>9</w:t>
      </w:r>
      <w:r w:rsidR="00B92EE5">
        <w:rPr>
          <w:szCs w:val="22"/>
        </w:rPr>
        <w:t>5</w:t>
      </w:r>
      <w:r w:rsidRPr="00FE3A2D">
        <w:rPr>
          <w:szCs w:val="22"/>
        </w:rPr>
        <w:t xml:space="preserve"> confirmed cases of </w:t>
      </w:r>
      <w:r w:rsidRPr="00FE3A2D">
        <w:rPr>
          <w:i/>
          <w:szCs w:val="22"/>
        </w:rPr>
        <w:t>C. auris</w:t>
      </w:r>
      <w:r w:rsidRPr="00FE3A2D">
        <w:rPr>
          <w:szCs w:val="22"/>
        </w:rPr>
        <w:t xml:space="preserve"> </w:t>
      </w:r>
      <w:r>
        <w:rPr>
          <w:szCs w:val="22"/>
        </w:rPr>
        <w:t xml:space="preserve">clinical </w:t>
      </w:r>
      <w:r w:rsidRPr="00FE3A2D">
        <w:rPr>
          <w:szCs w:val="22"/>
        </w:rPr>
        <w:t>infection</w:t>
      </w:r>
      <w:r>
        <w:rPr>
          <w:szCs w:val="22"/>
        </w:rPr>
        <w:t>s</w:t>
      </w:r>
      <w:r w:rsidRPr="00FE3A2D">
        <w:rPr>
          <w:szCs w:val="22"/>
        </w:rPr>
        <w:t xml:space="preserve"> in </w:t>
      </w:r>
      <w:r w:rsidR="00B92EE5">
        <w:rPr>
          <w:szCs w:val="22"/>
        </w:rPr>
        <w:t xml:space="preserve">24 states and territories. </w:t>
      </w:r>
    </w:p>
    <w:p w14:paraId="0301ED9E" w14:textId="77777777" w:rsidR="0079073F" w:rsidRDefault="0079073F" w:rsidP="0079073F">
      <w:pPr>
        <w:rPr>
          <w:szCs w:val="22"/>
        </w:rPr>
      </w:pPr>
    </w:p>
    <w:p w14:paraId="7C057B12" w14:textId="77777777" w:rsidR="0079073F" w:rsidRDefault="0079073F" w:rsidP="0079073F">
      <w:pPr>
        <w:rPr>
          <w:szCs w:val="22"/>
        </w:rPr>
      </w:pPr>
      <w:r w:rsidRPr="00E929C8">
        <w:rPr>
          <w:b/>
          <w:szCs w:val="22"/>
        </w:rPr>
        <w:t xml:space="preserve">While </w:t>
      </w:r>
      <w:r w:rsidRPr="00E929C8">
        <w:rPr>
          <w:b/>
          <w:i/>
          <w:szCs w:val="22"/>
        </w:rPr>
        <w:t>C. auris</w:t>
      </w:r>
      <w:r w:rsidRPr="00E929C8">
        <w:rPr>
          <w:b/>
          <w:szCs w:val="22"/>
        </w:rPr>
        <w:t xml:space="preserve"> has been introduced from abroad, most Florida cases have resulted from local transmission in health</w:t>
      </w:r>
      <w:r>
        <w:rPr>
          <w:b/>
          <w:szCs w:val="22"/>
        </w:rPr>
        <w:t xml:space="preserve"> </w:t>
      </w:r>
      <w:r w:rsidRPr="00E929C8">
        <w:rPr>
          <w:b/>
          <w:szCs w:val="22"/>
        </w:rPr>
        <w:t xml:space="preserve">care settings, especially </w:t>
      </w:r>
      <w:r>
        <w:rPr>
          <w:b/>
          <w:szCs w:val="22"/>
        </w:rPr>
        <w:t>in</w:t>
      </w:r>
      <w:r w:rsidRPr="00E929C8">
        <w:rPr>
          <w:b/>
          <w:szCs w:val="22"/>
        </w:rPr>
        <w:t xml:space="preserve"> nursing homes and other long-term care facilities providing ventilator care.</w:t>
      </w:r>
      <w:r>
        <w:rPr>
          <w:szCs w:val="22"/>
        </w:rPr>
        <w:t xml:space="preserve"> </w:t>
      </w:r>
      <w:r w:rsidRPr="0025564C">
        <w:rPr>
          <w:i/>
          <w:szCs w:val="22"/>
        </w:rPr>
        <w:t>C. auris</w:t>
      </w:r>
      <w:r w:rsidRPr="0025564C">
        <w:rPr>
          <w:szCs w:val="22"/>
        </w:rPr>
        <w:t xml:space="preserve"> typically affects ill patients, often those who are ventilator-dependent, have tracheostomies, and are colonized with other resistant pathogens</w:t>
      </w:r>
      <w:r w:rsidRPr="00FE3A2D">
        <w:rPr>
          <w:szCs w:val="22"/>
        </w:rPr>
        <w:t xml:space="preserve">. </w:t>
      </w:r>
      <w:r>
        <w:rPr>
          <w:szCs w:val="22"/>
        </w:rPr>
        <w:t xml:space="preserve">Some patients can be colonized with </w:t>
      </w:r>
      <w:r w:rsidRPr="0025564C">
        <w:rPr>
          <w:i/>
          <w:szCs w:val="22"/>
        </w:rPr>
        <w:t>C. auris</w:t>
      </w:r>
      <w:r>
        <w:rPr>
          <w:szCs w:val="22"/>
        </w:rPr>
        <w:t xml:space="preserve"> and do not have symptoms. Patients colonized with </w:t>
      </w:r>
      <w:r w:rsidRPr="0025564C">
        <w:rPr>
          <w:i/>
          <w:szCs w:val="22"/>
        </w:rPr>
        <w:t>C. auris</w:t>
      </w:r>
      <w:r>
        <w:rPr>
          <w:szCs w:val="22"/>
        </w:rPr>
        <w:t xml:space="preserve"> are still capable of transmitting </w:t>
      </w:r>
      <w:r w:rsidRPr="0025564C">
        <w:rPr>
          <w:i/>
          <w:szCs w:val="22"/>
        </w:rPr>
        <w:t>C. auris</w:t>
      </w:r>
      <w:r>
        <w:rPr>
          <w:szCs w:val="22"/>
        </w:rPr>
        <w:t xml:space="preserve"> to others and are at risk of developing invasive infections.</w:t>
      </w:r>
      <w:r>
        <w:rPr>
          <w:rFonts w:cs="Arial"/>
          <w:szCs w:val="22"/>
        </w:rPr>
        <w:t xml:space="preserve"> Patients with </w:t>
      </w:r>
      <w:r w:rsidRPr="00FE3A2D">
        <w:rPr>
          <w:i/>
          <w:szCs w:val="22"/>
        </w:rPr>
        <w:t>C. auris</w:t>
      </w:r>
      <w:r w:rsidRPr="00FE3A2D">
        <w:rPr>
          <w:szCs w:val="22"/>
        </w:rPr>
        <w:t xml:space="preserve"> bloodstream infections have </w:t>
      </w:r>
      <w:r>
        <w:rPr>
          <w:szCs w:val="22"/>
        </w:rPr>
        <w:t>a</w:t>
      </w:r>
      <w:r w:rsidRPr="00FE3A2D">
        <w:rPr>
          <w:szCs w:val="22"/>
        </w:rPr>
        <w:t xml:space="preserve"> 30-day mortality rate of 39% and </w:t>
      </w:r>
      <w:r>
        <w:rPr>
          <w:szCs w:val="22"/>
        </w:rPr>
        <w:t>a</w:t>
      </w:r>
      <w:r w:rsidRPr="00FE3A2D">
        <w:rPr>
          <w:szCs w:val="22"/>
        </w:rPr>
        <w:t xml:space="preserve"> 90-day rate of 58%.</w:t>
      </w:r>
      <w:r w:rsidRPr="00FE3A2D">
        <w:rPr>
          <w:rStyle w:val="FootnoteReference"/>
          <w:szCs w:val="22"/>
        </w:rPr>
        <w:footnoteReference w:id="2"/>
      </w:r>
      <w:r w:rsidRPr="00FE3A2D">
        <w:rPr>
          <w:szCs w:val="22"/>
        </w:rPr>
        <w:t xml:space="preserve"> </w:t>
      </w:r>
      <w:r>
        <w:rPr>
          <w:szCs w:val="22"/>
        </w:rPr>
        <w:t>CDC reports</w:t>
      </w:r>
      <w:r w:rsidRPr="00FE3A2D">
        <w:rPr>
          <w:szCs w:val="22"/>
        </w:rPr>
        <w:t xml:space="preserve"> 9</w:t>
      </w:r>
      <w:r>
        <w:rPr>
          <w:szCs w:val="22"/>
        </w:rPr>
        <w:t>0</w:t>
      </w:r>
      <w:r w:rsidRPr="00FE3A2D">
        <w:rPr>
          <w:szCs w:val="22"/>
        </w:rPr>
        <w:t xml:space="preserve">% of isolates show resistance to </w:t>
      </w:r>
      <w:r>
        <w:rPr>
          <w:szCs w:val="22"/>
        </w:rPr>
        <w:t xml:space="preserve">at least one antifungal </w:t>
      </w:r>
      <w:r w:rsidRPr="00FE3A2D">
        <w:rPr>
          <w:szCs w:val="22"/>
        </w:rPr>
        <w:t xml:space="preserve">and </w:t>
      </w:r>
      <w:r>
        <w:rPr>
          <w:szCs w:val="22"/>
        </w:rPr>
        <w:t>30</w:t>
      </w:r>
      <w:r w:rsidRPr="00FE3A2D">
        <w:rPr>
          <w:szCs w:val="22"/>
        </w:rPr>
        <w:t>% have resistance</w:t>
      </w:r>
      <w:r>
        <w:rPr>
          <w:szCs w:val="22"/>
        </w:rPr>
        <w:t xml:space="preserve"> to at least two</w:t>
      </w:r>
      <w:r w:rsidRPr="00FE3A2D">
        <w:rPr>
          <w:szCs w:val="22"/>
        </w:rPr>
        <w:t xml:space="preserve"> antifungal drug classes. </w:t>
      </w:r>
    </w:p>
    <w:p w14:paraId="794F55FA" w14:textId="77777777" w:rsidR="0079073F" w:rsidRDefault="0079073F" w:rsidP="0079073F">
      <w:pPr>
        <w:rPr>
          <w:szCs w:val="22"/>
        </w:rPr>
      </w:pPr>
    </w:p>
    <w:p w14:paraId="73A25313" w14:textId="77777777" w:rsidR="0079073F" w:rsidRPr="00713DFB" w:rsidRDefault="0079073F" w:rsidP="0079073F">
      <w:pPr>
        <w:rPr>
          <w:rFonts w:cs="Arial"/>
          <w:i/>
          <w:szCs w:val="22"/>
        </w:rPr>
      </w:pPr>
      <w:r>
        <w:rPr>
          <w:szCs w:val="22"/>
        </w:rPr>
        <w:t xml:space="preserve">FDOH is responding to the spread of </w:t>
      </w:r>
      <w:r w:rsidRPr="00B95ACF">
        <w:rPr>
          <w:i/>
          <w:szCs w:val="22"/>
        </w:rPr>
        <w:t>C. auris</w:t>
      </w:r>
      <w:r w:rsidRPr="00B95ACF">
        <w:rPr>
          <w:szCs w:val="22"/>
        </w:rPr>
        <w:t xml:space="preserve"> by implementing a CDC </w:t>
      </w:r>
      <w:r w:rsidRPr="00173CC0">
        <w:rPr>
          <w:szCs w:val="22"/>
        </w:rPr>
        <w:t>containment</w:t>
      </w:r>
      <w:r w:rsidRPr="00B95ACF">
        <w:rPr>
          <w:szCs w:val="22"/>
        </w:rPr>
        <w:t xml:space="preserve"> strategy</w:t>
      </w:r>
      <w:r>
        <w:rPr>
          <w:i/>
          <w:szCs w:val="22"/>
        </w:rPr>
        <w:t>.</w:t>
      </w:r>
      <w:r>
        <w:rPr>
          <w:szCs w:val="22"/>
        </w:rPr>
        <w:t xml:space="preserve"> FDOH, in collaboration with county health departments and facilities, provides ongoing technical assistance for conducting surveillance, works with laboratories to ensure the use of proper </w:t>
      </w:r>
      <w:r w:rsidRPr="00B95ACF">
        <w:rPr>
          <w:i/>
          <w:szCs w:val="22"/>
        </w:rPr>
        <w:t>C. auris</w:t>
      </w:r>
      <w:r>
        <w:rPr>
          <w:i/>
          <w:szCs w:val="22"/>
        </w:rPr>
        <w:t xml:space="preserve"> </w:t>
      </w:r>
      <w:r>
        <w:rPr>
          <w:szCs w:val="22"/>
        </w:rPr>
        <w:t>detection methods</w:t>
      </w:r>
      <w:r w:rsidRPr="00F41BCF">
        <w:rPr>
          <w:szCs w:val="22"/>
        </w:rPr>
        <w:t>,</w:t>
      </w:r>
      <w:r>
        <w:rPr>
          <w:szCs w:val="22"/>
        </w:rPr>
        <w:t xml:space="preserve"> and provides</w:t>
      </w:r>
      <w:r w:rsidRPr="00DE0A0E">
        <w:rPr>
          <w:szCs w:val="22"/>
        </w:rPr>
        <w:t xml:space="preserve"> </w:t>
      </w:r>
      <w:r>
        <w:rPr>
          <w:szCs w:val="22"/>
        </w:rPr>
        <w:t xml:space="preserve">guidance to facilities for infection prevention including hand hygiene, environmental cleaning, and contact precaution strategies. Without these urgent activities for containment, it is likely Florida will follow the trend of other U.S. and international locations where </w:t>
      </w:r>
      <w:r w:rsidRPr="00B95ACF">
        <w:rPr>
          <w:i/>
          <w:szCs w:val="22"/>
        </w:rPr>
        <w:t>C. auris</w:t>
      </w:r>
      <w:r>
        <w:rPr>
          <w:szCs w:val="22"/>
        </w:rPr>
        <w:t xml:space="preserve"> has become endemic.</w:t>
      </w:r>
      <w:r w:rsidRPr="007B672B">
        <w:rPr>
          <w:szCs w:val="22"/>
        </w:rPr>
        <w:t xml:space="preserve"> </w:t>
      </w:r>
      <w:r>
        <w:rPr>
          <w:szCs w:val="22"/>
        </w:rPr>
        <w:t xml:space="preserve">Despite being a new emerging threat, infection control recommendations are similar to those for other multidrug-resistant organisms (MDROs) or </w:t>
      </w:r>
      <w:r>
        <w:rPr>
          <w:i/>
          <w:szCs w:val="22"/>
        </w:rPr>
        <w:t xml:space="preserve">Clostridioides difficile </w:t>
      </w:r>
      <w:r w:rsidRPr="00E929C8">
        <w:rPr>
          <w:szCs w:val="22"/>
        </w:rPr>
        <w:t>(</w:t>
      </w:r>
      <w:r>
        <w:rPr>
          <w:i/>
          <w:szCs w:val="22"/>
        </w:rPr>
        <w:t>C. difficile</w:t>
      </w:r>
      <w:r w:rsidRPr="00C5489F">
        <w:rPr>
          <w:szCs w:val="22"/>
        </w:rPr>
        <w:t>)</w:t>
      </w:r>
      <w:r>
        <w:rPr>
          <w:i/>
          <w:szCs w:val="22"/>
        </w:rPr>
        <w:t xml:space="preserve">. </w:t>
      </w:r>
      <w:r>
        <w:rPr>
          <w:szCs w:val="22"/>
        </w:rPr>
        <w:t xml:space="preserve">Facilities that care for people with other MDROs or </w:t>
      </w:r>
      <w:r>
        <w:rPr>
          <w:i/>
          <w:szCs w:val="22"/>
        </w:rPr>
        <w:t xml:space="preserve">C. difficile </w:t>
      </w:r>
      <w:r w:rsidRPr="00713DFB">
        <w:rPr>
          <w:i/>
          <w:szCs w:val="22"/>
        </w:rPr>
        <w:t>are</w:t>
      </w:r>
      <w:r>
        <w:rPr>
          <w:szCs w:val="22"/>
        </w:rPr>
        <w:t xml:space="preserve"> typically capable of caring for similar patients who have </w:t>
      </w:r>
      <w:r>
        <w:rPr>
          <w:i/>
          <w:szCs w:val="22"/>
        </w:rPr>
        <w:t>C. auris.</w:t>
      </w:r>
    </w:p>
    <w:p w14:paraId="3559F877" w14:textId="74576085" w:rsidR="0079073F" w:rsidRDefault="0079073F" w:rsidP="0079073F">
      <w:pPr>
        <w:rPr>
          <w:rFonts w:cs="Arial"/>
          <w:b/>
          <w:szCs w:val="22"/>
        </w:rPr>
      </w:pPr>
    </w:p>
    <w:p w14:paraId="571ED64F" w14:textId="77777777" w:rsidR="0086294C" w:rsidRDefault="0086294C" w:rsidP="0079073F">
      <w:pPr>
        <w:rPr>
          <w:rFonts w:cs="Arial"/>
          <w:b/>
          <w:szCs w:val="22"/>
        </w:rPr>
      </w:pPr>
    </w:p>
    <w:p w14:paraId="579DAABF" w14:textId="77777777" w:rsidR="0079073F" w:rsidRDefault="0079073F" w:rsidP="0079073F">
      <w:pPr>
        <w:rPr>
          <w:rFonts w:cs="Arial"/>
          <w:b/>
          <w:szCs w:val="22"/>
        </w:rPr>
      </w:pPr>
      <w:r w:rsidRPr="00FE3A2D">
        <w:rPr>
          <w:rFonts w:cs="Arial"/>
          <w:b/>
          <w:szCs w:val="22"/>
        </w:rPr>
        <w:lastRenderedPageBreak/>
        <w:t>Recommendations:</w:t>
      </w:r>
    </w:p>
    <w:p w14:paraId="56AC4018" w14:textId="77777777" w:rsidR="0079073F" w:rsidRPr="00FE3A2D" w:rsidRDefault="0079073F" w:rsidP="0079073F">
      <w:pPr>
        <w:rPr>
          <w:rFonts w:cs="Arial"/>
          <w:b/>
          <w:szCs w:val="22"/>
        </w:rPr>
      </w:pPr>
    </w:p>
    <w:p w14:paraId="2923C956" w14:textId="77777777" w:rsidR="0079073F" w:rsidRPr="00A77E4C" w:rsidRDefault="0079073F" w:rsidP="00A77E4C">
      <w:pPr>
        <w:pStyle w:val="BodyText"/>
        <w:widowControl w:val="0"/>
        <w:numPr>
          <w:ilvl w:val="0"/>
          <w:numId w:val="8"/>
        </w:numPr>
        <w:tabs>
          <w:tab w:val="left" w:pos="388"/>
        </w:tabs>
        <w:spacing w:line="247" w:lineRule="auto"/>
        <w:ind w:right="202"/>
      </w:pPr>
      <w:r w:rsidRPr="00A77E4C">
        <w:rPr>
          <w:b/>
        </w:rPr>
        <w:t xml:space="preserve">Test and identify </w:t>
      </w:r>
      <w:r w:rsidRPr="00A77E4C">
        <w:rPr>
          <w:b/>
          <w:u w:val="single"/>
        </w:rPr>
        <w:t>all</w:t>
      </w:r>
      <w:r w:rsidRPr="00A77E4C">
        <w:rPr>
          <w:b/>
        </w:rPr>
        <w:t xml:space="preserve"> yeast isolates to the species level for specimens obtained from the bloodstream and other normally sterile invasive body sites (e.g., cerebrospinal fluid).</w:t>
      </w:r>
    </w:p>
    <w:p w14:paraId="5CEFC24E" w14:textId="61902E51" w:rsidR="0079073F" w:rsidRPr="00A77E4C" w:rsidRDefault="0079073F" w:rsidP="00A77E4C">
      <w:pPr>
        <w:pStyle w:val="BodyText"/>
        <w:widowControl w:val="0"/>
        <w:numPr>
          <w:ilvl w:val="1"/>
          <w:numId w:val="8"/>
        </w:numPr>
        <w:tabs>
          <w:tab w:val="left" w:pos="388"/>
        </w:tabs>
        <w:spacing w:before="28" w:line="247" w:lineRule="auto"/>
        <w:ind w:right="202"/>
      </w:pPr>
      <w:r w:rsidRPr="00A77E4C">
        <w:rPr>
          <w:i/>
        </w:rPr>
        <w:t>C. auris</w:t>
      </w:r>
      <w:r w:rsidRPr="00A77E4C">
        <w:t xml:space="preserve"> is commonly misidentified as </w:t>
      </w:r>
      <w:r w:rsidRPr="00A77E4C">
        <w:rPr>
          <w:i/>
        </w:rPr>
        <w:t>Candida haemulonii</w:t>
      </w:r>
      <w:r w:rsidRPr="00A77E4C">
        <w:t xml:space="preserve"> and other </w:t>
      </w:r>
      <w:r w:rsidRPr="00A77E4C">
        <w:rPr>
          <w:i/>
        </w:rPr>
        <w:t>Candida</w:t>
      </w:r>
      <w:r w:rsidRPr="00A77E4C">
        <w:t xml:space="preserve"> species, as c</w:t>
      </w:r>
      <w:r w:rsidRPr="00A77E4C">
        <w:rPr>
          <w:w w:val="105"/>
        </w:rPr>
        <w:t>onventional</w:t>
      </w:r>
      <w:r w:rsidRPr="00A77E4C">
        <w:rPr>
          <w:spacing w:val="9"/>
          <w:w w:val="105"/>
        </w:rPr>
        <w:t xml:space="preserve"> </w:t>
      </w:r>
      <w:r w:rsidRPr="00A77E4C">
        <w:rPr>
          <w:w w:val="105"/>
        </w:rPr>
        <w:t>biochemical</w:t>
      </w:r>
      <w:r w:rsidRPr="00A77E4C">
        <w:rPr>
          <w:spacing w:val="-2"/>
          <w:w w:val="105"/>
        </w:rPr>
        <w:t xml:space="preserve"> </w:t>
      </w:r>
      <w:r w:rsidRPr="00A77E4C">
        <w:rPr>
          <w:w w:val="105"/>
        </w:rPr>
        <w:t>identification</w:t>
      </w:r>
      <w:r w:rsidRPr="00A77E4C">
        <w:rPr>
          <w:spacing w:val="7"/>
          <w:w w:val="105"/>
        </w:rPr>
        <w:t xml:space="preserve"> </w:t>
      </w:r>
      <w:r w:rsidRPr="00A77E4C">
        <w:rPr>
          <w:w w:val="105"/>
        </w:rPr>
        <w:t xml:space="preserve">is not reliable for speciation. </w:t>
      </w:r>
      <w:r w:rsidRPr="00A77E4C">
        <w:t xml:space="preserve">More information can be found at </w:t>
      </w:r>
      <w:hyperlink r:id="rId14" w:history="1">
        <w:r w:rsidR="003F3A8F">
          <w:rPr>
            <w:rStyle w:val="Hyperlink"/>
          </w:rPr>
          <w:t>www.cdc.gov/fungal/candida-auris/recommendations.html</w:t>
        </w:r>
      </w:hyperlink>
      <w:r w:rsidR="00D21750">
        <w:t>.</w:t>
      </w:r>
    </w:p>
    <w:p w14:paraId="51DBAE09" w14:textId="77777777" w:rsidR="0079073F" w:rsidRPr="00A77E4C" w:rsidRDefault="0079073F" w:rsidP="0079073F">
      <w:pPr>
        <w:pStyle w:val="BodyText"/>
        <w:tabs>
          <w:tab w:val="left" w:pos="825"/>
        </w:tabs>
        <w:spacing w:before="28"/>
        <w:ind w:left="720"/>
      </w:pPr>
    </w:p>
    <w:p w14:paraId="73B05E9E" w14:textId="77777777" w:rsidR="0079073F" w:rsidRPr="00A77E4C" w:rsidRDefault="0079073F" w:rsidP="00A77E4C">
      <w:pPr>
        <w:pStyle w:val="BodyText"/>
        <w:widowControl w:val="0"/>
        <w:numPr>
          <w:ilvl w:val="0"/>
          <w:numId w:val="8"/>
        </w:numPr>
        <w:tabs>
          <w:tab w:val="left" w:pos="825"/>
        </w:tabs>
        <w:spacing w:before="28"/>
      </w:pPr>
      <w:r w:rsidRPr="00A77E4C">
        <w:rPr>
          <w:b/>
        </w:rPr>
        <w:t>Test</w:t>
      </w:r>
      <w:r w:rsidRPr="00A77E4C">
        <w:t xml:space="preserve"> </w:t>
      </w:r>
      <w:r w:rsidRPr="00A77E4C">
        <w:rPr>
          <w:b/>
        </w:rPr>
        <w:t>and identify all</w:t>
      </w:r>
      <w:r w:rsidRPr="00A77E4C">
        <w:t xml:space="preserve"> </w:t>
      </w:r>
      <w:r w:rsidRPr="00A77E4C">
        <w:rPr>
          <w:b/>
          <w:i/>
        </w:rPr>
        <w:t>Candida</w:t>
      </w:r>
      <w:r w:rsidRPr="00A77E4C">
        <w:rPr>
          <w:b/>
        </w:rPr>
        <w:t xml:space="preserve"> isolates from non-sterile, non-invasive sites to determine species when: </w:t>
      </w:r>
    </w:p>
    <w:p w14:paraId="502ABAF3" w14:textId="77777777" w:rsidR="0079073F" w:rsidRPr="00C1322F" w:rsidRDefault="0079073F" w:rsidP="0079073F">
      <w:pPr>
        <w:numPr>
          <w:ilvl w:val="1"/>
          <w:numId w:val="8"/>
        </w:numPr>
        <w:rPr>
          <w:rFonts w:cs="Arial"/>
          <w:szCs w:val="22"/>
        </w:rPr>
      </w:pPr>
      <w:r w:rsidRPr="00C1322F">
        <w:rPr>
          <w:rFonts w:cs="Arial"/>
          <w:szCs w:val="22"/>
        </w:rPr>
        <w:t xml:space="preserve">Clinically indicated in the care of a patient. </w:t>
      </w:r>
    </w:p>
    <w:p w14:paraId="1252D751" w14:textId="77777777" w:rsidR="0079073F" w:rsidRPr="00A77E4C" w:rsidRDefault="0079073F" w:rsidP="00A77E4C">
      <w:pPr>
        <w:pStyle w:val="BodyText"/>
        <w:widowControl w:val="0"/>
        <w:numPr>
          <w:ilvl w:val="1"/>
          <w:numId w:val="8"/>
        </w:numPr>
        <w:tabs>
          <w:tab w:val="left" w:pos="825"/>
        </w:tabs>
        <w:spacing w:before="28"/>
      </w:pPr>
      <w:r w:rsidRPr="00A77E4C">
        <w:t xml:space="preserve">A case of </w:t>
      </w:r>
      <w:r w:rsidRPr="00A77E4C">
        <w:rPr>
          <w:i/>
        </w:rPr>
        <w:t>C. auris</w:t>
      </w:r>
      <w:r w:rsidRPr="00A77E4C">
        <w:t xml:space="preserve"> infection or colonization has been detected in your facility or unit.</w:t>
      </w:r>
    </w:p>
    <w:p w14:paraId="0F1B0C81" w14:textId="77777777" w:rsidR="0079073F" w:rsidRPr="00A77E4C" w:rsidRDefault="0079073F" w:rsidP="00A77E4C">
      <w:pPr>
        <w:pStyle w:val="BodyText"/>
        <w:widowControl w:val="0"/>
        <w:numPr>
          <w:ilvl w:val="1"/>
          <w:numId w:val="8"/>
        </w:numPr>
        <w:tabs>
          <w:tab w:val="left" w:pos="825"/>
        </w:tabs>
        <w:spacing w:before="28"/>
      </w:pPr>
      <w:r w:rsidRPr="00A77E4C">
        <w:rPr>
          <w:w w:val="105"/>
        </w:rPr>
        <w:t>An</w:t>
      </w:r>
      <w:r w:rsidRPr="00A77E4C">
        <w:rPr>
          <w:spacing w:val="1"/>
          <w:w w:val="105"/>
        </w:rPr>
        <w:t xml:space="preserve"> </w:t>
      </w:r>
      <w:r w:rsidRPr="00A77E4C">
        <w:rPr>
          <w:w w:val="105"/>
        </w:rPr>
        <w:t>increase</w:t>
      </w:r>
      <w:r w:rsidRPr="00A77E4C">
        <w:rPr>
          <w:spacing w:val="1"/>
          <w:w w:val="105"/>
        </w:rPr>
        <w:t xml:space="preserve"> </w:t>
      </w:r>
      <w:r w:rsidRPr="00A77E4C">
        <w:rPr>
          <w:w w:val="105"/>
        </w:rPr>
        <w:t>in</w:t>
      </w:r>
      <w:r w:rsidRPr="00A77E4C">
        <w:rPr>
          <w:spacing w:val="-14"/>
          <w:w w:val="105"/>
        </w:rPr>
        <w:t xml:space="preserve"> </w:t>
      </w:r>
      <w:r w:rsidRPr="00A77E4C">
        <w:rPr>
          <w:w w:val="105"/>
        </w:rPr>
        <w:t>unidentified</w:t>
      </w:r>
      <w:r w:rsidRPr="00A77E4C">
        <w:rPr>
          <w:spacing w:val="2"/>
          <w:w w:val="105"/>
        </w:rPr>
        <w:t xml:space="preserve"> </w:t>
      </w:r>
      <w:r w:rsidRPr="00A77E4C">
        <w:rPr>
          <w:i/>
          <w:w w:val="105"/>
        </w:rPr>
        <w:t>Candida</w:t>
      </w:r>
      <w:r w:rsidRPr="00A77E4C">
        <w:rPr>
          <w:i/>
          <w:spacing w:val="-1"/>
          <w:w w:val="105"/>
        </w:rPr>
        <w:t xml:space="preserve"> </w:t>
      </w:r>
      <w:r w:rsidRPr="00A77E4C">
        <w:rPr>
          <w:w w:val="105"/>
        </w:rPr>
        <w:t>species</w:t>
      </w:r>
      <w:r w:rsidRPr="00A77E4C">
        <w:rPr>
          <w:spacing w:val="9"/>
          <w:w w:val="105"/>
        </w:rPr>
        <w:t xml:space="preserve"> </w:t>
      </w:r>
      <w:r w:rsidRPr="00A77E4C">
        <w:rPr>
          <w:w w:val="105"/>
        </w:rPr>
        <w:t>infections</w:t>
      </w:r>
      <w:r w:rsidRPr="00A77E4C">
        <w:rPr>
          <w:spacing w:val="1"/>
          <w:w w:val="105"/>
        </w:rPr>
        <w:t xml:space="preserve"> </w:t>
      </w:r>
      <w:r w:rsidRPr="00A77E4C">
        <w:rPr>
          <w:w w:val="105"/>
        </w:rPr>
        <w:t>in</w:t>
      </w:r>
      <w:r w:rsidRPr="00A77E4C">
        <w:rPr>
          <w:spacing w:val="-18"/>
          <w:w w:val="105"/>
        </w:rPr>
        <w:t xml:space="preserve"> </w:t>
      </w:r>
      <w:r w:rsidRPr="00A77E4C">
        <w:rPr>
          <w:w w:val="105"/>
        </w:rPr>
        <w:t>a</w:t>
      </w:r>
      <w:r w:rsidRPr="00A77E4C">
        <w:rPr>
          <w:spacing w:val="-9"/>
          <w:w w:val="105"/>
        </w:rPr>
        <w:t xml:space="preserve"> </w:t>
      </w:r>
      <w:r w:rsidRPr="00A77E4C">
        <w:rPr>
          <w:w w:val="105"/>
        </w:rPr>
        <w:t>patient</w:t>
      </w:r>
      <w:r w:rsidRPr="00A77E4C">
        <w:rPr>
          <w:spacing w:val="-2"/>
          <w:w w:val="105"/>
        </w:rPr>
        <w:t xml:space="preserve"> </w:t>
      </w:r>
      <w:r w:rsidRPr="00A77E4C">
        <w:rPr>
          <w:w w:val="105"/>
        </w:rPr>
        <w:t>care</w:t>
      </w:r>
      <w:r w:rsidRPr="00A77E4C">
        <w:rPr>
          <w:spacing w:val="-5"/>
          <w:w w:val="105"/>
        </w:rPr>
        <w:t xml:space="preserve"> </w:t>
      </w:r>
      <w:r w:rsidRPr="00A77E4C">
        <w:rPr>
          <w:w w:val="105"/>
        </w:rPr>
        <w:t>unit</w:t>
      </w:r>
      <w:r w:rsidRPr="00A77E4C">
        <w:rPr>
          <w:spacing w:val="-2"/>
          <w:w w:val="105"/>
        </w:rPr>
        <w:t xml:space="preserve"> </w:t>
      </w:r>
      <w:r w:rsidRPr="00A77E4C">
        <w:rPr>
          <w:w w:val="105"/>
        </w:rPr>
        <w:t>is</w:t>
      </w:r>
      <w:r w:rsidRPr="00A77E4C">
        <w:rPr>
          <w:spacing w:val="-12"/>
          <w:w w:val="105"/>
        </w:rPr>
        <w:t xml:space="preserve"> </w:t>
      </w:r>
      <w:r w:rsidRPr="00A77E4C">
        <w:rPr>
          <w:w w:val="105"/>
        </w:rPr>
        <w:t>identified.</w:t>
      </w:r>
    </w:p>
    <w:p w14:paraId="1BBB6EAF" w14:textId="68C9E3CA" w:rsidR="0079073F" w:rsidRPr="00A77E4C" w:rsidRDefault="0079073F" w:rsidP="00A77E4C">
      <w:pPr>
        <w:pStyle w:val="BodyText"/>
        <w:widowControl w:val="0"/>
        <w:numPr>
          <w:ilvl w:val="1"/>
          <w:numId w:val="8"/>
        </w:numPr>
        <w:tabs>
          <w:tab w:val="left" w:pos="825"/>
        </w:tabs>
        <w:spacing w:before="28"/>
      </w:pPr>
      <w:r w:rsidRPr="00A77E4C">
        <w:t xml:space="preserve">The patient has had inpatient health care at a facility outside the U.S. in the previous one year, especially if in a country with documented </w:t>
      </w:r>
      <w:r w:rsidRPr="00A77E4C">
        <w:rPr>
          <w:i/>
        </w:rPr>
        <w:t>C. auris</w:t>
      </w:r>
      <w:r w:rsidRPr="00A77E4C">
        <w:t xml:space="preserve"> transmission:</w:t>
      </w:r>
      <w:r w:rsidRPr="00A77E4C">
        <w:rPr>
          <w:rStyle w:val="Hyperlink"/>
        </w:rPr>
        <w:t xml:space="preserve"> </w:t>
      </w:r>
      <w:hyperlink r:id="rId15" w:anchor="world" w:history="1">
        <w:r w:rsidR="004861D1" w:rsidRPr="004861D1">
          <w:rPr>
            <w:rStyle w:val="Hyperlink"/>
          </w:rPr>
          <w:t>www.cdc.gov/fungal/candida-auris/tracking-c-auris.html#world</w:t>
        </w:r>
      </w:hyperlink>
      <w:r w:rsidRPr="000A3DB7">
        <w:rPr>
          <w:rStyle w:val="Hyperlink"/>
          <w:color w:val="auto"/>
          <w:u w:val="none"/>
        </w:rPr>
        <w:t>.</w:t>
      </w:r>
    </w:p>
    <w:p w14:paraId="0091DD6F" w14:textId="77777777" w:rsidR="0079073F" w:rsidRPr="00C1322F" w:rsidRDefault="0079073F" w:rsidP="0079073F">
      <w:pPr>
        <w:ind w:left="1440"/>
        <w:rPr>
          <w:rFonts w:cs="Arial"/>
          <w:szCs w:val="22"/>
        </w:rPr>
      </w:pPr>
      <w:r w:rsidRPr="00C1322F">
        <w:rPr>
          <w:rFonts w:cs="Arial"/>
          <w:szCs w:val="22"/>
        </w:rPr>
        <w:t xml:space="preserve">Note: Colonization for longer than one year has been identified among some </w:t>
      </w:r>
      <w:r w:rsidRPr="00C1322F">
        <w:rPr>
          <w:rFonts w:cs="Arial"/>
          <w:i/>
          <w:szCs w:val="22"/>
        </w:rPr>
        <w:t>C. auris</w:t>
      </w:r>
      <w:r w:rsidRPr="00C1322F">
        <w:rPr>
          <w:rFonts w:cs="Arial"/>
          <w:szCs w:val="22"/>
        </w:rPr>
        <w:t xml:space="preserve"> patients; consider determining the </w:t>
      </w:r>
      <w:r w:rsidRPr="00C1322F">
        <w:rPr>
          <w:rFonts w:cs="Arial"/>
          <w:i/>
          <w:szCs w:val="22"/>
        </w:rPr>
        <w:t>Candida</w:t>
      </w:r>
      <w:r w:rsidRPr="00C1322F">
        <w:rPr>
          <w:rFonts w:cs="Arial"/>
          <w:szCs w:val="22"/>
        </w:rPr>
        <w:t xml:space="preserve"> species isolated from patients with remote exposure to health care abroad.</w:t>
      </w:r>
    </w:p>
    <w:p w14:paraId="76E8A517" w14:textId="77777777" w:rsidR="0079073F" w:rsidRPr="00FE3A2D" w:rsidRDefault="0079073F" w:rsidP="0079073F">
      <w:pPr>
        <w:ind w:left="1440"/>
        <w:rPr>
          <w:rFonts w:cs="Arial"/>
          <w:szCs w:val="22"/>
        </w:rPr>
      </w:pPr>
    </w:p>
    <w:p w14:paraId="56126548" w14:textId="77777777" w:rsidR="0079073F" w:rsidRPr="00FE3A2D" w:rsidRDefault="0079073F" w:rsidP="0079073F">
      <w:pPr>
        <w:pStyle w:val="ListParagraph"/>
        <w:numPr>
          <w:ilvl w:val="0"/>
          <w:numId w:val="8"/>
        </w:numPr>
        <w:rPr>
          <w:rFonts w:cs="Arial"/>
          <w:szCs w:val="22"/>
        </w:rPr>
      </w:pPr>
      <w:r w:rsidRPr="00FE3A2D">
        <w:rPr>
          <w:rFonts w:cs="Arial"/>
          <w:b/>
          <w:bCs/>
          <w:szCs w:val="22"/>
        </w:rPr>
        <w:t xml:space="preserve">Screen patients who are at high risk of </w:t>
      </w:r>
      <w:r w:rsidRPr="00FE3A2D">
        <w:rPr>
          <w:rFonts w:cs="Arial"/>
          <w:b/>
          <w:bCs/>
          <w:i/>
          <w:szCs w:val="22"/>
        </w:rPr>
        <w:t>C. auris</w:t>
      </w:r>
      <w:r w:rsidRPr="00FE3A2D">
        <w:rPr>
          <w:rFonts w:cs="Arial"/>
          <w:b/>
          <w:bCs/>
          <w:szCs w:val="22"/>
        </w:rPr>
        <w:t>, including:</w:t>
      </w:r>
    </w:p>
    <w:p w14:paraId="1AC45F30" w14:textId="77777777" w:rsidR="0079073F" w:rsidRPr="00FE3A2D" w:rsidRDefault="0079073F" w:rsidP="0079073F">
      <w:pPr>
        <w:numPr>
          <w:ilvl w:val="1"/>
          <w:numId w:val="8"/>
        </w:numPr>
        <w:rPr>
          <w:rFonts w:cs="Arial"/>
          <w:szCs w:val="22"/>
        </w:rPr>
      </w:pPr>
      <w:r w:rsidRPr="00FE3A2D">
        <w:rPr>
          <w:rFonts w:cs="Arial"/>
          <w:szCs w:val="22"/>
        </w:rPr>
        <w:t>Close health</w:t>
      </w:r>
      <w:r>
        <w:rPr>
          <w:rFonts w:cs="Arial"/>
          <w:szCs w:val="22"/>
        </w:rPr>
        <w:t xml:space="preserve"> </w:t>
      </w:r>
      <w:r w:rsidRPr="00FE3A2D">
        <w:rPr>
          <w:rFonts w:cs="Arial"/>
          <w:szCs w:val="22"/>
        </w:rPr>
        <w:t xml:space="preserve">care contacts of patients with newly identified </w:t>
      </w:r>
      <w:r w:rsidRPr="00FE3A2D">
        <w:rPr>
          <w:rFonts w:cs="Arial"/>
          <w:i/>
          <w:szCs w:val="22"/>
        </w:rPr>
        <w:t>C. auris</w:t>
      </w:r>
      <w:r>
        <w:rPr>
          <w:rFonts w:cs="Arial"/>
          <w:szCs w:val="22"/>
        </w:rPr>
        <w:t xml:space="preserve"> infection or colonization. </w:t>
      </w:r>
    </w:p>
    <w:p w14:paraId="7A847AB8" w14:textId="77777777" w:rsidR="0079073F" w:rsidRDefault="0079073F" w:rsidP="0079073F">
      <w:pPr>
        <w:numPr>
          <w:ilvl w:val="1"/>
          <w:numId w:val="8"/>
        </w:numPr>
        <w:rPr>
          <w:rFonts w:cs="Arial"/>
          <w:szCs w:val="22"/>
        </w:rPr>
      </w:pPr>
      <w:r w:rsidRPr="003A1DFE">
        <w:rPr>
          <w:rFonts w:cs="Arial"/>
          <w:szCs w:val="22"/>
        </w:rPr>
        <w:t>Patients who have had an overnight stay in a health</w:t>
      </w:r>
      <w:r>
        <w:rPr>
          <w:rFonts w:cs="Arial"/>
          <w:szCs w:val="22"/>
        </w:rPr>
        <w:t xml:space="preserve"> </w:t>
      </w:r>
      <w:r w:rsidRPr="003A1DFE">
        <w:rPr>
          <w:rFonts w:cs="Arial"/>
          <w:szCs w:val="22"/>
        </w:rPr>
        <w:t>care facility outside the U</w:t>
      </w:r>
      <w:r>
        <w:rPr>
          <w:rFonts w:cs="Arial"/>
          <w:szCs w:val="22"/>
        </w:rPr>
        <w:t>.S.</w:t>
      </w:r>
      <w:r w:rsidRPr="003A1DFE">
        <w:rPr>
          <w:rFonts w:cs="Arial"/>
          <w:szCs w:val="22"/>
        </w:rPr>
        <w:t xml:space="preserve"> in the previous one year, especially if in a country with documented </w:t>
      </w:r>
      <w:r w:rsidRPr="00E929C8">
        <w:rPr>
          <w:rFonts w:cs="Arial"/>
          <w:i/>
          <w:szCs w:val="22"/>
        </w:rPr>
        <w:t>C. auris</w:t>
      </w:r>
      <w:r w:rsidRPr="003A1DFE">
        <w:rPr>
          <w:rFonts w:cs="Arial"/>
          <w:szCs w:val="22"/>
        </w:rPr>
        <w:t xml:space="preserve"> cases.</w:t>
      </w:r>
      <w:r>
        <w:rPr>
          <w:rFonts w:cs="Arial"/>
          <w:szCs w:val="22"/>
        </w:rPr>
        <w:t xml:space="preserve"> </w:t>
      </w:r>
    </w:p>
    <w:p w14:paraId="4764CD38" w14:textId="77777777" w:rsidR="0079073F" w:rsidRPr="00FE3A2D" w:rsidRDefault="0079073F" w:rsidP="0079073F">
      <w:pPr>
        <w:numPr>
          <w:ilvl w:val="2"/>
          <w:numId w:val="8"/>
        </w:numPr>
        <w:rPr>
          <w:rFonts w:cs="Arial"/>
          <w:szCs w:val="22"/>
        </w:rPr>
      </w:pPr>
      <w:r w:rsidRPr="003A1DFE">
        <w:rPr>
          <w:rFonts w:cs="Arial"/>
          <w:szCs w:val="22"/>
        </w:rPr>
        <w:t>Strongly consider screening when patients have had such inpatient health</w:t>
      </w:r>
      <w:r>
        <w:rPr>
          <w:rFonts w:cs="Arial"/>
          <w:szCs w:val="22"/>
        </w:rPr>
        <w:t xml:space="preserve"> </w:t>
      </w:r>
      <w:r w:rsidRPr="003A1DFE">
        <w:rPr>
          <w:rFonts w:cs="Arial"/>
          <w:szCs w:val="22"/>
        </w:rPr>
        <w:t xml:space="preserve">care exposures outside the United States and have infection or colonization with carbapenemase-producing </w:t>
      </w:r>
      <w:r>
        <w:rPr>
          <w:rFonts w:cs="Arial"/>
          <w:szCs w:val="22"/>
        </w:rPr>
        <w:t>g</w:t>
      </w:r>
      <w:r w:rsidRPr="003A1DFE">
        <w:rPr>
          <w:rFonts w:cs="Arial"/>
          <w:szCs w:val="22"/>
        </w:rPr>
        <w:t xml:space="preserve">ram-negative bacteria. </w:t>
      </w:r>
      <w:r w:rsidRPr="00C5489F">
        <w:rPr>
          <w:rFonts w:cs="Arial"/>
          <w:i/>
          <w:szCs w:val="22"/>
        </w:rPr>
        <w:t>C. auris</w:t>
      </w:r>
      <w:r w:rsidRPr="003A1DFE">
        <w:rPr>
          <w:rFonts w:cs="Arial"/>
          <w:szCs w:val="22"/>
        </w:rPr>
        <w:t xml:space="preserve"> co-colonization with these organisms has been observed regularly</w:t>
      </w:r>
      <w:r>
        <w:rPr>
          <w:rFonts w:cs="Arial"/>
          <w:szCs w:val="22"/>
        </w:rPr>
        <w:t>.</w:t>
      </w:r>
    </w:p>
    <w:p w14:paraId="0121B83C" w14:textId="77777777" w:rsidR="0079073F" w:rsidRDefault="0079073F" w:rsidP="0079073F">
      <w:pPr>
        <w:numPr>
          <w:ilvl w:val="1"/>
          <w:numId w:val="8"/>
        </w:numPr>
        <w:rPr>
          <w:rFonts w:cs="Arial"/>
          <w:szCs w:val="22"/>
        </w:rPr>
      </w:pPr>
      <w:r>
        <w:rPr>
          <w:rFonts w:cs="Arial"/>
          <w:szCs w:val="22"/>
        </w:rPr>
        <w:t xml:space="preserve">Facilities may also work with FDOH to further develop screening protocols based on local epidemiology and resource capacity. </w:t>
      </w:r>
    </w:p>
    <w:p w14:paraId="05A595F0" w14:textId="77777777" w:rsidR="0079073F" w:rsidRPr="00FC5FBA" w:rsidRDefault="0079073F" w:rsidP="0079073F">
      <w:pPr>
        <w:ind w:left="1440"/>
        <w:rPr>
          <w:rFonts w:cs="Arial"/>
          <w:szCs w:val="22"/>
        </w:rPr>
      </w:pPr>
    </w:p>
    <w:p w14:paraId="3C75DE3F" w14:textId="77777777" w:rsidR="0079073F" w:rsidRPr="00FE3A2D" w:rsidRDefault="0079073F" w:rsidP="0079073F">
      <w:pPr>
        <w:ind w:left="720"/>
        <w:rPr>
          <w:b/>
          <w:szCs w:val="22"/>
        </w:rPr>
      </w:pPr>
      <w:r w:rsidRPr="00FE3A2D">
        <w:rPr>
          <w:b/>
          <w:szCs w:val="22"/>
        </w:rPr>
        <w:t xml:space="preserve">Please contact </w:t>
      </w:r>
      <w:r>
        <w:rPr>
          <w:b/>
          <w:szCs w:val="22"/>
        </w:rPr>
        <w:t xml:space="preserve">the Health Care-Associated Infection Prevention Program at HAI_Program@FLHealth.gov </w:t>
      </w:r>
      <w:r w:rsidRPr="00FE3A2D">
        <w:rPr>
          <w:b/>
          <w:szCs w:val="22"/>
        </w:rPr>
        <w:t xml:space="preserve">for assistance. </w:t>
      </w:r>
      <w:r>
        <w:rPr>
          <w:b/>
          <w:szCs w:val="22"/>
        </w:rPr>
        <w:t>Screening</w:t>
      </w:r>
      <w:r w:rsidRPr="00FE3A2D">
        <w:rPr>
          <w:b/>
          <w:szCs w:val="22"/>
        </w:rPr>
        <w:t xml:space="preserve"> is available at no cost.</w:t>
      </w:r>
    </w:p>
    <w:p w14:paraId="10DBF5DB" w14:textId="77777777" w:rsidR="0079073F" w:rsidRPr="00FE3A2D" w:rsidRDefault="0079073F" w:rsidP="0079073F">
      <w:pPr>
        <w:pStyle w:val="ListParagraph"/>
        <w:rPr>
          <w:rFonts w:cs="Arial"/>
          <w:szCs w:val="22"/>
        </w:rPr>
      </w:pPr>
    </w:p>
    <w:p w14:paraId="61739A6A" w14:textId="77777777" w:rsidR="0079073F" w:rsidRPr="00FE3A2D" w:rsidRDefault="0079073F" w:rsidP="0079073F">
      <w:pPr>
        <w:rPr>
          <w:rFonts w:cs="Arial"/>
          <w:b/>
          <w:szCs w:val="22"/>
        </w:rPr>
      </w:pPr>
      <w:r w:rsidRPr="00FE3A2D">
        <w:rPr>
          <w:rFonts w:cs="Arial"/>
          <w:b/>
          <w:szCs w:val="22"/>
        </w:rPr>
        <w:t>Infection Prevention Measures:</w:t>
      </w:r>
    </w:p>
    <w:p w14:paraId="2AF7B5C4" w14:textId="0015BEDD" w:rsidR="0079073F" w:rsidRDefault="0079073F" w:rsidP="0079073F">
      <w:pPr>
        <w:pStyle w:val="ListParagraph"/>
        <w:numPr>
          <w:ilvl w:val="0"/>
          <w:numId w:val="9"/>
        </w:numPr>
        <w:rPr>
          <w:rFonts w:cs="Arial"/>
          <w:szCs w:val="22"/>
        </w:rPr>
      </w:pPr>
      <w:r>
        <w:rPr>
          <w:rFonts w:cs="Arial"/>
          <w:szCs w:val="22"/>
        </w:rPr>
        <w:t>Patients with</w:t>
      </w:r>
      <w:r w:rsidRPr="00FE3A2D">
        <w:rPr>
          <w:rFonts w:cs="Arial"/>
          <w:szCs w:val="22"/>
        </w:rPr>
        <w:t xml:space="preserve"> </w:t>
      </w:r>
      <w:r w:rsidRPr="00FE3A2D">
        <w:rPr>
          <w:rFonts w:cs="Arial"/>
          <w:i/>
          <w:szCs w:val="22"/>
        </w:rPr>
        <w:t>C. auris</w:t>
      </w:r>
      <w:r>
        <w:rPr>
          <w:rFonts w:cs="Arial"/>
          <w:i/>
          <w:szCs w:val="22"/>
        </w:rPr>
        <w:t xml:space="preserve"> </w:t>
      </w:r>
      <w:r>
        <w:rPr>
          <w:rFonts w:cs="Arial"/>
          <w:iCs/>
          <w:szCs w:val="22"/>
        </w:rPr>
        <w:t>in acute care hospitals and long-term acute care hospitals</w:t>
      </w:r>
      <w:r w:rsidRPr="00FE3A2D">
        <w:rPr>
          <w:rFonts w:cs="Arial"/>
          <w:i/>
          <w:szCs w:val="22"/>
        </w:rPr>
        <w:t xml:space="preserve"> </w:t>
      </w:r>
      <w:r>
        <w:rPr>
          <w:rFonts w:cs="Arial"/>
          <w:szCs w:val="22"/>
        </w:rPr>
        <w:t xml:space="preserve">should be managed using </w:t>
      </w:r>
      <w:r w:rsidRPr="00E929C8">
        <w:rPr>
          <w:rFonts w:cs="Arial"/>
          <w:szCs w:val="22"/>
        </w:rPr>
        <w:t xml:space="preserve">contact precautions </w:t>
      </w:r>
      <w:r>
        <w:rPr>
          <w:rFonts w:cs="Arial"/>
          <w:szCs w:val="22"/>
        </w:rPr>
        <w:t xml:space="preserve">and placed </w:t>
      </w:r>
      <w:r w:rsidRPr="00E929C8">
        <w:rPr>
          <w:rFonts w:cs="Arial"/>
          <w:szCs w:val="22"/>
        </w:rPr>
        <w:t>in single rooms whenever possible. When single rooms are not available, facilities should implement strategies to minimize transmission between roommates, including cohorting by MDRO, ensuring beds have spatial separation</w:t>
      </w:r>
      <w:r>
        <w:rPr>
          <w:rFonts w:cs="Arial"/>
          <w:szCs w:val="22"/>
        </w:rPr>
        <w:t xml:space="preserve"> of at least three feet between roommates</w:t>
      </w:r>
      <w:r w:rsidRPr="00E929C8">
        <w:rPr>
          <w:rFonts w:cs="Arial"/>
          <w:szCs w:val="22"/>
        </w:rPr>
        <w:t>, carefully disinfecting the environment and shared equipment, and changing personal protective equipment and performing hand hygiene between roommates.</w:t>
      </w:r>
      <w:r>
        <w:rPr>
          <w:rFonts w:cs="Arial"/>
          <w:szCs w:val="22"/>
        </w:rPr>
        <w:t xml:space="preserve"> Residents with </w:t>
      </w:r>
      <w:r w:rsidRPr="00CC5832">
        <w:rPr>
          <w:rFonts w:cs="Arial"/>
          <w:i/>
          <w:iCs/>
          <w:szCs w:val="22"/>
        </w:rPr>
        <w:t>C. auris</w:t>
      </w:r>
      <w:r>
        <w:rPr>
          <w:rFonts w:cs="Arial"/>
          <w:szCs w:val="22"/>
        </w:rPr>
        <w:t xml:space="preserve"> in nursing homes, including skilled nursing homes with ventilator units, should be managed using either contact precautions or enhanced barrier precautions, depending on the situation. Guidance for when enhanced barrier precautions would apply can be found at </w:t>
      </w:r>
      <w:hyperlink r:id="rId16" w:history="1">
        <w:r w:rsidR="00D36CFE" w:rsidRPr="00DF3FA8">
          <w:rPr>
            <w:rStyle w:val="Hyperlink"/>
          </w:rPr>
          <w:t>www.cdc.gov/hai/containment/PPE-Nursing-Homes</w:t>
        </w:r>
        <w:r w:rsidR="00D36CFE" w:rsidRPr="00D9548A">
          <w:rPr>
            <w:rStyle w:val="Hyperlink"/>
            <w:rFonts w:cs="Arial"/>
            <w:szCs w:val="22"/>
          </w:rPr>
          <w:t>.html</w:t>
        </w:r>
      </w:hyperlink>
      <w:r w:rsidR="00B82872">
        <w:rPr>
          <w:rFonts w:cs="Arial"/>
          <w:szCs w:val="22"/>
        </w:rPr>
        <w:t>.</w:t>
      </w:r>
    </w:p>
    <w:p w14:paraId="7C04F133" w14:textId="77777777" w:rsidR="0079073F" w:rsidRPr="00FC5FBA" w:rsidRDefault="0079073F" w:rsidP="0079073F">
      <w:pPr>
        <w:pStyle w:val="ListParagraph"/>
        <w:numPr>
          <w:ilvl w:val="1"/>
          <w:numId w:val="9"/>
        </w:numPr>
        <w:rPr>
          <w:rFonts w:cs="Arial"/>
          <w:szCs w:val="22"/>
        </w:rPr>
      </w:pPr>
      <w:r w:rsidRPr="00FC5FBA">
        <w:rPr>
          <w:rFonts w:cs="Arial"/>
          <w:szCs w:val="22"/>
        </w:rPr>
        <w:t>CDC recommends continuing appropriate transmission-based precautions for the entire duration of the patient’s stay in the facility. Routine re</w:t>
      </w:r>
      <w:r>
        <w:rPr>
          <w:rFonts w:cs="Arial"/>
          <w:szCs w:val="22"/>
        </w:rPr>
        <w:t>testing for</w:t>
      </w:r>
      <w:r w:rsidRPr="00FC5FBA">
        <w:rPr>
          <w:rFonts w:cs="Arial"/>
          <w:szCs w:val="22"/>
        </w:rPr>
        <w:t xml:space="preserve"> </w:t>
      </w:r>
      <w:r w:rsidRPr="00CC5832">
        <w:rPr>
          <w:rFonts w:cs="Arial"/>
          <w:i/>
          <w:iCs/>
          <w:szCs w:val="22"/>
        </w:rPr>
        <w:t>C. auris</w:t>
      </w:r>
      <w:r w:rsidRPr="00FC5FBA">
        <w:rPr>
          <w:rFonts w:cs="Arial"/>
          <w:szCs w:val="22"/>
        </w:rPr>
        <w:t xml:space="preserve"> colonization is not recommended. Any re</w:t>
      </w:r>
      <w:r>
        <w:rPr>
          <w:rFonts w:cs="Arial"/>
          <w:szCs w:val="22"/>
        </w:rPr>
        <w:t>testing should</w:t>
      </w:r>
      <w:r w:rsidRPr="00FC5FBA">
        <w:rPr>
          <w:rFonts w:cs="Arial"/>
          <w:szCs w:val="22"/>
        </w:rPr>
        <w:t xml:space="preserve"> be done in consultation with the HAI prevention program.</w:t>
      </w:r>
      <w:r>
        <w:rPr>
          <w:rFonts w:cs="Arial"/>
          <w:szCs w:val="22"/>
        </w:rPr>
        <w:t xml:space="preserve"> Additional guidance may be found at: </w:t>
      </w:r>
      <w:r w:rsidRPr="00EE4739">
        <w:rPr>
          <w:rFonts w:cs="Arial"/>
          <w:szCs w:val="22"/>
        </w:rPr>
        <w:t>cdc.gov/fungal/candida-auris/c-auris-infection-control.html</w:t>
      </w:r>
    </w:p>
    <w:p w14:paraId="64A618ED" w14:textId="77777777" w:rsidR="0079073F" w:rsidRPr="00E929C8" w:rsidRDefault="0079073F" w:rsidP="0079073F">
      <w:pPr>
        <w:pStyle w:val="ListParagraph"/>
        <w:ind w:left="1440"/>
        <w:rPr>
          <w:rFonts w:cs="Arial"/>
          <w:szCs w:val="22"/>
        </w:rPr>
      </w:pPr>
    </w:p>
    <w:p w14:paraId="53172F69" w14:textId="292A1A22" w:rsidR="0079073F" w:rsidRPr="00FE3A2D" w:rsidRDefault="0079073F" w:rsidP="0079073F">
      <w:pPr>
        <w:pStyle w:val="ListParagraph"/>
        <w:numPr>
          <w:ilvl w:val="0"/>
          <w:numId w:val="9"/>
        </w:numPr>
        <w:rPr>
          <w:rFonts w:cs="Arial"/>
          <w:szCs w:val="22"/>
        </w:rPr>
      </w:pPr>
      <w:r>
        <w:rPr>
          <w:rFonts w:cs="Arial"/>
          <w:szCs w:val="22"/>
        </w:rPr>
        <w:lastRenderedPageBreak/>
        <w:t>Enforce good hand hygiene practices, following the World Health Organization’s My Five Moments for Hand Hygiene (</w:t>
      </w:r>
      <w:hyperlink r:id="rId17" w:history="1">
        <w:r w:rsidR="00E06672" w:rsidRPr="00035905">
          <w:rPr>
            <w:rStyle w:val="Hyperlink"/>
            <w:rFonts w:cs="Arial"/>
            <w:szCs w:val="22"/>
          </w:rPr>
          <w:t>www.who.int/gpsc/tools/Five_moments/en/</w:t>
        </w:r>
      </w:hyperlink>
      <w:r>
        <w:rPr>
          <w:rFonts w:cs="Arial"/>
          <w:szCs w:val="22"/>
        </w:rPr>
        <w:t>). Alcohol-based hand sanitizer is preferred over soap and water except when hands are visibly soiled.</w:t>
      </w:r>
    </w:p>
    <w:p w14:paraId="3B82BDE4" w14:textId="77777777" w:rsidR="0079073F" w:rsidRDefault="0079073F" w:rsidP="0079073F">
      <w:pPr>
        <w:pStyle w:val="ListParagraph"/>
        <w:rPr>
          <w:rFonts w:cs="Arial"/>
          <w:szCs w:val="22"/>
        </w:rPr>
      </w:pPr>
    </w:p>
    <w:p w14:paraId="21BB9924" w14:textId="77777777" w:rsidR="0079073F" w:rsidRPr="002D0F36" w:rsidRDefault="0079073F" w:rsidP="0079073F">
      <w:pPr>
        <w:pStyle w:val="ListParagraph"/>
        <w:numPr>
          <w:ilvl w:val="0"/>
          <w:numId w:val="9"/>
        </w:numPr>
        <w:rPr>
          <w:rFonts w:cs="Arial"/>
          <w:szCs w:val="22"/>
        </w:rPr>
      </w:pPr>
      <w:r>
        <w:rPr>
          <w:rFonts w:cs="Arial"/>
          <w:szCs w:val="22"/>
        </w:rPr>
        <w:t>Clean</w:t>
      </w:r>
      <w:r w:rsidRPr="00FE3A2D">
        <w:rPr>
          <w:rFonts w:cs="Arial"/>
          <w:szCs w:val="22"/>
        </w:rPr>
        <w:t xml:space="preserve"> and disinfect rooms (daily and terminal) </w:t>
      </w:r>
      <w:r>
        <w:rPr>
          <w:rFonts w:cs="Arial"/>
          <w:szCs w:val="22"/>
        </w:rPr>
        <w:t xml:space="preserve">as well as shared and mobile equipment of patients </w:t>
      </w:r>
      <w:r w:rsidRPr="00FE3A2D">
        <w:rPr>
          <w:rFonts w:cs="Arial"/>
          <w:szCs w:val="22"/>
        </w:rPr>
        <w:t xml:space="preserve">with </w:t>
      </w:r>
      <w:r w:rsidRPr="00FE3A2D">
        <w:rPr>
          <w:rFonts w:cs="Arial"/>
          <w:i/>
          <w:szCs w:val="22"/>
        </w:rPr>
        <w:t>C. auris</w:t>
      </w:r>
      <w:r w:rsidRPr="00FE3A2D">
        <w:rPr>
          <w:rFonts w:cs="Arial"/>
          <w:szCs w:val="22"/>
        </w:rPr>
        <w:t xml:space="preserve"> infection or colonization using </w:t>
      </w:r>
      <w:r>
        <w:rPr>
          <w:rFonts w:cs="Arial"/>
          <w:szCs w:val="22"/>
        </w:rPr>
        <w:t xml:space="preserve">an </w:t>
      </w:r>
      <w:r w:rsidRPr="00FE3A2D">
        <w:rPr>
          <w:rFonts w:cs="Arial"/>
          <w:szCs w:val="22"/>
        </w:rPr>
        <w:t>Environmental Protection Agency</w:t>
      </w:r>
      <w:r>
        <w:rPr>
          <w:rFonts w:cs="Arial"/>
          <w:szCs w:val="22"/>
        </w:rPr>
        <w:t xml:space="preserve"> (EPA)</w:t>
      </w:r>
      <w:r w:rsidRPr="00FE3A2D">
        <w:rPr>
          <w:rFonts w:cs="Arial"/>
          <w:szCs w:val="22"/>
        </w:rPr>
        <w:t xml:space="preserve">-registered hospital-grade disinfectant effective against </w:t>
      </w:r>
      <w:r>
        <w:rPr>
          <w:rFonts w:cs="Arial"/>
          <w:i/>
          <w:szCs w:val="22"/>
        </w:rPr>
        <w:t xml:space="preserve">C. auris. </w:t>
      </w:r>
      <w:r>
        <w:rPr>
          <w:rFonts w:cs="Arial"/>
          <w:szCs w:val="22"/>
        </w:rPr>
        <w:t xml:space="preserve">Current products with </w:t>
      </w:r>
      <w:r>
        <w:rPr>
          <w:rFonts w:cs="Arial"/>
          <w:i/>
          <w:szCs w:val="22"/>
        </w:rPr>
        <w:t xml:space="preserve">C. auris </w:t>
      </w:r>
      <w:r w:rsidRPr="00146940">
        <w:rPr>
          <w:rFonts w:cs="Arial"/>
          <w:szCs w:val="22"/>
        </w:rPr>
        <w:t>claims are</w:t>
      </w:r>
      <w:r>
        <w:rPr>
          <w:rFonts w:cs="Arial"/>
          <w:szCs w:val="22"/>
        </w:rPr>
        <w:t>:</w:t>
      </w:r>
    </w:p>
    <w:p w14:paraId="34EEAE3B" w14:textId="77777777" w:rsidR="0079073F" w:rsidRPr="000A3DB7" w:rsidRDefault="0079073F" w:rsidP="00A77E4C">
      <w:pPr>
        <w:pStyle w:val="NormalWeb"/>
        <w:numPr>
          <w:ilvl w:val="1"/>
          <w:numId w:val="9"/>
        </w:numPr>
        <w:spacing w:before="240" w:after="100" w:afterAutospacing="1"/>
        <w:rPr>
          <w:i/>
          <w:color w:val="000000"/>
          <w:sz w:val="22"/>
          <w:szCs w:val="22"/>
        </w:rPr>
      </w:pPr>
      <w:r w:rsidRPr="000A3DB7">
        <w:rPr>
          <w:sz w:val="22"/>
          <w:szCs w:val="22"/>
        </w:rPr>
        <w:t>Medline Micro-Kill Bleach Germicidal Bleach Wipes</w:t>
      </w:r>
      <w:r w:rsidRPr="000A3DB7">
        <w:rPr>
          <w:color w:val="000000"/>
          <w:sz w:val="22"/>
          <w:szCs w:val="22"/>
        </w:rPr>
        <w:t xml:space="preserve"> </w:t>
      </w:r>
    </w:p>
    <w:p w14:paraId="439ED118" w14:textId="77777777" w:rsidR="0079073F" w:rsidRPr="000A3DB7" w:rsidRDefault="0079073F" w:rsidP="00A77E4C">
      <w:pPr>
        <w:pStyle w:val="NormalWeb"/>
        <w:numPr>
          <w:ilvl w:val="1"/>
          <w:numId w:val="9"/>
        </w:numPr>
        <w:spacing w:before="100" w:beforeAutospacing="1" w:after="100" w:afterAutospacing="1"/>
        <w:rPr>
          <w:rFonts w:eastAsia="Calibri"/>
          <w:color w:val="000000"/>
          <w:sz w:val="22"/>
          <w:szCs w:val="22"/>
        </w:rPr>
      </w:pPr>
      <w:r w:rsidRPr="000A3DB7">
        <w:rPr>
          <w:rFonts w:eastAsia="Calibri"/>
          <w:color w:val="000000"/>
          <w:sz w:val="22"/>
          <w:szCs w:val="22"/>
        </w:rPr>
        <w:t xml:space="preserve">Clorox Hydrogen Peroxide Disinfectant </w:t>
      </w:r>
    </w:p>
    <w:p w14:paraId="3EC86062" w14:textId="77777777" w:rsidR="0079073F" w:rsidRPr="000A3DB7" w:rsidRDefault="0079073F" w:rsidP="00A77E4C">
      <w:pPr>
        <w:pStyle w:val="NormalWeb"/>
        <w:numPr>
          <w:ilvl w:val="1"/>
          <w:numId w:val="9"/>
        </w:numPr>
        <w:spacing w:before="100" w:beforeAutospacing="1" w:after="100" w:afterAutospacing="1"/>
        <w:rPr>
          <w:rFonts w:eastAsia="Calibri"/>
          <w:color w:val="000000"/>
          <w:sz w:val="22"/>
          <w:szCs w:val="22"/>
        </w:rPr>
      </w:pPr>
      <w:r w:rsidRPr="000A3DB7">
        <w:rPr>
          <w:rFonts w:eastAsia="Calibri"/>
          <w:color w:val="000000"/>
          <w:sz w:val="22"/>
          <w:szCs w:val="22"/>
        </w:rPr>
        <w:t>Clorox Hydrogen Peroxide Disinfectant Wipes</w:t>
      </w:r>
    </w:p>
    <w:p w14:paraId="28266133" w14:textId="77777777" w:rsidR="0079073F" w:rsidRPr="000A3DB7" w:rsidRDefault="0079073F" w:rsidP="00A77E4C">
      <w:pPr>
        <w:pStyle w:val="NormalWeb"/>
        <w:numPr>
          <w:ilvl w:val="1"/>
          <w:numId w:val="9"/>
        </w:numPr>
        <w:spacing w:before="100" w:beforeAutospacing="1" w:after="100" w:afterAutospacing="1"/>
        <w:rPr>
          <w:rFonts w:eastAsia="Calibri"/>
          <w:color w:val="000000"/>
          <w:sz w:val="22"/>
          <w:szCs w:val="22"/>
        </w:rPr>
      </w:pPr>
      <w:r w:rsidRPr="000A3DB7">
        <w:rPr>
          <w:rFonts w:eastAsia="Calibri"/>
          <w:color w:val="000000"/>
          <w:sz w:val="22"/>
          <w:szCs w:val="22"/>
        </w:rPr>
        <w:t>Diversey Oxivir 1 Spray</w:t>
      </w:r>
    </w:p>
    <w:p w14:paraId="636BB3F2" w14:textId="77777777" w:rsidR="0079073F" w:rsidRPr="000A3DB7" w:rsidRDefault="0079073F" w:rsidP="00A77E4C">
      <w:pPr>
        <w:pStyle w:val="NormalWeb"/>
        <w:numPr>
          <w:ilvl w:val="1"/>
          <w:numId w:val="9"/>
        </w:numPr>
        <w:spacing w:before="100" w:beforeAutospacing="1" w:after="100" w:afterAutospacing="1"/>
        <w:rPr>
          <w:rFonts w:eastAsia="Calibri"/>
          <w:color w:val="000000"/>
          <w:sz w:val="22"/>
          <w:szCs w:val="22"/>
        </w:rPr>
      </w:pPr>
      <w:r w:rsidRPr="000A3DB7">
        <w:rPr>
          <w:rFonts w:eastAsia="Calibri"/>
          <w:color w:val="000000"/>
          <w:sz w:val="22"/>
          <w:szCs w:val="22"/>
        </w:rPr>
        <w:t>Diversey Oxivir 1 Wipes</w:t>
      </w:r>
    </w:p>
    <w:p w14:paraId="35E343A0" w14:textId="77777777" w:rsidR="0079073F" w:rsidRPr="000A3DB7" w:rsidRDefault="0079073F" w:rsidP="00A77E4C">
      <w:pPr>
        <w:pStyle w:val="NormalWeb"/>
        <w:numPr>
          <w:ilvl w:val="1"/>
          <w:numId w:val="9"/>
        </w:numPr>
        <w:spacing w:before="100" w:beforeAutospacing="1" w:after="100" w:afterAutospacing="1"/>
        <w:rPr>
          <w:rFonts w:eastAsia="Calibri"/>
          <w:color w:val="000000"/>
          <w:sz w:val="22"/>
          <w:szCs w:val="22"/>
        </w:rPr>
      </w:pPr>
      <w:r w:rsidRPr="000A3DB7">
        <w:rPr>
          <w:rFonts w:eastAsia="Calibri"/>
          <w:color w:val="000000"/>
          <w:sz w:val="22"/>
          <w:szCs w:val="22"/>
        </w:rPr>
        <w:t>Diversey Oxivir Wipes</w:t>
      </w:r>
    </w:p>
    <w:p w14:paraId="6AA61C80" w14:textId="77777777" w:rsidR="0079073F" w:rsidRPr="000A3DB7" w:rsidRDefault="0079073F" w:rsidP="00A77E4C">
      <w:pPr>
        <w:pStyle w:val="NormalWeb"/>
        <w:numPr>
          <w:ilvl w:val="1"/>
          <w:numId w:val="9"/>
        </w:numPr>
        <w:spacing w:before="100" w:beforeAutospacing="1" w:after="100" w:afterAutospacing="1"/>
        <w:rPr>
          <w:rFonts w:eastAsia="Calibri"/>
          <w:color w:val="000000"/>
          <w:sz w:val="22"/>
          <w:szCs w:val="22"/>
        </w:rPr>
      </w:pPr>
      <w:r w:rsidRPr="000A3DB7">
        <w:rPr>
          <w:rFonts w:eastAsia="Calibri"/>
          <w:color w:val="000000"/>
          <w:sz w:val="22"/>
          <w:szCs w:val="22"/>
        </w:rPr>
        <w:t>Diversey Avert Sporicidal Disinfectant Cleaner</w:t>
      </w:r>
    </w:p>
    <w:p w14:paraId="01A0505E" w14:textId="77777777" w:rsidR="0079073F" w:rsidRPr="000A3DB7" w:rsidRDefault="0079073F" w:rsidP="00A77E4C">
      <w:pPr>
        <w:pStyle w:val="NormalWeb"/>
        <w:numPr>
          <w:ilvl w:val="1"/>
          <w:numId w:val="9"/>
        </w:numPr>
        <w:spacing w:before="100" w:beforeAutospacing="1" w:after="100" w:afterAutospacing="1"/>
        <w:rPr>
          <w:rFonts w:eastAsia="Calibri"/>
          <w:color w:val="000000"/>
          <w:sz w:val="22"/>
          <w:szCs w:val="22"/>
        </w:rPr>
      </w:pPr>
      <w:r w:rsidRPr="000A3DB7">
        <w:rPr>
          <w:rFonts w:eastAsia="Calibri"/>
          <w:color w:val="000000"/>
          <w:sz w:val="22"/>
          <w:szCs w:val="22"/>
        </w:rPr>
        <w:t>Ecoloab OxyCide Daily Disinfectant Cleaner</w:t>
      </w:r>
    </w:p>
    <w:p w14:paraId="7E37CEE8" w14:textId="77777777" w:rsidR="0079073F" w:rsidRPr="000A3DB7" w:rsidRDefault="0079073F" w:rsidP="00A77E4C">
      <w:pPr>
        <w:pStyle w:val="NormalWeb"/>
        <w:numPr>
          <w:ilvl w:val="1"/>
          <w:numId w:val="9"/>
        </w:numPr>
        <w:spacing w:before="100" w:beforeAutospacing="1" w:after="100" w:afterAutospacing="1"/>
        <w:rPr>
          <w:rFonts w:eastAsia="Calibri"/>
          <w:color w:val="000000"/>
          <w:sz w:val="22"/>
          <w:szCs w:val="22"/>
        </w:rPr>
      </w:pPr>
      <w:r w:rsidRPr="000A3DB7">
        <w:rPr>
          <w:rFonts w:eastAsia="Calibri"/>
          <w:color w:val="000000"/>
          <w:sz w:val="22"/>
          <w:szCs w:val="22"/>
        </w:rPr>
        <w:t>PDI Sani Prime Spray</w:t>
      </w:r>
    </w:p>
    <w:p w14:paraId="3E09934B" w14:textId="77777777" w:rsidR="0079073F" w:rsidRPr="000A3DB7" w:rsidRDefault="0079073F" w:rsidP="00A77E4C">
      <w:pPr>
        <w:pStyle w:val="NormalWeb"/>
        <w:numPr>
          <w:ilvl w:val="1"/>
          <w:numId w:val="9"/>
        </w:numPr>
        <w:spacing w:before="100" w:beforeAutospacing="1" w:after="100" w:afterAutospacing="1"/>
        <w:rPr>
          <w:rFonts w:eastAsia="Calibri"/>
          <w:color w:val="000000"/>
          <w:sz w:val="22"/>
          <w:szCs w:val="22"/>
        </w:rPr>
      </w:pPr>
      <w:r w:rsidRPr="000A3DB7">
        <w:rPr>
          <w:rFonts w:eastAsia="Calibri"/>
          <w:color w:val="000000"/>
          <w:sz w:val="22"/>
          <w:szCs w:val="22"/>
        </w:rPr>
        <w:t>PDI Sani Cloth Prime</w:t>
      </w:r>
    </w:p>
    <w:p w14:paraId="106470C0" w14:textId="6043ED33" w:rsidR="0079073F" w:rsidRPr="003A1DFE" w:rsidRDefault="0079073F" w:rsidP="0079073F">
      <w:pPr>
        <w:pStyle w:val="ListParagraph"/>
        <w:rPr>
          <w:rFonts w:cs="Arial"/>
          <w:szCs w:val="22"/>
        </w:rPr>
      </w:pPr>
      <w:r w:rsidRPr="003A1DFE">
        <w:rPr>
          <w:rFonts w:cs="Arial"/>
          <w:szCs w:val="22"/>
        </w:rPr>
        <w:t xml:space="preserve">Due to the limited number of products with </w:t>
      </w:r>
      <w:r w:rsidRPr="003A1DFE">
        <w:rPr>
          <w:rFonts w:cs="Arial"/>
          <w:i/>
          <w:szCs w:val="22"/>
        </w:rPr>
        <w:t xml:space="preserve">C. auris </w:t>
      </w:r>
      <w:r w:rsidRPr="003A1DFE">
        <w:rPr>
          <w:rFonts w:cs="Arial"/>
          <w:szCs w:val="22"/>
        </w:rPr>
        <w:t xml:space="preserve">claims, CDC and EPA identified additional products effective against </w:t>
      </w:r>
      <w:r w:rsidRPr="003A1DFE">
        <w:rPr>
          <w:rFonts w:cs="Arial"/>
          <w:i/>
          <w:szCs w:val="22"/>
        </w:rPr>
        <w:t xml:space="preserve">C. auris. </w:t>
      </w:r>
      <w:r w:rsidRPr="003A1DFE">
        <w:rPr>
          <w:rFonts w:cs="Arial"/>
          <w:szCs w:val="22"/>
        </w:rPr>
        <w:t xml:space="preserve">CDC testing confirmed their efficacy for use against </w:t>
      </w:r>
      <w:r w:rsidRPr="003A1DFE">
        <w:rPr>
          <w:rFonts w:cs="Arial"/>
          <w:i/>
          <w:szCs w:val="22"/>
        </w:rPr>
        <w:t>C. auris</w:t>
      </w:r>
      <w:r w:rsidR="00DF3845">
        <w:rPr>
          <w:rFonts w:cs="Arial"/>
          <w:szCs w:val="22"/>
        </w:rPr>
        <w:t>.</w:t>
      </w:r>
    </w:p>
    <w:p w14:paraId="78463AAE" w14:textId="1D91C7D7" w:rsidR="0079073F" w:rsidRPr="00A77E4C" w:rsidRDefault="0079073F" w:rsidP="00A77E4C">
      <w:pPr>
        <w:pStyle w:val="NormalWeb"/>
        <w:numPr>
          <w:ilvl w:val="1"/>
          <w:numId w:val="9"/>
        </w:numPr>
        <w:spacing w:before="100" w:beforeAutospacing="1" w:after="100" w:afterAutospacing="1"/>
        <w:rPr>
          <w:rStyle w:val="Hyperlink"/>
          <w:color w:val="000000" w:themeColor="text1"/>
          <w:sz w:val="22"/>
          <w:szCs w:val="22"/>
        </w:rPr>
      </w:pPr>
      <w:r w:rsidRPr="41F8B857">
        <w:rPr>
          <w:rStyle w:val="Hyperlink"/>
          <w:color w:val="auto"/>
          <w:sz w:val="22"/>
          <w:szCs w:val="22"/>
          <w:u w:val="none"/>
        </w:rPr>
        <w:t>Oxivir TB Spray</w:t>
      </w:r>
    </w:p>
    <w:p w14:paraId="3946299C" w14:textId="77777777" w:rsidR="0079073F" w:rsidRPr="00A77E4C" w:rsidRDefault="0079073F" w:rsidP="00A77E4C">
      <w:pPr>
        <w:pStyle w:val="NormalWeb"/>
        <w:numPr>
          <w:ilvl w:val="1"/>
          <w:numId w:val="9"/>
        </w:numPr>
        <w:spacing w:before="100" w:beforeAutospacing="1" w:after="100" w:afterAutospacing="1"/>
        <w:rPr>
          <w:rStyle w:val="Hyperlink"/>
          <w:color w:val="000000" w:themeColor="text1"/>
          <w:sz w:val="22"/>
          <w:szCs w:val="22"/>
        </w:rPr>
      </w:pPr>
      <w:r w:rsidRPr="41F8B857">
        <w:rPr>
          <w:rStyle w:val="Hyperlink"/>
          <w:color w:val="auto"/>
          <w:sz w:val="22"/>
          <w:szCs w:val="22"/>
          <w:u w:val="none"/>
        </w:rPr>
        <w:t>Oxivir TB Wipes</w:t>
      </w:r>
    </w:p>
    <w:p w14:paraId="53B71E03" w14:textId="77777777" w:rsidR="0079073F" w:rsidRPr="00A77E4C" w:rsidRDefault="0079073F" w:rsidP="00A77E4C">
      <w:pPr>
        <w:pStyle w:val="NormalWeb"/>
        <w:numPr>
          <w:ilvl w:val="1"/>
          <w:numId w:val="9"/>
        </w:numPr>
        <w:spacing w:before="100" w:beforeAutospacing="1" w:after="100" w:afterAutospacing="1"/>
        <w:rPr>
          <w:rStyle w:val="Hyperlink"/>
          <w:color w:val="000000" w:themeColor="text1"/>
          <w:sz w:val="22"/>
          <w:szCs w:val="22"/>
        </w:rPr>
      </w:pPr>
      <w:r w:rsidRPr="41F8B857">
        <w:rPr>
          <w:rStyle w:val="Hyperlink"/>
          <w:color w:val="auto"/>
          <w:sz w:val="22"/>
          <w:szCs w:val="22"/>
          <w:u w:val="none"/>
        </w:rPr>
        <w:t>PDI Super Sani-Cloth</w:t>
      </w:r>
    </w:p>
    <w:p w14:paraId="330738D9" w14:textId="77777777" w:rsidR="0079073F" w:rsidRPr="003A1DFE" w:rsidRDefault="0079073F" w:rsidP="0079073F">
      <w:pPr>
        <w:pStyle w:val="ListParagraph"/>
        <w:rPr>
          <w:rFonts w:cs="Arial"/>
          <w:szCs w:val="22"/>
        </w:rPr>
      </w:pPr>
      <w:r w:rsidRPr="003A1DFE">
        <w:rPr>
          <w:rFonts w:cs="Arial"/>
          <w:szCs w:val="22"/>
        </w:rPr>
        <w:t>If none of the above products are feasible, use an EPA-r</w:t>
      </w:r>
      <w:r>
        <w:rPr>
          <w:rFonts w:cs="Arial"/>
          <w:szCs w:val="22"/>
        </w:rPr>
        <w:t>egistered</w:t>
      </w:r>
      <w:r w:rsidRPr="003A1DFE">
        <w:rPr>
          <w:rFonts w:cs="Arial"/>
          <w:szCs w:val="22"/>
        </w:rPr>
        <w:t xml:space="preserve"> hospital-grade disinfectant effective against </w:t>
      </w:r>
      <w:r w:rsidRPr="003A1DFE">
        <w:rPr>
          <w:rFonts w:cs="Arial"/>
          <w:i/>
          <w:szCs w:val="22"/>
        </w:rPr>
        <w:t>C</w:t>
      </w:r>
      <w:r>
        <w:rPr>
          <w:rFonts w:cs="Arial"/>
          <w:i/>
          <w:szCs w:val="22"/>
        </w:rPr>
        <w:t xml:space="preserve">. </w:t>
      </w:r>
      <w:r w:rsidRPr="003A1DFE">
        <w:rPr>
          <w:rFonts w:cs="Arial"/>
          <w:i/>
          <w:szCs w:val="22"/>
        </w:rPr>
        <w:t>difficile</w:t>
      </w:r>
      <w:r w:rsidRPr="003A1DFE">
        <w:rPr>
          <w:rFonts w:cs="Arial"/>
          <w:szCs w:val="22"/>
        </w:rPr>
        <w:t xml:space="preserve"> spores following all manufacturers’ directions for use (i.e., </w:t>
      </w:r>
      <w:r w:rsidRPr="00213146">
        <w:rPr>
          <w:rFonts w:cs="Arial"/>
          <w:szCs w:val="22"/>
        </w:rPr>
        <w:t>List K</w:t>
      </w:r>
      <w:r w:rsidRPr="004E3EE2">
        <w:rPr>
          <w:rFonts w:cs="Arial"/>
          <w:szCs w:val="22"/>
        </w:rPr>
        <w:t>:</w:t>
      </w:r>
      <w:r w:rsidRPr="00A77E4C">
        <w:rPr>
          <w:rStyle w:val="Hyperlink"/>
        </w:rPr>
        <w:t xml:space="preserve"> </w:t>
      </w:r>
      <w:r w:rsidRPr="004E3EE2">
        <w:rPr>
          <w:rFonts w:cs="Arial"/>
          <w:szCs w:val="22"/>
        </w:rPr>
        <w:t xml:space="preserve">epa.gov/pesticide-registration/list-k-epas-registered-antimicrobial-products-effective-against-clostridium). </w:t>
      </w:r>
    </w:p>
    <w:p w14:paraId="371CBBEB" w14:textId="77777777" w:rsidR="0079073F" w:rsidRPr="003A1DFE" w:rsidRDefault="0079073F" w:rsidP="0079073F">
      <w:pPr>
        <w:pStyle w:val="ListParagraph"/>
        <w:rPr>
          <w:rFonts w:cs="Arial"/>
          <w:szCs w:val="22"/>
        </w:rPr>
      </w:pPr>
    </w:p>
    <w:p w14:paraId="6461ED1A" w14:textId="28EFB50A" w:rsidR="0079073F" w:rsidRDefault="0079073F" w:rsidP="0079073F">
      <w:pPr>
        <w:pStyle w:val="ListParagraph"/>
        <w:rPr>
          <w:rFonts w:cs="Arial"/>
          <w:szCs w:val="22"/>
        </w:rPr>
      </w:pPr>
      <w:r w:rsidRPr="003A1DFE">
        <w:rPr>
          <w:rFonts w:cs="Arial"/>
          <w:szCs w:val="22"/>
        </w:rPr>
        <w:t xml:space="preserve">Some disinfectant products, including those solely dependent on quaternary ammonium compounds (QACs), may not be effective against </w:t>
      </w:r>
      <w:r w:rsidRPr="003A1DFE">
        <w:rPr>
          <w:rFonts w:cs="Arial"/>
          <w:i/>
          <w:szCs w:val="22"/>
        </w:rPr>
        <w:t>C. auris</w:t>
      </w:r>
      <w:r w:rsidRPr="003A1DFE">
        <w:rPr>
          <w:rFonts w:cs="Arial"/>
          <w:szCs w:val="22"/>
        </w:rPr>
        <w:t>, despite EPA</w:t>
      </w:r>
      <w:r>
        <w:rPr>
          <w:rFonts w:cs="Arial"/>
          <w:szCs w:val="22"/>
        </w:rPr>
        <w:t>-</w:t>
      </w:r>
      <w:r w:rsidRPr="003A1DFE">
        <w:rPr>
          <w:rFonts w:cs="Arial"/>
          <w:szCs w:val="22"/>
        </w:rPr>
        <w:t xml:space="preserve">registered label claims for fungi and </w:t>
      </w:r>
      <w:r w:rsidRPr="003A1DFE">
        <w:rPr>
          <w:rFonts w:cs="Arial"/>
          <w:i/>
          <w:szCs w:val="22"/>
        </w:rPr>
        <w:t>C</w:t>
      </w:r>
      <w:r>
        <w:rPr>
          <w:rFonts w:cs="Arial"/>
          <w:i/>
          <w:szCs w:val="22"/>
        </w:rPr>
        <w:t>andida</w:t>
      </w:r>
      <w:r w:rsidRPr="003A1DFE">
        <w:rPr>
          <w:rFonts w:cs="Arial"/>
          <w:i/>
          <w:szCs w:val="22"/>
        </w:rPr>
        <w:t xml:space="preserve"> albicans</w:t>
      </w:r>
      <w:r w:rsidRPr="003A1DFE">
        <w:rPr>
          <w:rFonts w:cs="Arial"/>
          <w:szCs w:val="22"/>
        </w:rPr>
        <w:t>.</w:t>
      </w:r>
    </w:p>
    <w:p w14:paraId="1BD1EA45" w14:textId="77777777" w:rsidR="0079073F" w:rsidRPr="003A1DFE" w:rsidRDefault="0079073F" w:rsidP="0079073F">
      <w:pPr>
        <w:pStyle w:val="ListParagraph"/>
        <w:rPr>
          <w:rFonts w:cs="Arial"/>
          <w:szCs w:val="22"/>
        </w:rPr>
      </w:pPr>
    </w:p>
    <w:p w14:paraId="5F151B27" w14:textId="0F010F9C" w:rsidR="0079073F" w:rsidRDefault="0079073F" w:rsidP="0079073F">
      <w:pPr>
        <w:pStyle w:val="ListParagraph"/>
        <w:numPr>
          <w:ilvl w:val="0"/>
          <w:numId w:val="10"/>
        </w:numPr>
        <w:ind w:left="720"/>
        <w:rPr>
          <w:rFonts w:cs="Arial"/>
          <w:szCs w:val="22"/>
        </w:rPr>
      </w:pPr>
      <w:r w:rsidRPr="003A1DFE">
        <w:rPr>
          <w:rFonts w:cs="Arial"/>
          <w:szCs w:val="22"/>
        </w:rPr>
        <w:t xml:space="preserve">Communicate the patient’s </w:t>
      </w:r>
      <w:r w:rsidRPr="003A1DFE">
        <w:rPr>
          <w:rFonts w:cs="Arial"/>
          <w:i/>
          <w:szCs w:val="22"/>
        </w:rPr>
        <w:t>C. auris</w:t>
      </w:r>
      <w:r w:rsidRPr="003A1DFE">
        <w:rPr>
          <w:rFonts w:cs="Arial"/>
          <w:szCs w:val="22"/>
        </w:rPr>
        <w:t xml:space="preserve"> status when transferring them to other facilitie</w:t>
      </w:r>
      <w:r>
        <w:rPr>
          <w:rFonts w:cs="Arial"/>
          <w:szCs w:val="22"/>
        </w:rPr>
        <w:t xml:space="preserve">s </w:t>
      </w:r>
    </w:p>
    <w:p w14:paraId="47BF88F3" w14:textId="4B8EBDC0" w:rsidR="0079073F" w:rsidRDefault="0079073F" w:rsidP="0079073F">
      <w:pPr>
        <w:pStyle w:val="ListParagraph"/>
        <w:numPr>
          <w:ilvl w:val="1"/>
          <w:numId w:val="10"/>
        </w:numPr>
        <w:rPr>
          <w:rFonts w:cs="Arial"/>
          <w:szCs w:val="22"/>
        </w:rPr>
      </w:pPr>
      <w:r>
        <w:rPr>
          <w:rFonts w:cs="Arial"/>
          <w:szCs w:val="22"/>
        </w:rPr>
        <w:t xml:space="preserve">An example of a standard communication template may be found in the </w:t>
      </w:r>
      <w:r>
        <w:rPr>
          <w:rFonts w:cs="Arial"/>
          <w:i/>
          <w:iCs/>
          <w:szCs w:val="22"/>
        </w:rPr>
        <w:t xml:space="preserve">C. auris </w:t>
      </w:r>
      <w:r>
        <w:rPr>
          <w:rFonts w:cs="Arial"/>
          <w:szCs w:val="22"/>
        </w:rPr>
        <w:t>resource materials from the Health Care-Associated Infection Prevention Program (</w:t>
      </w:r>
      <w:hyperlink r:id="rId18" w:history="1">
        <w:r w:rsidR="00786543" w:rsidRPr="001B5F86">
          <w:rPr>
            <w:rStyle w:val="Hyperlink"/>
            <w:rFonts w:cs="Arial"/>
            <w:szCs w:val="22"/>
          </w:rPr>
          <w:t>F</w:t>
        </w:r>
        <w:r w:rsidRPr="001B5F86">
          <w:rPr>
            <w:rStyle w:val="Hyperlink"/>
            <w:rFonts w:cs="Arial"/>
            <w:szCs w:val="22"/>
          </w:rPr>
          <w:t>lorida</w:t>
        </w:r>
        <w:r w:rsidR="00786543" w:rsidRPr="001B5F86">
          <w:rPr>
            <w:rStyle w:val="Hyperlink"/>
            <w:rFonts w:cs="Arial"/>
            <w:szCs w:val="22"/>
          </w:rPr>
          <w:t>H</w:t>
        </w:r>
        <w:r w:rsidRPr="001B5F86">
          <w:rPr>
            <w:rStyle w:val="Hyperlink"/>
            <w:rFonts w:cs="Arial"/>
            <w:szCs w:val="22"/>
          </w:rPr>
          <w:t>ealth.gov/diseases-and-conditions/health-care-associated-infections/_documents/it-patient-colonized-candida-a-guidance.pdf</w:t>
        </w:r>
      </w:hyperlink>
      <w:r>
        <w:rPr>
          <w:rFonts w:cs="Arial"/>
          <w:szCs w:val="22"/>
        </w:rPr>
        <w:t>).</w:t>
      </w:r>
    </w:p>
    <w:p w14:paraId="19F5ADB1" w14:textId="77777777" w:rsidR="0079073F" w:rsidRPr="003A1DFE" w:rsidRDefault="0079073F" w:rsidP="0079073F">
      <w:pPr>
        <w:rPr>
          <w:rFonts w:cs="Arial"/>
          <w:b/>
          <w:szCs w:val="22"/>
        </w:rPr>
      </w:pPr>
    </w:p>
    <w:p w14:paraId="011529DC" w14:textId="77777777" w:rsidR="0079073F" w:rsidRPr="003A1DFE" w:rsidRDefault="0079073F" w:rsidP="0079073F">
      <w:pPr>
        <w:rPr>
          <w:rFonts w:cs="Arial"/>
          <w:szCs w:val="22"/>
        </w:rPr>
      </w:pPr>
      <w:r w:rsidRPr="003A1DFE">
        <w:rPr>
          <w:rFonts w:cs="Arial"/>
          <w:b/>
          <w:szCs w:val="22"/>
        </w:rPr>
        <w:t>Reporting:</w:t>
      </w:r>
    </w:p>
    <w:p w14:paraId="23F38622" w14:textId="7CAC47D0" w:rsidR="0079073F" w:rsidRDefault="0079073F" w:rsidP="0079073F">
      <w:pPr>
        <w:rPr>
          <w:rFonts w:cs="Arial"/>
          <w:szCs w:val="22"/>
        </w:rPr>
      </w:pPr>
      <w:r w:rsidRPr="003A1DFE">
        <w:rPr>
          <w:rFonts w:cs="Arial"/>
          <w:szCs w:val="22"/>
        </w:rPr>
        <w:t xml:space="preserve">Immediately notify the state and county health department at </w:t>
      </w:r>
      <w:r w:rsidRPr="003A1DFE">
        <w:rPr>
          <w:rFonts w:cs="Arial"/>
          <w:szCs w:val="22"/>
          <w:highlight w:val="yellow"/>
        </w:rPr>
        <w:t>XXX-XXX-XXXX</w:t>
      </w:r>
      <w:r w:rsidRPr="003A1DFE">
        <w:rPr>
          <w:rFonts w:cs="Arial"/>
          <w:szCs w:val="22"/>
        </w:rPr>
        <w:t xml:space="preserve"> if </w:t>
      </w:r>
      <w:r w:rsidRPr="003A1DFE">
        <w:rPr>
          <w:rFonts w:cs="Arial"/>
          <w:i/>
          <w:szCs w:val="22"/>
        </w:rPr>
        <w:t>C. auris</w:t>
      </w:r>
      <w:r w:rsidRPr="003A1DFE">
        <w:rPr>
          <w:rFonts w:cs="Arial"/>
          <w:szCs w:val="22"/>
        </w:rPr>
        <w:t xml:space="preserve"> is suspected or identified to arrange confirmatory testing and conduct surveillance screening.</w:t>
      </w:r>
    </w:p>
    <w:p w14:paraId="506D9C72" w14:textId="77777777" w:rsidR="0079073F" w:rsidRDefault="0079073F" w:rsidP="0079073F">
      <w:pPr>
        <w:rPr>
          <w:rFonts w:cs="Arial"/>
          <w:szCs w:val="22"/>
        </w:rPr>
      </w:pPr>
    </w:p>
    <w:p w14:paraId="18179B71" w14:textId="77777777" w:rsidR="0079073F" w:rsidRDefault="0079073F" w:rsidP="0079073F">
      <w:pPr>
        <w:rPr>
          <w:rFonts w:cs="Arial"/>
          <w:b/>
          <w:szCs w:val="22"/>
        </w:rPr>
      </w:pPr>
      <w:r w:rsidRPr="004E3EE2">
        <w:rPr>
          <w:rFonts w:cs="Arial"/>
          <w:b/>
          <w:szCs w:val="22"/>
        </w:rPr>
        <w:t>Additional Resources:</w:t>
      </w:r>
    </w:p>
    <w:p w14:paraId="5CB30DEC" w14:textId="7FEBB6F2" w:rsidR="0079073F" w:rsidRDefault="00E9045C" w:rsidP="0079073F">
      <w:hyperlink r:id="rId19" w:history="1">
        <w:r w:rsidR="00786543" w:rsidRPr="007467A1">
          <w:rPr>
            <w:rStyle w:val="Hyperlink"/>
          </w:rPr>
          <w:t>www.cdc.gov/fungal/candida-auris</w:t>
        </w:r>
      </w:hyperlink>
    </w:p>
    <w:p w14:paraId="5C2A08B3" w14:textId="4284255E" w:rsidR="0079073F" w:rsidRDefault="00E9045C" w:rsidP="0079073F">
      <w:pPr>
        <w:rPr>
          <w:w w:val="105"/>
        </w:rPr>
      </w:pPr>
      <w:hyperlink r:id="rId20" w:history="1">
        <w:r w:rsidR="00786543" w:rsidRPr="007467A1">
          <w:rPr>
            <w:rStyle w:val="Hyperlink"/>
            <w:w w:val="105"/>
          </w:rPr>
          <w:t>www.cdc.gov/fungal/candida-auris/health-professionals.html</w:t>
        </w:r>
      </w:hyperlink>
    </w:p>
    <w:p w14:paraId="75F1AB78" w14:textId="7CEAFC46" w:rsidR="00DB58AC" w:rsidRDefault="00E9045C" w:rsidP="0079073F">
      <w:pPr>
        <w:rPr>
          <w:rFonts w:cs="Arial"/>
          <w:szCs w:val="22"/>
        </w:rPr>
      </w:pPr>
      <w:hyperlink r:id="rId21" w:history="1">
        <w:r w:rsidR="00DB58AC" w:rsidRPr="00035905">
          <w:rPr>
            <w:rStyle w:val="Hyperlink"/>
            <w:rFonts w:cs="Arial"/>
            <w:szCs w:val="22"/>
          </w:rPr>
          <w:t>www.who.int/gpsc/tools/Five_moments/en/</w:t>
        </w:r>
      </w:hyperlink>
      <w:r w:rsidR="00DB58AC">
        <w:rPr>
          <w:rFonts w:cs="Arial"/>
          <w:szCs w:val="22"/>
        </w:rPr>
        <w:t xml:space="preserve"> </w:t>
      </w:r>
    </w:p>
    <w:p w14:paraId="7AC25100" w14:textId="664B9E48" w:rsidR="00427D4D" w:rsidRPr="0079073F" w:rsidRDefault="00E9045C" w:rsidP="00A77E4C">
      <w:pPr>
        <w:rPr>
          <w:rFonts w:cs="Arial"/>
          <w:szCs w:val="22"/>
        </w:rPr>
      </w:pPr>
      <w:hyperlink r:id="rId22" w:history="1">
        <w:r w:rsidR="0046548A" w:rsidRPr="00786543">
          <w:rPr>
            <w:rStyle w:val="Hyperlink"/>
            <w:rFonts w:cs="Arial"/>
            <w:szCs w:val="22"/>
          </w:rPr>
          <w:t>F</w:t>
        </w:r>
        <w:r w:rsidR="0079073F" w:rsidRPr="00786543">
          <w:rPr>
            <w:rStyle w:val="Hyperlink"/>
            <w:rFonts w:cs="Arial"/>
            <w:szCs w:val="22"/>
          </w:rPr>
          <w:t>lorida</w:t>
        </w:r>
        <w:r w:rsidR="0046548A" w:rsidRPr="00786543">
          <w:rPr>
            <w:rStyle w:val="Hyperlink"/>
            <w:rFonts w:cs="Arial"/>
            <w:szCs w:val="22"/>
          </w:rPr>
          <w:t>H</w:t>
        </w:r>
        <w:r w:rsidR="0079073F" w:rsidRPr="00786543">
          <w:rPr>
            <w:rStyle w:val="Hyperlink"/>
            <w:rFonts w:cs="Arial"/>
            <w:szCs w:val="22"/>
          </w:rPr>
          <w:t>ealth.gov/diseases-and-conditions/health-care-associated-infections/_documents/it-patient-colonized-candida-a-guidance.pdf</w:t>
        </w:r>
      </w:hyperlink>
    </w:p>
    <w:sectPr w:rsidR="00427D4D" w:rsidRPr="0079073F" w:rsidSect="00A77E4C">
      <w:headerReference w:type="even" r:id="rId23"/>
      <w:headerReference w:type="default" r:id="rId24"/>
      <w:footerReference w:type="even" r:id="rId25"/>
      <w:footerReference w:type="default" r:id="rId26"/>
      <w:headerReference w:type="first" r:id="rId27"/>
      <w:footerReference w:type="first" r:id="rId28"/>
      <w:type w:val="continuous"/>
      <w:pgSz w:w="12240" w:h="15840" w:code="1"/>
      <w:pgMar w:top="1080" w:right="1080" w:bottom="1080" w:left="1080" w:header="432" w:footer="288" w:gutter="0"/>
      <w:cols w:space="720"/>
      <w:titlePg/>
      <w:docGrid w:linePitch="299"/>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4CF3EAB0" w16cex:dateUtc="2020-12-15T16:18:00Z"/>
  <w16cex:commentExtensible w16cex:durableId="2385BB51" w16cex:dateUtc="2020-12-17T16:11: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BA95F0E" w14:textId="77777777" w:rsidR="00E9045C" w:rsidRDefault="00E9045C">
      <w:r>
        <w:separator/>
      </w:r>
    </w:p>
  </w:endnote>
  <w:endnote w:type="continuationSeparator" w:id="0">
    <w:p w14:paraId="2E54F811" w14:textId="77777777" w:rsidR="00E9045C" w:rsidRDefault="00E9045C">
      <w:r>
        <w:continuationSeparator/>
      </w:r>
    </w:p>
  </w:endnote>
  <w:endnote w:type="continuationNotice" w:id="1">
    <w:p w14:paraId="5A50AB60" w14:textId="77777777" w:rsidR="00E9045C" w:rsidRDefault="00E9045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4822570"/>
      <w:docPartObj>
        <w:docPartGallery w:val="Page Numbers (Bottom of Page)"/>
        <w:docPartUnique/>
      </w:docPartObj>
    </w:sdtPr>
    <w:sdtEndPr>
      <w:rPr>
        <w:noProof/>
      </w:rPr>
    </w:sdtEndPr>
    <w:sdtContent>
      <w:p w14:paraId="4D2DBC4B" w14:textId="77777777" w:rsidR="002B6C11" w:rsidRDefault="002B6C11">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72F18CF" w14:textId="6E9D7032" w:rsidR="008C351F" w:rsidRDefault="008C351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69659309"/>
      <w:docPartObj>
        <w:docPartGallery w:val="Page Numbers (Bottom of Page)"/>
        <w:docPartUnique/>
      </w:docPartObj>
    </w:sdtPr>
    <w:sdtEndPr>
      <w:rPr>
        <w:noProof/>
      </w:rPr>
    </w:sdtEndPr>
    <w:sdtContent>
      <w:p w14:paraId="35A9B120" w14:textId="77777777" w:rsidR="00894D36" w:rsidRDefault="00894D36">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8C825FB" w14:textId="49FCE534" w:rsidR="008C351F" w:rsidRDefault="008C351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Borders>
        <w:top w:val="single" w:sz="12" w:space="0" w:color="31849B"/>
        <w:insideH w:val="single" w:sz="12" w:space="0" w:color="31849B"/>
        <w:insideV w:val="single" w:sz="12" w:space="0" w:color="31849B"/>
      </w:tblBorders>
      <w:tblLook w:val="04A0" w:firstRow="1" w:lastRow="0" w:firstColumn="1" w:lastColumn="0" w:noHBand="0" w:noVBand="1"/>
    </w:tblPr>
    <w:tblGrid>
      <w:gridCol w:w="4841"/>
      <w:gridCol w:w="5239"/>
    </w:tblGrid>
    <w:tr w:rsidR="005A0FB6" w:rsidRPr="002D7C27" w14:paraId="451F4D9D" w14:textId="77777777" w:rsidTr="002D7C27">
      <w:tc>
        <w:tcPr>
          <w:tcW w:w="5508" w:type="dxa"/>
          <w:tcBorders>
            <w:top w:val="single" w:sz="12" w:space="0" w:color="31849B"/>
            <w:bottom w:val="nil"/>
            <w:right w:val="nil"/>
          </w:tcBorders>
          <w:shd w:val="clear" w:color="auto" w:fill="auto"/>
          <w:vAlign w:val="center"/>
        </w:tcPr>
        <w:p w14:paraId="0DA763EB" w14:textId="77777777" w:rsidR="005A0FB6" w:rsidRPr="002D7C27" w:rsidRDefault="005A0FB6" w:rsidP="002D7C27">
          <w:pPr>
            <w:tabs>
              <w:tab w:val="left" w:pos="0"/>
              <w:tab w:val="left" w:pos="90"/>
            </w:tabs>
            <w:jc w:val="center"/>
            <w:rPr>
              <w:rFonts w:cs="Arial"/>
              <w:b/>
              <w:sz w:val="18"/>
              <w:szCs w:val="18"/>
            </w:rPr>
          </w:pPr>
        </w:p>
      </w:tc>
      <w:tc>
        <w:tcPr>
          <w:tcW w:w="5508" w:type="dxa"/>
          <w:tcBorders>
            <w:top w:val="single" w:sz="12" w:space="0" w:color="31849B"/>
            <w:left w:val="nil"/>
            <w:bottom w:val="nil"/>
          </w:tcBorders>
          <w:shd w:val="clear" w:color="auto" w:fill="auto"/>
          <w:vAlign w:val="center"/>
        </w:tcPr>
        <w:p w14:paraId="69B0F7CC" w14:textId="77777777" w:rsidR="005A0FB6" w:rsidRPr="002D7C27" w:rsidRDefault="005A0FB6" w:rsidP="002D7C27">
          <w:pPr>
            <w:tabs>
              <w:tab w:val="left" w:pos="0"/>
              <w:tab w:val="left" w:pos="360"/>
            </w:tabs>
            <w:ind w:left="-90" w:firstLine="90"/>
            <w:jc w:val="center"/>
            <w:rPr>
              <w:rFonts w:cs="Arial"/>
              <w:b/>
              <w:sz w:val="18"/>
              <w:szCs w:val="18"/>
            </w:rPr>
          </w:pPr>
        </w:p>
      </w:tc>
    </w:tr>
    <w:tr w:rsidR="00CF4233" w:rsidRPr="008E4463" w14:paraId="6FFF352E" w14:textId="77777777" w:rsidTr="008C351F">
      <w:trPr>
        <w:trHeight w:val="843"/>
      </w:trPr>
      <w:tc>
        <w:tcPr>
          <w:tcW w:w="5508" w:type="dxa"/>
          <w:tcBorders>
            <w:top w:val="nil"/>
            <w:bottom w:val="nil"/>
            <w:right w:val="single" w:sz="12" w:space="0" w:color="31849B"/>
          </w:tcBorders>
          <w:shd w:val="clear" w:color="auto" w:fill="auto"/>
          <w:vAlign w:val="center"/>
        </w:tcPr>
        <w:p w14:paraId="14F3A779" w14:textId="77777777" w:rsidR="008C351F" w:rsidRDefault="008C351F" w:rsidP="008C351F">
          <w:pPr>
            <w:tabs>
              <w:tab w:val="left" w:pos="0"/>
              <w:tab w:val="left" w:pos="90"/>
            </w:tabs>
            <w:rPr>
              <w:rFonts w:ascii="Arial Black" w:hAnsi="Arial Black" w:cs="Arial"/>
              <w:b/>
              <w:sz w:val="16"/>
              <w:szCs w:val="16"/>
            </w:rPr>
          </w:pPr>
          <w:r>
            <w:rPr>
              <w:rFonts w:ascii="Arial Black" w:hAnsi="Arial Black" w:cs="Arial"/>
              <w:b/>
              <w:sz w:val="16"/>
              <w:szCs w:val="16"/>
            </w:rPr>
            <w:t>Florida Department of Health</w:t>
          </w:r>
        </w:p>
        <w:p w14:paraId="626C7FD5" w14:textId="77777777" w:rsidR="008C351F" w:rsidRDefault="008C351F" w:rsidP="008C351F">
          <w:pPr>
            <w:tabs>
              <w:tab w:val="left" w:pos="0"/>
              <w:tab w:val="left" w:pos="90"/>
            </w:tabs>
            <w:rPr>
              <w:rFonts w:ascii="Arial Black" w:hAnsi="Arial Black" w:cs="Arial"/>
              <w:b/>
              <w:sz w:val="16"/>
              <w:szCs w:val="16"/>
            </w:rPr>
          </w:pPr>
          <w:r>
            <w:rPr>
              <w:rFonts w:ascii="Arial Black" w:hAnsi="Arial Black" w:cs="Arial"/>
              <w:b/>
              <w:sz w:val="16"/>
              <w:szCs w:val="16"/>
            </w:rPr>
            <w:t>Division of Disease Control and Health Protection</w:t>
          </w:r>
        </w:p>
        <w:p w14:paraId="7770F507" w14:textId="77777777" w:rsidR="008C351F" w:rsidRDefault="008C351F" w:rsidP="008C351F">
          <w:pPr>
            <w:tabs>
              <w:tab w:val="left" w:pos="0"/>
              <w:tab w:val="left" w:pos="90"/>
            </w:tabs>
            <w:rPr>
              <w:rFonts w:ascii="Arial Black" w:hAnsi="Arial Black" w:cs="Arial"/>
              <w:b/>
              <w:sz w:val="16"/>
              <w:szCs w:val="16"/>
            </w:rPr>
          </w:pPr>
          <w:r>
            <w:rPr>
              <w:rFonts w:ascii="Arial Black" w:hAnsi="Arial Black" w:cs="Arial"/>
              <w:b/>
              <w:sz w:val="16"/>
              <w:szCs w:val="16"/>
            </w:rPr>
            <w:t>Bureau of Epidemiology</w:t>
          </w:r>
        </w:p>
        <w:p w14:paraId="437507E7" w14:textId="77777777" w:rsidR="008C351F" w:rsidRDefault="008C351F" w:rsidP="008C351F">
          <w:pPr>
            <w:tabs>
              <w:tab w:val="left" w:pos="0"/>
              <w:tab w:val="left" w:pos="90"/>
            </w:tabs>
            <w:rPr>
              <w:rFonts w:ascii="Arial Narrow" w:hAnsi="Arial Narrow" w:cs="Arial"/>
              <w:sz w:val="16"/>
              <w:szCs w:val="16"/>
            </w:rPr>
          </w:pPr>
          <w:r>
            <w:rPr>
              <w:rFonts w:ascii="Arial Narrow" w:hAnsi="Arial Narrow" w:cs="Arial"/>
              <w:sz w:val="16"/>
              <w:szCs w:val="16"/>
            </w:rPr>
            <w:t>4052 Bald Cypress Way, Bin A-12 • Tallahassee, FL 32399</w:t>
          </w:r>
        </w:p>
        <w:p w14:paraId="7BBCF438" w14:textId="77777777" w:rsidR="008C351F" w:rsidRDefault="008C351F" w:rsidP="008C351F">
          <w:pPr>
            <w:tabs>
              <w:tab w:val="left" w:pos="0"/>
              <w:tab w:val="left" w:pos="90"/>
            </w:tabs>
            <w:rPr>
              <w:rFonts w:ascii="Arial Narrow" w:hAnsi="Arial Narrow" w:cs="Arial"/>
              <w:sz w:val="16"/>
              <w:szCs w:val="16"/>
            </w:rPr>
          </w:pPr>
          <w:r>
            <w:rPr>
              <w:rFonts w:ascii="Arial Narrow" w:hAnsi="Arial Narrow" w:cs="Arial"/>
              <w:sz w:val="16"/>
              <w:szCs w:val="16"/>
            </w:rPr>
            <w:t>PHONE: 850/245-4401 • FAX: 850/413-9113</w:t>
          </w:r>
        </w:p>
        <w:p w14:paraId="1380FA7D" w14:textId="1AF1F73D" w:rsidR="00D97315" w:rsidRPr="00D97315" w:rsidRDefault="008C351F" w:rsidP="008C351F">
          <w:pPr>
            <w:tabs>
              <w:tab w:val="left" w:pos="0"/>
              <w:tab w:val="left" w:pos="90"/>
            </w:tabs>
            <w:rPr>
              <w:rFonts w:ascii="Arial Black" w:hAnsi="Arial Black" w:cs="Arial"/>
              <w:b/>
              <w:sz w:val="16"/>
              <w:szCs w:val="16"/>
            </w:rPr>
          </w:pPr>
          <w:r>
            <w:rPr>
              <w:rFonts w:ascii="Arial Black" w:hAnsi="Arial Black" w:cs="Arial"/>
              <w:b/>
              <w:sz w:val="16"/>
              <w:szCs w:val="16"/>
            </w:rPr>
            <w:t>FloridaHealth.gov</w:t>
          </w:r>
        </w:p>
      </w:tc>
      <w:tc>
        <w:tcPr>
          <w:tcW w:w="5508" w:type="dxa"/>
          <w:tcBorders>
            <w:top w:val="nil"/>
            <w:left w:val="single" w:sz="12" w:space="0" w:color="31849B"/>
            <w:bottom w:val="nil"/>
          </w:tcBorders>
          <w:shd w:val="clear" w:color="auto" w:fill="auto"/>
          <w:vAlign w:val="center"/>
        </w:tcPr>
        <w:p w14:paraId="319595AD" w14:textId="2874979F" w:rsidR="00D97315" w:rsidRPr="008E4463" w:rsidRDefault="41F8B857" w:rsidP="00D97315">
          <w:pPr>
            <w:tabs>
              <w:tab w:val="left" w:pos="0"/>
              <w:tab w:val="left" w:pos="360"/>
            </w:tabs>
            <w:ind w:left="-90" w:firstLine="90"/>
            <w:jc w:val="right"/>
            <w:rPr>
              <w:rFonts w:ascii="Arial Narrow" w:hAnsi="Arial Narrow" w:cs="Arial"/>
              <w:sz w:val="16"/>
              <w:szCs w:val="16"/>
            </w:rPr>
          </w:pPr>
          <w:r>
            <w:rPr>
              <w:noProof/>
            </w:rPr>
            <w:drawing>
              <wp:inline distT="0" distB="0" distL="0" distR="0" wp14:anchorId="1BE974D2" wp14:editId="3F7CDF34">
                <wp:extent cx="2400300" cy="40866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1">
                          <a:extLst>
                            <a:ext uri="{28A0092B-C50C-407E-A947-70E740481C1C}">
                              <a14:useLocalDpi xmlns:a14="http://schemas.microsoft.com/office/drawing/2010/main" val="0"/>
                            </a:ext>
                          </a:extLst>
                        </a:blip>
                        <a:stretch>
                          <a:fillRect/>
                        </a:stretch>
                      </pic:blipFill>
                      <pic:spPr>
                        <a:xfrm>
                          <a:off x="0" y="0"/>
                          <a:ext cx="2400300" cy="408666"/>
                        </a:xfrm>
                        <a:prstGeom prst="rect">
                          <a:avLst/>
                        </a:prstGeom>
                      </pic:spPr>
                    </pic:pic>
                  </a:graphicData>
                </a:graphic>
              </wp:inline>
            </w:drawing>
          </w:r>
        </w:p>
        <w:p w14:paraId="212A54AD" w14:textId="36B2EC8A" w:rsidR="002407F0" w:rsidRPr="008E4463" w:rsidRDefault="002407F0" w:rsidP="00CE77C6">
          <w:pPr>
            <w:tabs>
              <w:tab w:val="left" w:pos="0"/>
              <w:tab w:val="left" w:pos="360"/>
            </w:tabs>
            <w:ind w:left="-90" w:firstLine="90"/>
            <w:jc w:val="right"/>
            <w:rPr>
              <w:rFonts w:ascii="Arial Narrow" w:hAnsi="Arial Narrow" w:cs="Arial"/>
              <w:sz w:val="16"/>
              <w:szCs w:val="16"/>
            </w:rPr>
          </w:pPr>
        </w:p>
      </w:tc>
    </w:tr>
  </w:tbl>
  <w:p w14:paraId="2CA818BA" w14:textId="77777777" w:rsidR="00AE17C6" w:rsidRPr="00A77E4C" w:rsidRDefault="00AE17C6" w:rsidP="008E4463">
    <w:pPr>
      <w:pStyle w:val="Footer"/>
      <w:rPr>
        <w:rFonts w:ascii="Arial Narrow" w:hAnsi="Arial Narrow"/>
        <w:sz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0FB49BD" w14:textId="77777777" w:rsidR="00E9045C" w:rsidRDefault="00E9045C">
      <w:r>
        <w:separator/>
      </w:r>
    </w:p>
  </w:footnote>
  <w:footnote w:type="continuationSeparator" w:id="0">
    <w:p w14:paraId="39DC29FF" w14:textId="77777777" w:rsidR="00E9045C" w:rsidRDefault="00E9045C">
      <w:r>
        <w:continuationSeparator/>
      </w:r>
    </w:p>
  </w:footnote>
  <w:footnote w:type="continuationNotice" w:id="1">
    <w:p w14:paraId="1ED9EA41" w14:textId="77777777" w:rsidR="00E9045C" w:rsidRDefault="00E9045C"/>
  </w:footnote>
  <w:footnote w:id="2">
    <w:p w14:paraId="3410741C" w14:textId="77777777" w:rsidR="0079073F" w:rsidRPr="000D41BA" w:rsidRDefault="0079073F" w:rsidP="0079073F">
      <w:pPr>
        <w:pStyle w:val="FootnoteText"/>
      </w:pPr>
      <w:r w:rsidRPr="00EA3B48">
        <w:rPr>
          <w:rStyle w:val="FootnoteReference"/>
        </w:rPr>
        <w:footnoteRef/>
      </w:r>
      <w:r w:rsidRPr="00927209">
        <w:t>wwwnc.cdc.gov/eid/article/24/10/18-0649_article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E8AA90" w14:textId="443834D9" w:rsidR="008C351F" w:rsidRDefault="008C351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BC171A" w14:textId="3B504D76" w:rsidR="0065770D" w:rsidRPr="00D11E94" w:rsidRDefault="0065770D" w:rsidP="00A77E4C">
    <w:pPr>
      <w:autoSpaceDE w:val="0"/>
      <w:autoSpaceDN w:val="0"/>
      <w:adjustRightInd w:val="0"/>
      <w:rPr>
        <w:rFonts w:cs="Arial"/>
        <w:szCs w:val="2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87"/>
      <w:gridCol w:w="2783"/>
      <w:gridCol w:w="3710"/>
    </w:tblGrid>
    <w:tr w:rsidR="00CF4233" w:rsidRPr="002D7C27" w14:paraId="1D77255A" w14:textId="77777777" w:rsidTr="00D97315">
      <w:tc>
        <w:tcPr>
          <w:tcW w:w="3673" w:type="dxa"/>
          <w:tcBorders>
            <w:top w:val="nil"/>
            <w:left w:val="nil"/>
            <w:bottom w:val="nil"/>
            <w:right w:val="nil"/>
          </w:tcBorders>
          <w:shd w:val="clear" w:color="auto" w:fill="auto"/>
          <w:vAlign w:val="center"/>
        </w:tcPr>
        <w:p w14:paraId="7AA2AC7C" w14:textId="77777777" w:rsidR="00C46BB6" w:rsidRPr="00CE77C6" w:rsidRDefault="00C46BB6" w:rsidP="00CE77C6">
          <w:pPr>
            <w:pStyle w:val="Header"/>
            <w:tabs>
              <w:tab w:val="left" w:pos="630"/>
              <w:tab w:val="left" w:pos="2790"/>
              <w:tab w:val="left" w:pos="2970"/>
            </w:tabs>
            <w:rPr>
              <w:rFonts w:ascii="Arial Narrow" w:hAnsi="Arial Narrow" w:cs="Arial"/>
              <w:b/>
              <w:sz w:val="18"/>
              <w:szCs w:val="18"/>
            </w:rPr>
          </w:pPr>
          <w:r w:rsidRPr="008E4463">
            <w:rPr>
              <w:rFonts w:ascii="Arial Black" w:hAnsi="Arial Black" w:cs="Arial"/>
              <w:b/>
              <w:sz w:val="16"/>
              <w:szCs w:val="16"/>
            </w:rPr>
            <w:t>Mission</w:t>
          </w:r>
          <w:r w:rsidR="00CE77C6">
            <w:rPr>
              <w:rFonts w:ascii="Arial Narrow" w:hAnsi="Arial Narrow" w:cs="Arial"/>
              <w:b/>
              <w:sz w:val="18"/>
              <w:szCs w:val="18"/>
            </w:rPr>
            <w:t>:</w:t>
          </w:r>
        </w:p>
        <w:p w14:paraId="4DC011B3" w14:textId="77777777" w:rsidR="004B739B" w:rsidRPr="008E4463" w:rsidRDefault="00C46BB6" w:rsidP="00745020">
          <w:pPr>
            <w:pStyle w:val="Header"/>
            <w:tabs>
              <w:tab w:val="left" w:pos="630"/>
              <w:tab w:val="left" w:pos="2790"/>
              <w:tab w:val="left" w:pos="2970"/>
            </w:tabs>
            <w:rPr>
              <w:sz w:val="16"/>
              <w:szCs w:val="16"/>
            </w:rPr>
          </w:pPr>
          <w:r w:rsidRPr="008E4463">
            <w:rPr>
              <w:rFonts w:ascii="Arial Narrow" w:hAnsi="Arial Narrow"/>
              <w:sz w:val="16"/>
              <w:szCs w:val="16"/>
            </w:rPr>
            <w:t>To protect, promote &amp; improve</w:t>
          </w:r>
          <w:r w:rsidR="00745020">
            <w:rPr>
              <w:rFonts w:ascii="Arial Narrow" w:hAnsi="Arial Narrow"/>
              <w:sz w:val="16"/>
              <w:szCs w:val="16"/>
            </w:rPr>
            <w:t xml:space="preserve"> </w:t>
          </w:r>
          <w:r w:rsidRPr="008E4463">
            <w:rPr>
              <w:rFonts w:ascii="Arial Narrow" w:hAnsi="Arial Narrow"/>
              <w:sz w:val="16"/>
              <w:szCs w:val="16"/>
            </w:rPr>
            <w:t>the health</w:t>
          </w:r>
          <w:r w:rsidR="00745020">
            <w:rPr>
              <w:rFonts w:ascii="Arial Narrow" w:hAnsi="Arial Narrow"/>
              <w:sz w:val="16"/>
              <w:szCs w:val="16"/>
            </w:rPr>
            <w:br/>
          </w:r>
          <w:r w:rsidRPr="008E4463">
            <w:rPr>
              <w:rFonts w:ascii="Arial Narrow" w:hAnsi="Arial Narrow"/>
              <w:sz w:val="16"/>
              <w:szCs w:val="16"/>
            </w:rPr>
            <w:t>of all people in Florida</w:t>
          </w:r>
          <w:r w:rsidR="00745020">
            <w:rPr>
              <w:rFonts w:ascii="Arial Narrow" w:hAnsi="Arial Narrow"/>
              <w:sz w:val="16"/>
              <w:szCs w:val="16"/>
            </w:rPr>
            <w:t xml:space="preserve"> </w:t>
          </w:r>
          <w:r w:rsidRPr="008E4463">
            <w:rPr>
              <w:rFonts w:ascii="Arial Narrow" w:hAnsi="Arial Narrow"/>
              <w:sz w:val="16"/>
              <w:szCs w:val="16"/>
            </w:rPr>
            <w:t>through integrated</w:t>
          </w:r>
          <w:r w:rsidR="00745020">
            <w:rPr>
              <w:rFonts w:ascii="Arial Narrow" w:hAnsi="Arial Narrow"/>
              <w:sz w:val="16"/>
              <w:szCs w:val="16"/>
            </w:rPr>
            <w:br/>
          </w:r>
          <w:r w:rsidRPr="008E4463">
            <w:rPr>
              <w:rFonts w:ascii="Arial Narrow" w:hAnsi="Arial Narrow"/>
              <w:sz w:val="16"/>
              <w:szCs w:val="16"/>
            </w:rPr>
            <w:t>state,</w:t>
          </w:r>
          <w:r w:rsidR="00745020">
            <w:rPr>
              <w:rFonts w:ascii="Arial Narrow" w:hAnsi="Arial Narrow"/>
              <w:sz w:val="16"/>
              <w:szCs w:val="16"/>
            </w:rPr>
            <w:t xml:space="preserve"> </w:t>
          </w:r>
          <w:r w:rsidRPr="008E4463">
            <w:rPr>
              <w:rFonts w:ascii="Arial Narrow" w:hAnsi="Arial Narrow"/>
              <w:sz w:val="16"/>
              <w:szCs w:val="16"/>
            </w:rPr>
            <w:t>county &amp; community efforts</w:t>
          </w:r>
          <w:r w:rsidRPr="008E4463">
            <w:rPr>
              <w:sz w:val="16"/>
              <w:szCs w:val="16"/>
            </w:rPr>
            <w:t>.</w:t>
          </w:r>
        </w:p>
      </w:tc>
      <w:tc>
        <w:tcPr>
          <w:tcW w:w="2825" w:type="dxa"/>
          <w:tcBorders>
            <w:top w:val="nil"/>
            <w:left w:val="nil"/>
            <w:bottom w:val="nil"/>
            <w:right w:val="nil"/>
          </w:tcBorders>
          <w:shd w:val="clear" w:color="auto" w:fill="auto"/>
        </w:tcPr>
        <w:p w14:paraId="5C73D538" w14:textId="13F1F095" w:rsidR="004B739B" w:rsidRDefault="41F8B857" w:rsidP="002D7C27">
          <w:pPr>
            <w:pStyle w:val="Header"/>
            <w:tabs>
              <w:tab w:val="left" w:pos="630"/>
              <w:tab w:val="left" w:pos="2790"/>
              <w:tab w:val="left" w:pos="2970"/>
            </w:tabs>
            <w:jc w:val="center"/>
          </w:pPr>
          <w:r>
            <w:rPr>
              <w:noProof/>
            </w:rPr>
            <w:drawing>
              <wp:inline distT="0" distB="0" distL="0" distR="0" wp14:anchorId="74C20F5F" wp14:editId="763E7C0A">
                <wp:extent cx="819150" cy="819150"/>
                <wp:effectExtent l="0" t="0" r="0" b="0"/>
                <wp:docPr id="1" name="Picture 1" descr="fl health_cl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819150" cy="819150"/>
                        </a:xfrm>
                        <a:prstGeom prst="rect">
                          <a:avLst/>
                        </a:prstGeom>
                      </pic:spPr>
                    </pic:pic>
                  </a:graphicData>
                </a:graphic>
              </wp:inline>
            </w:drawing>
          </w:r>
        </w:p>
      </w:tc>
      <w:tc>
        <w:tcPr>
          <w:tcW w:w="3798" w:type="dxa"/>
          <w:tcBorders>
            <w:top w:val="nil"/>
            <w:left w:val="nil"/>
            <w:bottom w:val="nil"/>
            <w:right w:val="nil"/>
          </w:tcBorders>
          <w:shd w:val="clear" w:color="auto" w:fill="auto"/>
          <w:vAlign w:val="center"/>
        </w:tcPr>
        <w:p w14:paraId="62C7B356" w14:textId="5EE53C94" w:rsidR="00C46BB6" w:rsidRPr="008E4463" w:rsidRDefault="00FD6EFC" w:rsidP="00CE77C6">
          <w:pPr>
            <w:pStyle w:val="Header"/>
            <w:tabs>
              <w:tab w:val="left" w:pos="630"/>
              <w:tab w:val="left" w:pos="2790"/>
              <w:tab w:val="left" w:pos="2970"/>
            </w:tabs>
            <w:jc w:val="right"/>
            <w:rPr>
              <w:rFonts w:ascii="Arial Black" w:hAnsi="Arial Black"/>
              <w:b/>
              <w:sz w:val="16"/>
              <w:szCs w:val="16"/>
            </w:rPr>
          </w:pPr>
          <w:r>
            <w:rPr>
              <w:rFonts w:ascii="Arial Black" w:hAnsi="Arial Black"/>
              <w:b/>
              <w:sz w:val="16"/>
              <w:szCs w:val="16"/>
            </w:rPr>
            <w:t>Ron DeSantis</w:t>
          </w:r>
        </w:p>
        <w:p w14:paraId="2237DCF6" w14:textId="77777777" w:rsidR="00C46BB6" w:rsidRPr="008E4463" w:rsidRDefault="00C46BB6" w:rsidP="00CE77C6">
          <w:pPr>
            <w:pStyle w:val="Header"/>
            <w:tabs>
              <w:tab w:val="left" w:pos="630"/>
              <w:tab w:val="left" w:pos="2790"/>
              <w:tab w:val="left" w:pos="2970"/>
            </w:tabs>
            <w:jc w:val="right"/>
            <w:rPr>
              <w:rFonts w:ascii="Arial Narrow" w:hAnsi="Arial Narrow"/>
              <w:sz w:val="16"/>
              <w:szCs w:val="16"/>
            </w:rPr>
          </w:pPr>
          <w:r w:rsidRPr="008E4463">
            <w:rPr>
              <w:rFonts w:ascii="Arial Narrow" w:hAnsi="Arial Narrow"/>
              <w:sz w:val="16"/>
              <w:szCs w:val="16"/>
            </w:rPr>
            <w:t>Governor</w:t>
          </w:r>
        </w:p>
        <w:p w14:paraId="5424805D" w14:textId="77777777" w:rsidR="00C46BB6" w:rsidRPr="00EA464E" w:rsidRDefault="00C46BB6" w:rsidP="00CE77C6">
          <w:pPr>
            <w:pStyle w:val="Header"/>
            <w:tabs>
              <w:tab w:val="left" w:pos="630"/>
              <w:tab w:val="left" w:pos="2790"/>
              <w:tab w:val="left" w:pos="2970"/>
            </w:tabs>
            <w:jc w:val="right"/>
            <w:rPr>
              <w:sz w:val="18"/>
              <w:szCs w:val="18"/>
            </w:rPr>
          </w:pPr>
        </w:p>
        <w:p w14:paraId="175D5611" w14:textId="1B4E23A6" w:rsidR="00C46BB6" w:rsidRPr="008E4463" w:rsidRDefault="00CD4E4D" w:rsidP="00CE77C6">
          <w:pPr>
            <w:pStyle w:val="Header"/>
            <w:tabs>
              <w:tab w:val="left" w:pos="630"/>
              <w:tab w:val="left" w:pos="2790"/>
              <w:tab w:val="left" w:pos="2970"/>
            </w:tabs>
            <w:jc w:val="right"/>
            <w:rPr>
              <w:rFonts w:ascii="Arial Black" w:hAnsi="Arial Black"/>
              <w:b/>
              <w:sz w:val="16"/>
              <w:szCs w:val="16"/>
            </w:rPr>
          </w:pPr>
          <w:r>
            <w:rPr>
              <w:rFonts w:ascii="Arial Black" w:hAnsi="Arial Black"/>
              <w:b/>
              <w:sz w:val="16"/>
              <w:szCs w:val="16"/>
            </w:rPr>
            <w:t>Scott A. Rivkees, MD</w:t>
          </w:r>
        </w:p>
        <w:p w14:paraId="72BB7B53" w14:textId="382D3217" w:rsidR="00C46BB6" w:rsidRPr="008E4463" w:rsidRDefault="00CD4E4D" w:rsidP="00CE77C6">
          <w:pPr>
            <w:pStyle w:val="Header"/>
            <w:tabs>
              <w:tab w:val="left" w:pos="630"/>
              <w:tab w:val="left" w:pos="2790"/>
              <w:tab w:val="left" w:pos="2970"/>
            </w:tabs>
            <w:jc w:val="right"/>
            <w:rPr>
              <w:rFonts w:ascii="Arial Narrow" w:hAnsi="Arial Narrow"/>
              <w:sz w:val="16"/>
              <w:szCs w:val="16"/>
            </w:rPr>
          </w:pPr>
          <w:r>
            <w:rPr>
              <w:rFonts w:ascii="Arial Narrow" w:hAnsi="Arial Narrow"/>
              <w:sz w:val="16"/>
              <w:szCs w:val="16"/>
            </w:rPr>
            <w:t>State Surgeon General</w:t>
          </w:r>
        </w:p>
      </w:tc>
    </w:tr>
    <w:tr w:rsidR="00507954" w:rsidRPr="00C76609" w14:paraId="0C6B5173" w14:textId="77777777" w:rsidTr="00507954">
      <w:trPr>
        <w:trHeight w:val="432"/>
      </w:trPr>
      <w:tc>
        <w:tcPr>
          <w:tcW w:w="10296" w:type="dxa"/>
          <w:gridSpan w:val="3"/>
          <w:tcBorders>
            <w:top w:val="nil"/>
            <w:left w:val="nil"/>
            <w:bottom w:val="single" w:sz="12" w:space="0" w:color="31849B"/>
            <w:right w:val="nil"/>
          </w:tcBorders>
          <w:shd w:val="clear" w:color="auto" w:fill="auto"/>
          <w:vAlign w:val="center"/>
        </w:tcPr>
        <w:p w14:paraId="7EE0AD75" w14:textId="77777777" w:rsidR="00507954" w:rsidRPr="008E4463" w:rsidRDefault="00CE77C6" w:rsidP="009B4551">
          <w:pPr>
            <w:pStyle w:val="Header"/>
            <w:tabs>
              <w:tab w:val="left" w:pos="630"/>
              <w:tab w:val="left" w:pos="2790"/>
              <w:tab w:val="left" w:pos="2970"/>
            </w:tabs>
            <w:jc w:val="center"/>
            <w:rPr>
              <w:rFonts w:ascii="Arial Narrow" w:hAnsi="Arial Narrow" w:cs="Arial"/>
              <w:b/>
              <w:sz w:val="16"/>
              <w:szCs w:val="16"/>
            </w:rPr>
          </w:pPr>
          <w:r w:rsidRPr="008E4463">
            <w:rPr>
              <w:rFonts w:ascii="Arial Black" w:hAnsi="Arial Black" w:cs="Arial"/>
              <w:b/>
              <w:sz w:val="16"/>
              <w:szCs w:val="16"/>
            </w:rPr>
            <w:t>Vision</w:t>
          </w:r>
          <w:r w:rsidRPr="008E4463">
            <w:rPr>
              <w:rFonts w:ascii="Arial Narrow" w:hAnsi="Arial Narrow" w:cs="Arial"/>
              <w:b/>
              <w:sz w:val="16"/>
              <w:szCs w:val="16"/>
            </w:rPr>
            <w:t xml:space="preserve">: </w:t>
          </w:r>
          <w:r w:rsidRPr="008E4463">
            <w:rPr>
              <w:rFonts w:ascii="Arial Narrow" w:hAnsi="Arial Narrow" w:cs="Arial"/>
              <w:sz w:val="16"/>
              <w:szCs w:val="16"/>
            </w:rPr>
            <w:t xml:space="preserve">To be the </w:t>
          </w:r>
          <w:r w:rsidRPr="008E4463">
            <w:rPr>
              <w:rFonts w:ascii="Arial Narrow" w:hAnsi="Arial Narrow" w:cs="Arial"/>
              <w:b/>
              <w:sz w:val="16"/>
              <w:szCs w:val="16"/>
            </w:rPr>
            <w:t>Healthiest State</w:t>
          </w:r>
          <w:r w:rsidRPr="008E4463">
            <w:rPr>
              <w:rFonts w:ascii="Arial Narrow" w:hAnsi="Arial Narrow" w:cs="Arial"/>
              <w:sz w:val="16"/>
              <w:szCs w:val="16"/>
            </w:rPr>
            <w:t xml:space="preserve"> in the Nation</w:t>
          </w:r>
        </w:p>
      </w:tc>
    </w:tr>
  </w:tbl>
  <w:p w14:paraId="0C206AA5" w14:textId="3743EF18" w:rsidR="0065770D" w:rsidRPr="00EB5591" w:rsidRDefault="0065770D" w:rsidP="00A77E4C">
    <w:pPr>
      <w:pStyle w:val="Header"/>
      <w:tabs>
        <w:tab w:val="left" w:pos="630"/>
        <w:tab w:val="left" w:pos="2790"/>
        <w:tab w:val="left" w:pos="297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1D2E6A"/>
    <w:multiLevelType w:val="hybridMultilevel"/>
    <w:tmpl w:val="857447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29127C"/>
    <w:multiLevelType w:val="hybridMultilevel"/>
    <w:tmpl w:val="A922F5C6"/>
    <w:lvl w:ilvl="0" w:tplc="A4DABF7C">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24B57453"/>
    <w:multiLevelType w:val="hybridMultilevel"/>
    <w:tmpl w:val="D2323D6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2A43004C"/>
    <w:multiLevelType w:val="hybridMultilevel"/>
    <w:tmpl w:val="43269C90"/>
    <w:lvl w:ilvl="0" w:tplc="A4DABF7C">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2B4A77D4"/>
    <w:multiLevelType w:val="hybridMultilevel"/>
    <w:tmpl w:val="AC68920C"/>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800"/>
        </w:tabs>
        <w:ind w:left="1800" w:hanging="360"/>
      </w:pPr>
    </w:lvl>
    <w:lvl w:ilvl="2" w:tplc="04090005">
      <w:start w:val="1"/>
      <w:numFmt w:val="decimal"/>
      <w:lvlText w:val="%3."/>
      <w:lvlJc w:val="left"/>
      <w:pPr>
        <w:tabs>
          <w:tab w:val="num" w:pos="2520"/>
        </w:tabs>
        <w:ind w:left="2520" w:hanging="360"/>
      </w:pPr>
    </w:lvl>
    <w:lvl w:ilvl="3" w:tplc="04090001">
      <w:start w:val="1"/>
      <w:numFmt w:val="decimal"/>
      <w:lvlText w:val="%4."/>
      <w:lvlJc w:val="left"/>
      <w:pPr>
        <w:tabs>
          <w:tab w:val="num" w:pos="3240"/>
        </w:tabs>
        <w:ind w:left="3240" w:hanging="360"/>
      </w:pPr>
    </w:lvl>
    <w:lvl w:ilvl="4" w:tplc="04090003">
      <w:start w:val="1"/>
      <w:numFmt w:val="decimal"/>
      <w:lvlText w:val="%5."/>
      <w:lvlJc w:val="left"/>
      <w:pPr>
        <w:tabs>
          <w:tab w:val="num" w:pos="3960"/>
        </w:tabs>
        <w:ind w:left="3960" w:hanging="360"/>
      </w:pPr>
    </w:lvl>
    <w:lvl w:ilvl="5" w:tplc="04090005">
      <w:start w:val="1"/>
      <w:numFmt w:val="decimal"/>
      <w:lvlText w:val="%6."/>
      <w:lvlJc w:val="left"/>
      <w:pPr>
        <w:tabs>
          <w:tab w:val="num" w:pos="4680"/>
        </w:tabs>
        <w:ind w:left="4680" w:hanging="360"/>
      </w:pPr>
    </w:lvl>
    <w:lvl w:ilvl="6" w:tplc="04090001">
      <w:start w:val="1"/>
      <w:numFmt w:val="decimal"/>
      <w:lvlText w:val="%7."/>
      <w:lvlJc w:val="left"/>
      <w:pPr>
        <w:tabs>
          <w:tab w:val="num" w:pos="5400"/>
        </w:tabs>
        <w:ind w:left="5400" w:hanging="360"/>
      </w:pPr>
    </w:lvl>
    <w:lvl w:ilvl="7" w:tplc="04090003">
      <w:start w:val="1"/>
      <w:numFmt w:val="decimal"/>
      <w:lvlText w:val="%8."/>
      <w:lvlJc w:val="left"/>
      <w:pPr>
        <w:tabs>
          <w:tab w:val="num" w:pos="6120"/>
        </w:tabs>
        <w:ind w:left="6120" w:hanging="360"/>
      </w:pPr>
    </w:lvl>
    <w:lvl w:ilvl="8" w:tplc="04090005">
      <w:start w:val="1"/>
      <w:numFmt w:val="decimal"/>
      <w:lvlText w:val="%9."/>
      <w:lvlJc w:val="left"/>
      <w:pPr>
        <w:tabs>
          <w:tab w:val="num" w:pos="6840"/>
        </w:tabs>
        <w:ind w:left="6840" w:hanging="360"/>
      </w:pPr>
    </w:lvl>
  </w:abstractNum>
  <w:abstractNum w:abstractNumId="5" w15:restartNumberingAfterBreak="0">
    <w:nsid w:val="2C737729"/>
    <w:multiLevelType w:val="hybridMultilevel"/>
    <w:tmpl w:val="6CA8DC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F81270A"/>
    <w:multiLevelType w:val="hybridMultilevel"/>
    <w:tmpl w:val="24402E78"/>
    <w:lvl w:ilvl="0" w:tplc="0409000F">
      <w:start w:val="1"/>
      <w:numFmt w:val="decimal"/>
      <w:lvlText w:val="%1."/>
      <w:lvlJc w:val="left"/>
      <w:pPr>
        <w:ind w:left="360" w:hanging="360"/>
      </w:pPr>
      <w:rPr>
        <w:rFonts w:hint="default"/>
      </w:rPr>
    </w:lvl>
    <w:lvl w:ilvl="1" w:tplc="FFFFFFFF">
      <w:start w:val="1"/>
      <w:numFmt w:val="bullet"/>
      <w:lvlText w:val="o"/>
      <w:lvlJc w:val="left"/>
      <w:pPr>
        <w:ind w:left="630" w:hanging="360"/>
      </w:pPr>
      <w:rPr>
        <w:rFonts w:ascii="Courier New" w:hAnsi="Courier New" w:hint="default"/>
      </w:rPr>
    </w:lvl>
    <w:lvl w:ilvl="2" w:tplc="04090005">
      <w:start w:val="1"/>
      <w:numFmt w:val="bullet"/>
      <w:lvlText w:val=""/>
      <w:lvlJc w:val="left"/>
      <w:pPr>
        <w:ind w:left="1350" w:hanging="180"/>
      </w:pPr>
      <w:rPr>
        <w:rFonts w:ascii="Wingdings" w:hAnsi="Wingdings" w:hint="default"/>
      </w:rPr>
    </w:lvl>
    <w:lvl w:ilvl="3" w:tplc="0409000F" w:tentative="1">
      <w:start w:val="1"/>
      <w:numFmt w:val="decimal"/>
      <w:lvlText w:val="%4."/>
      <w:lvlJc w:val="left"/>
      <w:pPr>
        <w:ind w:left="2070" w:hanging="360"/>
      </w:pPr>
    </w:lvl>
    <w:lvl w:ilvl="4" w:tplc="04090019" w:tentative="1">
      <w:start w:val="1"/>
      <w:numFmt w:val="lowerLetter"/>
      <w:lvlText w:val="%5."/>
      <w:lvlJc w:val="left"/>
      <w:pPr>
        <w:ind w:left="2790" w:hanging="360"/>
      </w:pPr>
    </w:lvl>
    <w:lvl w:ilvl="5" w:tplc="0409001B" w:tentative="1">
      <w:start w:val="1"/>
      <w:numFmt w:val="lowerRoman"/>
      <w:lvlText w:val="%6."/>
      <w:lvlJc w:val="right"/>
      <w:pPr>
        <w:ind w:left="3510" w:hanging="180"/>
      </w:pPr>
    </w:lvl>
    <w:lvl w:ilvl="6" w:tplc="0409000F" w:tentative="1">
      <w:start w:val="1"/>
      <w:numFmt w:val="decimal"/>
      <w:lvlText w:val="%7."/>
      <w:lvlJc w:val="left"/>
      <w:pPr>
        <w:ind w:left="4230" w:hanging="360"/>
      </w:pPr>
    </w:lvl>
    <w:lvl w:ilvl="7" w:tplc="04090019" w:tentative="1">
      <w:start w:val="1"/>
      <w:numFmt w:val="lowerLetter"/>
      <w:lvlText w:val="%8."/>
      <w:lvlJc w:val="left"/>
      <w:pPr>
        <w:ind w:left="4950" w:hanging="360"/>
      </w:pPr>
    </w:lvl>
    <w:lvl w:ilvl="8" w:tplc="0409001B" w:tentative="1">
      <w:start w:val="1"/>
      <w:numFmt w:val="lowerRoman"/>
      <w:lvlText w:val="%9."/>
      <w:lvlJc w:val="right"/>
      <w:pPr>
        <w:ind w:left="5670" w:hanging="180"/>
      </w:pPr>
    </w:lvl>
  </w:abstractNum>
  <w:abstractNum w:abstractNumId="7" w15:restartNumberingAfterBreak="0">
    <w:nsid w:val="34E44CFB"/>
    <w:multiLevelType w:val="hybridMultilevel"/>
    <w:tmpl w:val="067E5F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B0B459E"/>
    <w:multiLevelType w:val="hybridMultilevel"/>
    <w:tmpl w:val="F0BA945E"/>
    <w:lvl w:ilvl="0" w:tplc="A4DABF7C">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8454DD2"/>
    <w:multiLevelType w:val="hybridMultilevel"/>
    <w:tmpl w:val="506CB560"/>
    <w:lvl w:ilvl="0" w:tplc="A4DABF7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5DF19E5"/>
    <w:multiLevelType w:val="hybridMultilevel"/>
    <w:tmpl w:val="12AEF96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1" w15:restartNumberingAfterBreak="0">
    <w:nsid w:val="57C0197F"/>
    <w:multiLevelType w:val="hybridMultilevel"/>
    <w:tmpl w:val="DA1E64EC"/>
    <w:lvl w:ilvl="0" w:tplc="7D743572">
      <w:start w:val="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8CC426B"/>
    <w:multiLevelType w:val="hybridMultilevel"/>
    <w:tmpl w:val="A63CF616"/>
    <w:lvl w:ilvl="0" w:tplc="A4DABF7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1096FD1"/>
    <w:multiLevelType w:val="hybridMultilevel"/>
    <w:tmpl w:val="FEB4F6F0"/>
    <w:lvl w:ilvl="0" w:tplc="A4DABF7C">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6F5F690E"/>
    <w:multiLevelType w:val="hybridMultilevel"/>
    <w:tmpl w:val="4BB497EC"/>
    <w:lvl w:ilvl="0" w:tplc="0409000F">
      <w:start w:val="1"/>
      <w:numFmt w:val="decimal"/>
      <w:lvlText w:val="%1."/>
      <w:lvlJc w:val="left"/>
      <w:pPr>
        <w:ind w:left="720" w:hanging="360"/>
      </w:pPr>
      <w:rPr>
        <w:rFonts w:hint="default"/>
      </w:rPr>
    </w:lvl>
    <w:lvl w:ilvl="1" w:tplc="45181894">
      <w:start w:val="1"/>
      <w:numFmt w:val="bullet"/>
      <w:lvlText w:val="•"/>
      <w:lvlJc w:val="left"/>
      <w:pPr>
        <w:ind w:left="144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0204DA0"/>
    <w:multiLevelType w:val="hybridMultilevel"/>
    <w:tmpl w:val="5B32E9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num>
  <w:num w:numId="3">
    <w:abstractNumId w:val="7"/>
  </w:num>
  <w:num w:numId="4">
    <w:abstractNumId w:val="0"/>
  </w:num>
  <w:num w:numId="5">
    <w:abstractNumId w:val="6"/>
  </w:num>
  <w:num w:numId="6">
    <w:abstractNumId w:val="11"/>
  </w:num>
  <w:num w:numId="7">
    <w:abstractNumId w:val="15"/>
  </w:num>
  <w:num w:numId="8">
    <w:abstractNumId w:val="14"/>
  </w:num>
  <w:num w:numId="9">
    <w:abstractNumId w:val="5"/>
  </w:num>
  <w:num w:numId="10">
    <w:abstractNumId w:val="2"/>
  </w:num>
  <w:num w:numId="11">
    <w:abstractNumId w:val="9"/>
  </w:num>
  <w:num w:numId="12">
    <w:abstractNumId w:val="8"/>
  </w:num>
  <w:num w:numId="13">
    <w:abstractNumId w:val="13"/>
  </w:num>
  <w:num w:numId="14">
    <w:abstractNumId w:val="1"/>
  </w:num>
  <w:num w:numId="15">
    <w:abstractNumId w:val="12"/>
  </w:num>
  <w:num w:numId="16">
    <w:abstractNumId w:val="3"/>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rawingGridHorizontalSpacing w:val="110"/>
  <w:drawingGridVerticalSpacing w:val="299"/>
  <w:displayHorizontalDrawingGridEvery w:val="0"/>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1568"/>
    <w:rsid w:val="000003FF"/>
    <w:rsid w:val="00002094"/>
    <w:rsid w:val="00011925"/>
    <w:rsid w:val="00013937"/>
    <w:rsid w:val="00015355"/>
    <w:rsid w:val="00017786"/>
    <w:rsid w:val="00030295"/>
    <w:rsid w:val="000305C1"/>
    <w:rsid w:val="000314A4"/>
    <w:rsid w:val="00031662"/>
    <w:rsid w:val="000316B5"/>
    <w:rsid w:val="00034C23"/>
    <w:rsid w:val="00042EF4"/>
    <w:rsid w:val="00055C9C"/>
    <w:rsid w:val="0005602F"/>
    <w:rsid w:val="00060DCA"/>
    <w:rsid w:val="00067BAB"/>
    <w:rsid w:val="00073A08"/>
    <w:rsid w:val="00074F57"/>
    <w:rsid w:val="00075CEA"/>
    <w:rsid w:val="00080757"/>
    <w:rsid w:val="000857AF"/>
    <w:rsid w:val="00092AB1"/>
    <w:rsid w:val="00097ABF"/>
    <w:rsid w:val="000A03E7"/>
    <w:rsid w:val="000A37A4"/>
    <w:rsid w:val="000A3DB7"/>
    <w:rsid w:val="000A723D"/>
    <w:rsid w:val="000B44EE"/>
    <w:rsid w:val="000D0339"/>
    <w:rsid w:val="000D3F4E"/>
    <w:rsid w:val="000D41BA"/>
    <w:rsid w:val="000D5792"/>
    <w:rsid w:val="000D66AA"/>
    <w:rsid w:val="000D68AB"/>
    <w:rsid w:val="000D77D1"/>
    <w:rsid w:val="000E3EBA"/>
    <w:rsid w:val="000E412F"/>
    <w:rsid w:val="000F372F"/>
    <w:rsid w:val="000F6009"/>
    <w:rsid w:val="00110222"/>
    <w:rsid w:val="00120FDF"/>
    <w:rsid w:val="00123161"/>
    <w:rsid w:val="001232BE"/>
    <w:rsid w:val="00125FB3"/>
    <w:rsid w:val="00126540"/>
    <w:rsid w:val="00143434"/>
    <w:rsid w:val="00146940"/>
    <w:rsid w:val="00147F23"/>
    <w:rsid w:val="0015016A"/>
    <w:rsid w:val="00153151"/>
    <w:rsid w:val="00166976"/>
    <w:rsid w:val="00170D13"/>
    <w:rsid w:val="00173CC0"/>
    <w:rsid w:val="001774B5"/>
    <w:rsid w:val="00177882"/>
    <w:rsid w:val="00186C92"/>
    <w:rsid w:val="00193415"/>
    <w:rsid w:val="001A7B53"/>
    <w:rsid w:val="001B40C6"/>
    <w:rsid w:val="001B4359"/>
    <w:rsid w:val="001B546A"/>
    <w:rsid w:val="001B5F86"/>
    <w:rsid w:val="001B7BB0"/>
    <w:rsid w:val="001C580F"/>
    <w:rsid w:val="001C59E1"/>
    <w:rsid w:val="001C62F0"/>
    <w:rsid w:val="001C7264"/>
    <w:rsid w:val="001D185F"/>
    <w:rsid w:val="001D7789"/>
    <w:rsid w:val="001E1023"/>
    <w:rsid w:val="001E6844"/>
    <w:rsid w:val="001F4332"/>
    <w:rsid w:val="001F5870"/>
    <w:rsid w:val="001F66A4"/>
    <w:rsid w:val="00204194"/>
    <w:rsid w:val="00210D3F"/>
    <w:rsid w:val="00213146"/>
    <w:rsid w:val="002131FA"/>
    <w:rsid w:val="00217294"/>
    <w:rsid w:val="00224396"/>
    <w:rsid w:val="002352DF"/>
    <w:rsid w:val="002352F2"/>
    <w:rsid w:val="00237A1A"/>
    <w:rsid w:val="00237F56"/>
    <w:rsid w:val="002407F0"/>
    <w:rsid w:val="002447F0"/>
    <w:rsid w:val="002519FD"/>
    <w:rsid w:val="00251C98"/>
    <w:rsid w:val="00251E51"/>
    <w:rsid w:val="002537AF"/>
    <w:rsid w:val="0025564C"/>
    <w:rsid w:val="0026188F"/>
    <w:rsid w:val="00261D67"/>
    <w:rsid w:val="00262477"/>
    <w:rsid w:val="002626AD"/>
    <w:rsid w:val="0026273D"/>
    <w:rsid w:val="00265EB5"/>
    <w:rsid w:val="00271797"/>
    <w:rsid w:val="00283E54"/>
    <w:rsid w:val="0028440B"/>
    <w:rsid w:val="002861FE"/>
    <w:rsid w:val="0029081B"/>
    <w:rsid w:val="00295CDD"/>
    <w:rsid w:val="002A2AC4"/>
    <w:rsid w:val="002A53B5"/>
    <w:rsid w:val="002A5F57"/>
    <w:rsid w:val="002B01A1"/>
    <w:rsid w:val="002B60B2"/>
    <w:rsid w:val="002B6C11"/>
    <w:rsid w:val="002B7D9F"/>
    <w:rsid w:val="002C2CA6"/>
    <w:rsid w:val="002C2D1C"/>
    <w:rsid w:val="002D0F36"/>
    <w:rsid w:val="002D1606"/>
    <w:rsid w:val="002D1659"/>
    <w:rsid w:val="002D345F"/>
    <w:rsid w:val="002D7C27"/>
    <w:rsid w:val="002E3A2D"/>
    <w:rsid w:val="002E49EC"/>
    <w:rsid w:val="002F35C7"/>
    <w:rsid w:val="002F609D"/>
    <w:rsid w:val="00304412"/>
    <w:rsid w:val="00305F70"/>
    <w:rsid w:val="003100AF"/>
    <w:rsid w:val="003110FE"/>
    <w:rsid w:val="00313173"/>
    <w:rsid w:val="00314019"/>
    <w:rsid w:val="00315BE1"/>
    <w:rsid w:val="00316EE9"/>
    <w:rsid w:val="00321DF4"/>
    <w:rsid w:val="00322510"/>
    <w:rsid w:val="00325C07"/>
    <w:rsid w:val="00326116"/>
    <w:rsid w:val="003332C4"/>
    <w:rsid w:val="00342B06"/>
    <w:rsid w:val="003445ED"/>
    <w:rsid w:val="003523C8"/>
    <w:rsid w:val="00352B13"/>
    <w:rsid w:val="0036184E"/>
    <w:rsid w:val="0036629A"/>
    <w:rsid w:val="00371286"/>
    <w:rsid w:val="00371330"/>
    <w:rsid w:val="0037460A"/>
    <w:rsid w:val="00376BA0"/>
    <w:rsid w:val="00382A10"/>
    <w:rsid w:val="003855A1"/>
    <w:rsid w:val="003867BF"/>
    <w:rsid w:val="00387878"/>
    <w:rsid w:val="00387B5A"/>
    <w:rsid w:val="003923D5"/>
    <w:rsid w:val="00395253"/>
    <w:rsid w:val="00396E37"/>
    <w:rsid w:val="003A1C68"/>
    <w:rsid w:val="003A1DFE"/>
    <w:rsid w:val="003A2BF8"/>
    <w:rsid w:val="003B1270"/>
    <w:rsid w:val="003B1B3D"/>
    <w:rsid w:val="003B1C1E"/>
    <w:rsid w:val="003B548F"/>
    <w:rsid w:val="003B6F48"/>
    <w:rsid w:val="003C3C96"/>
    <w:rsid w:val="003C3E5D"/>
    <w:rsid w:val="003C54F2"/>
    <w:rsid w:val="003C595C"/>
    <w:rsid w:val="003C5D56"/>
    <w:rsid w:val="003D09AE"/>
    <w:rsid w:val="003D451E"/>
    <w:rsid w:val="003E7144"/>
    <w:rsid w:val="003F144D"/>
    <w:rsid w:val="003F1B57"/>
    <w:rsid w:val="003F25AE"/>
    <w:rsid w:val="003F3A8F"/>
    <w:rsid w:val="003F5247"/>
    <w:rsid w:val="003F75AC"/>
    <w:rsid w:val="00404FBC"/>
    <w:rsid w:val="0040548D"/>
    <w:rsid w:val="004123F3"/>
    <w:rsid w:val="004160D7"/>
    <w:rsid w:val="00417814"/>
    <w:rsid w:val="00420436"/>
    <w:rsid w:val="00421B1D"/>
    <w:rsid w:val="00427D4D"/>
    <w:rsid w:val="00433BE4"/>
    <w:rsid w:val="00436A46"/>
    <w:rsid w:val="00440AAE"/>
    <w:rsid w:val="00445997"/>
    <w:rsid w:val="0045695E"/>
    <w:rsid w:val="00456C94"/>
    <w:rsid w:val="00462725"/>
    <w:rsid w:val="00463453"/>
    <w:rsid w:val="0046548A"/>
    <w:rsid w:val="0047093F"/>
    <w:rsid w:val="00471989"/>
    <w:rsid w:val="00473154"/>
    <w:rsid w:val="00482EDB"/>
    <w:rsid w:val="00485DC1"/>
    <w:rsid w:val="004861D1"/>
    <w:rsid w:val="00495FDE"/>
    <w:rsid w:val="004A59DC"/>
    <w:rsid w:val="004B739B"/>
    <w:rsid w:val="004C4485"/>
    <w:rsid w:val="004C6EB1"/>
    <w:rsid w:val="004D139A"/>
    <w:rsid w:val="004D42A5"/>
    <w:rsid w:val="004E0F24"/>
    <w:rsid w:val="004E1000"/>
    <w:rsid w:val="004E3717"/>
    <w:rsid w:val="004E3EE2"/>
    <w:rsid w:val="004E5C1C"/>
    <w:rsid w:val="004F5D88"/>
    <w:rsid w:val="004F646D"/>
    <w:rsid w:val="004F6558"/>
    <w:rsid w:val="004F707B"/>
    <w:rsid w:val="004F758F"/>
    <w:rsid w:val="005034FE"/>
    <w:rsid w:val="005039E9"/>
    <w:rsid w:val="00505388"/>
    <w:rsid w:val="00507954"/>
    <w:rsid w:val="00511586"/>
    <w:rsid w:val="00513860"/>
    <w:rsid w:val="00514548"/>
    <w:rsid w:val="00516278"/>
    <w:rsid w:val="00516C30"/>
    <w:rsid w:val="00520C6E"/>
    <w:rsid w:val="00532BC9"/>
    <w:rsid w:val="00544AF5"/>
    <w:rsid w:val="00545192"/>
    <w:rsid w:val="0056335D"/>
    <w:rsid w:val="00573CCB"/>
    <w:rsid w:val="0057799C"/>
    <w:rsid w:val="00581F32"/>
    <w:rsid w:val="00590CF1"/>
    <w:rsid w:val="00590FB0"/>
    <w:rsid w:val="005972EA"/>
    <w:rsid w:val="005A0FB6"/>
    <w:rsid w:val="005A5B1F"/>
    <w:rsid w:val="005A5D13"/>
    <w:rsid w:val="005B1627"/>
    <w:rsid w:val="005B5010"/>
    <w:rsid w:val="005C274C"/>
    <w:rsid w:val="005C705D"/>
    <w:rsid w:val="005D3402"/>
    <w:rsid w:val="005D79B5"/>
    <w:rsid w:val="005E0AF3"/>
    <w:rsid w:val="005E1B93"/>
    <w:rsid w:val="005F1AD9"/>
    <w:rsid w:val="005F7BA0"/>
    <w:rsid w:val="00600582"/>
    <w:rsid w:val="00604720"/>
    <w:rsid w:val="00610F40"/>
    <w:rsid w:val="00616F23"/>
    <w:rsid w:val="00617AE3"/>
    <w:rsid w:val="00621739"/>
    <w:rsid w:val="00622951"/>
    <w:rsid w:val="00624C20"/>
    <w:rsid w:val="00633BA8"/>
    <w:rsid w:val="006356DA"/>
    <w:rsid w:val="0064018C"/>
    <w:rsid w:val="00640B9D"/>
    <w:rsid w:val="00644E38"/>
    <w:rsid w:val="0065056B"/>
    <w:rsid w:val="00651862"/>
    <w:rsid w:val="006528C4"/>
    <w:rsid w:val="0065318F"/>
    <w:rsid w:val="0065770D"/>
    <w:rsid w:val="00665444"/>
    <w:rsid w:val="00670787"/>
    <w:rsid w:val="00675BF5"/>
    <w:rsid w:val="00682237"/>
    <w:rsid w:val="006902B4"/>
    <w:rsid w:val="0069209F"/>
    <w:rsid w:val="006966CC"/>
    <w:rsid w:val="006A172B"/>
    <w:rsid w:val="006A437C"/>
    <w:rsid w:val="006B23A6"/>
    <w:rsid w:val="006B29DE"/>
    <w:rsid w:val="006B4618"/>
    <w:rsid w:val="006B54EA"/>
    <w:rsid w:val="006B71D6"/>
    <w:rsid w:val="006C3547"/>
    <w:rsid w:val="006C68CE"/>
    <w:rsid w:val="006D08AF"/>
    <w:rsid w:val="006D2DC1"/>
    <w:rsid w:val="006E5C35"/>
    <w:rsid w:val="006E621C"/>
    <w:rsid w:val="006F0849"/>
    <w:rsid w:val="006F0BFA"/>
    <w:rsid w:val="006F3646"/>
    <w:rsid w:val="006F425D"/>
    <w:rsid w:val="006F72BC"/>
    <w:rsid w:val="00702135"/>
    <w:rsid w:val="007057C9"/>
    <w:rsid w:val="00711F46"/>
    <w:rsid w:val="00713DFB"/>
    <w:rsid w:val="007158CE"/>
    <w:rsid w:val="007216AA"/>
    <w:rsid w:val="007226EB"/>
    <w:rsid w:val="007250DA"/>
    <w:rsid w:val="00731B86"/>
    <w:rsid w:val="007320E7"/>
    <w:rsid w:val="00732BC0"/>
    <w:rsid w:val="0073640F"/>
    <w:rsid w:val="0074225F"/>
    <w:rsid w:val="00745020"/>
    <w:rsid w:val="00752007"/>
    <w:rsid w:val="00752693"/>
    <w:rsid w:val="007535F4"/>
    <w:rsid w:val="00753A04"/>
    <w:rsid w:val="00756E94"/>
    <w:rsid w:val="00757641"/>
    <w:rsid w:val="00762744"/>
    <w:rsid w:val="007712CD"/>
    <w:rsid w:val="007741EC"/>
    <w:rsid w:val="0077427B"/>
    <w:rsid w:val="00775EE9"/>
    <w:rsid w:val="00776F30"/>
    <w:rsid w:val="00777EAF"/>
    <w:rsid w:val="00783E48"/>
    <w:rsid w:val="00786543"/>
    <w:rsid w:val="0079073F"/>
    <w:rsid w:val="00792378"/>
    <w:rsid w:val="00794C49"/>
    <w:rsid w:val="007A2177"/>
    <w:rsid w:val="007B0ADB"/>
    <w:rsid w:val="007B388E"/>
    <w:rsid w:val="007B672B"/>
    <w:rsid w:val="007C1CA9"/>
    <w:rsid w:val="007C1CCD"/>
    <w:rsid w:val="007C487F"/>
    <w:rsid w:val="007C4A46"/>
    <w:rsid w:val="007C5E6B"/>
    <w:rsid w:val="007D07DB"/>
    <w:rsid w:val="007D0DF8"/>
    <w:rsid w:val="007D2F10"/>
    <w:rsid w:val="007D457B"/>
    <w:rsid w:val="007D46CC"/>
    <w:rsid w:val="007D4F70"/>
    <w:rsid w:val="007D50C2"/>
    <w:rsid w:val="007D642C"/>
    <w:rsid w:val="007E0781"/>
    <w:rsid w:val="007E5F76"/>
    <w:rsid w:val="007E6CF3"/>
    <w:rsid w:val="007F1A62"/>
    <w:rsid w:val="007F2E83"/>
    <w:rsid w:val="007F3E72"/>
    <w:rsid w:val="007F721F"/>
    <w:rsid w:val="00805303"/>
    <w:rsid w:val="0080755C"/>
    <w:rsid w:val="00811D93"/>
    <w:rsid w:val="00816082"/>
    <w:rsid w:val="00822429"/>
    <w:rsid w:val="0082373B"/>
    <w:rsid w:val="00823A31"/>
    <w:rsid w:val="008308DD"/>
    <w:rsid w:val="0083499E"/>
    <w:rsid w:val="00840C45"/>
    <w:rsid w:val="00845C69"/>
    <w:rsid w:val="00850F92"/>
    <w:rsid w:val="0085193D"/>
    <w:rsid w:val="00852E9F"/>
    <w:rsid w:val="00853088"/>
    <w:rsid w:val="008551EE"/>
    <w:rsid w:val="00857901"/>
    <w:rsid w:val="00862368"/>
    <w:rsid w:val="0086294C"/>
    <w:rsid w:val="008636BD"/>
    <w:rsid w:val="00870137"/>
    <w:rsid w:val="008777E6"/>
    <w:rsid w:val="00877BFD"/>
    <w:rsid w:val="00880A1A"/>
    <w:rsid w:val="00884DCD"/>
    <w:rsid w:val="0088719C"/>
    <w:rsid w:val="008924C7"/>
    <w:rsid w:val="008925F5"/>
    <w:rsid w:val="00893070"/>
    <w:rsid w:val="00894D36"/>
    <w:rsid w:val="0089552B"/>
    <w:rsid w:val="00896EB3"/>
    <w:rsid w:val="008978DE"/>
    <w:rsid w:val="008A001B"/>
    <w:rsid w:val="008A1E14"/>
    <w:rsid w:val="008A2C3D"/>
    <w:rsid w:val="008A2DB6"/>
    <w:rsid w:val="008A67E1"/>
    <w:rsid w:val="008B0839"/>
    <w:rsid w:val="008B0B3B"/>
    <w:rsid w:val="008B105A"/>
    <w:rsid w:val="008B2DFF"/>
    <w:rsid w:val="008B5BEC"/>
    <w:rsid w:val="008B7A45"/>
    <w:rsid w:val="008B7CEB"/>
    <w:rsid w:val="008C0F40"/>
    <w:rsid w:val="008C1A67"/>
    <w:rsid w:val="008C24B7"/>
    <w:rsid w:val="008C351F"/>
    <w:rsid w:val="008C78FC"/>
    <w:rsid w:val="008E00C1"/>
    <w:rsid w:val="008E11E4"/>
    <w:rsid w:val="008E2D4A"/>
    <w:rsid w:val="008E4463"/>
    <w:rsid w:val="008E551A"/>
    <w:rsid w:val="008F0BC6"/>
    <w:rsid w:val="008F3EB8"/>
    <w:rsid w:val="008F4112"/>
    <w:rsid w:val="008F50A5"/>
    <w:rsid w:val="00903E25"/>
    <w:rsid w:val="00906C0D"/>
    <w:rsid w:val="00911079"/>
    <w:rsid w:val="00911FDC"/>
    <w:rsid w:val="009162DF"/>
    <w:rsid w:val="009163B9"/>
    <w:rsid w:val="009170FA"/>
    <w:rsid w:val="009173DB"/>
    <w:rsid w:val="00924E37"/>
    <w:rsid w:val="00925503"/>
    <w:rsid w:val="00925E9A"/>
    <w:rsid w:val="00927209"/>
    <w:rsid w:val="00930FD1"/>
    <w:rsid w:val="00932252"/>
    <w:rsid w:val="009374DE"/>
    <w:rsid w:val="0094160C"/>
    <w:rsid w:val="00943E89"/>
    <w:rsid w:val="00946CBA"/>
    <w:rsid w:val="00952C25"/>
    <w:rsid w:val="0096181D"/>
    <w:rsid w:val="00962DDD"/>
    <w:rsid w:val="00967255"/>
    <w:rsid w:val="00972986"/>
    <w:rsid w:val="0098627C"/>
    <w:rsid w:val="009866C6"/>
    <w:rsid w:val="009905F1"/>
    <w:rsid w:val="00992ADE"/>
    <w:rsid w:val="0099346E"/>
    <w:rsid w:val="00996846"/>
    <w:rsid w:val="00997509"/>
    <w:rsid w:val="009B4551"/>
    <w:rsid w:val="009C0F92"/>
    <w:rsid w:val="009C13F9"/>
    <w:rsid w:val="009D11EA"/>
    <w:rsid w:val="009D1E96"/>
    <w:rsid w:val="009D26EB"/>
    <w:rsid w:val="009D6582"/>
    <w:rsid w:val="009E5306"/>
    <w:rsid w:val="009E5FC8"/>
    <w:rsid w:val="009F0383"/>
    <w:rsid w:val="009F1C04"/>
    <w:rsid w:val="009F714D"/>
    <w:rsid w:val="00A02893"/>
    <w:rsid w:val="00A03337"/>
    <w:rsid w:val="00A062FE"/>
    <w:rsid w:val="00A0755F"/>
    <w:rsid w:val="00A07B40"/>
    <w:rsid w:val="00A10E47"/>
    <w:rsid w:val="00A15B38"/>
    <w:rsid w:val="00A15B8A"/>
    <w:rsid w:val="00A23B39"/>
    <w:rsid w:val="00A23E30"/>
    <w:rsid w:val="00A23FE6"/>
    <w:rsid w:val="00A309B6"/>
    <w:rsid w:val="00A3594F"/>
    <w:rsid w:val="00A45E16"/>
    <w:rsid w:val="00A517A3"/>
    <w:rsid w:val="00A51B35"/>
    <w:rsid w:val="00A5287C"/>
    <w:rsid w:val="00A55785"/>
    <w:rsid w:val="00A60B4F"/>
    <w:rsid w:val="00A61D71"/>
    <w:rsid w:val="00A63045"/>
    <w:rsid w:val="00A64517"/>
    <w:rsid w:val="00A648DC"/>
    <w:rsid w:val="00A7083F"/>
    <w:rsid w:val="00A70C58"/>
    <w:rsid w:val="00A70E76"/>
    <w:rsid w:val="00A719B5"/>
    <w:rsid w:val="00A77E4C"/>
    <w:rsid w:val="00A820BB"/>
    <w:rsid w:val="00A845E2"/>
    <w:rsid w:val="00AA1424"/>
    <w:rsid w:val="00AA2DF2"/>
    <w:rsid w:val="00AA57DA"/>
    <w:rsid w:val="00AB2C23"/>
    <w:rsid w:val="00AB78C6"/>
    <w:rsid w:val="00AC4669"/>
    <w:rsid w:val="00AC5306"/>
    <w:rsid w:val="00AC6B7C"/>
    <w:rsid w:val="00AD67C9"/>
    <w:rsid w:val="00AE17C6"/>
    <w:rsid w:val="00AE2BB6"/>
    <w:rsid w:val="00AF3196"/>
    <w:rsid w:val="00AF4DB2"/>
    <w:rsid w:val="00AF79BE"/>
    <w:rsid w:val="00B0131D"/>
    <w:rsid w:val="00B05192"/>
    <w:rsid w:val="00B0634E"/>
    <w:rsid w:val="00B06AA6"/>
    <w:rsid w:val="00B146C6"/>
    <w:rsid w:val="00B204E2"/>
    <w:rsid w:val="00B255BF"/>
    <w:rsid w:val="00B25A30"/>
    <w:rsid w:val="00B26F3B"/>
    <w:rsid w:val="00B33460"/>
    <w:rsid w:val="00B3386F"/>
    <w:rsid w:val="00B35DC6"/>
    <w:rsid w:val="00B36A58"/>
    <w:rsid w:val="00B40765"/>
    <w:rsid w:val="00B40FE1"/>
    <w:rsid w:val="00B530D2"/>
    <w:rsid w:val="00B577A1"/>
    <w:rsid w:val="00B61107"/>
    <w:rsid w:val="00B63B25"/>
    <w:rsid w:val="00B7071F"/>
    <w:rsid w:val="00B74423"/>
    <w:rsid w:val="00B8136B"/>
    <w:rsid w:val="00B82872"/>
    <w:rsid w:val="00B830E0"/>
    <w:rsid w:val="00B83BE2"/>
    <w:rsid w:val="00B87A4A"/>
    <w:rsid w:val="00B914CB"/>
    <w:rsid w:val="00B92EE5"/>
    <w:rsid w:val="00B93F84"/>
    <w:rsid w:val="00B95ACF"/>
    <w:rsid w:val="00B95C33"/>
    <w:rsid w:val="00B96DB3"/>
    <w:rsid w:val="00BB1560"/>
    <w:rsid w:val="00BC0B9D"/>
    <w:rsid w:val="00BC400B"/>
    <w:rsid w:val="00BC4EAA"/>
    <w:rsid w:val="00BD421A"/>
    <w:rsid w:val="00BD500E"/>
    <w:rsid w:val="00BD5BA3"/>
    <w:rsid w:val="00BE1E73"/>
    <w:rsid w:val="00BE2393"/>
    <w:rsid w:val="00BE4B4C"/>
    <w:rsid w:val="00BE7093"/>
    <w:rsid w:val="00BE76A2"/>
    <w:rsid w:val="00C02454"/>
    <w:rsid w:val="00C043AF"/>
    <w:rsid w:val="00C06C82"/>
    <w:rsid w:val="00C071B9"/>
    <w:rsid w:val="00C1322F"/>
    <w:rsid w:val="00C1782B"/>
    <w:rsid w:val="00C24D75"/>
    <w:rsid w:val="00C268D3"/>
    <w:rsid w:val="00C3439C"/>
    <w:rsid w:val="00C35047"/>
    <w:rsid w:val="00C352E3"/>
    <w:rsid w:val="00C46BB6"/>
    <w:rsid w:val="00C46BC0"/>
    <w:rsid w:val="00C51872"/>
    <w:rsid w:val="00C5200F"/>
    <w:rsid w:val="00C52E3B"/>
    <w:rsid w:val="00C53EDD"/>
    <w:rsid w:val="00C5489F"/>
    <w:rsid w:val="00C54989"/>
    <w:rsid w:val="00C57BC8"/>
    <w:rsid w:val="00C62515"/>
    <w:rsid w:val="00C71094"/>
    <w:rsid w:val="00C7257F"/>
    <w:rsid w:val="00C72FCB"/>
    <w:rsid w:val="00C76609"/>
    <w:rsid w:val="00C76B63"/>
    <w:rsid w:val="00C82336"/>
    <w:rsid w:val="00C844D7"/>
    <w:rsid w:val="00C85DD2"/>
    <w:rsid w:val="00C90FF1"/>
    <w:rsid w:val="00C97068"/>
    <w:rsid w:val="00C978B4"/>
    <w:rsid w:val="00C97B7C"/>
    <w:rsid w:val="00CA25FB"/>
    <w:rsid w:val="00CA3C85"/>
    <w:rsid w:val="00CA57BF"/>
    <w:rsid w:val="00CB26BE"/>
    <w:rsid w:val="00CB6B4C"/>
    <w:rsid w:val="00CB6B4E"/>
    <w:rsid w:val="00CC164D"/>
    <w:rsid w:val="00CC5832"/>
    <w:rsid w:val="00CD0166"/>
    <w:rsid w:val="00CD3A76"/>
    <w:rsid w:val="00CD4B75"/>
    <w:rsid w:val="00CD4E4D"/>
    <w:rsid w:val="00CE71F6"/>
    <w:rsid w:val="00CE74C4"/>
    <w:rsid w:val="00CE77C6"/>
    <w:rsid w:val="00CF4233"/>
    <w:rsid w:val="00D00409"/>
    <w:rsid w:val="00D03457"/>
    <w:rsid w:val="00D03B36"/>
    <w:rsid w:val="00D05BED"/>
    <w:rsid w:val="00D0688D"/>
    <w:rsid w:val="00D06F9C"/>
    <w:rsid w:val="00D07291"/>
    <w:rsid w:val="00D118EF"/>
    <w:rsid w:val="00D11E53"/>
    <w:rsid w:val="00D11E94"/>
    <w:rsid w:val="00D13750"/>
    <w:rsid w:val="00D15E8C"/>
    <w:rsid w:val="00D200D4"/>
    <w:rsid w:val="00D20151"/>
    <w:rsid w:val="00D20A41"/>
    <w:rsid w:val="00D21750"/>
    <w:rsid w:val="00D226BF"/>
    <w:rsid w:val="00D25A32"/>
    <w:rsid w:val="00D26A93"/>
    <w:rsid w:val="00D3184E"/>
    <w:rsid w:val="00D31BEB"/>
    <w:rsid w:val="00D32DD5"/>
    <w:rsid w:val="00D36515"/>
    <w:rsid w:val="00D36CFE"/>
    <w:rsid w:val="00D37609"/>
    <w:rsid w:val="00D37FBF"/>
    <w:rsid w:val="00D44B2D"/>
    <w:rsid w:val="00D4690E"/>
    <w:rsid w:val="00D50415"/>
    <w:rsid w:val="00D51A35"/>
    <w:rsid w:val="00D51DB4"/>
    <w:rsid w:val="00D55837"/>
    <w:rsid w:val="00D56E22"/>
    <w:rsid w:val="00D640DF"/>
    <w:rsid w:val="00D7397E"/>
    <w:rsid w:val="00D755E8"/>
    <w:rsid w:val="00D86E8C"/>
    <w:rsid w:val="00D8747E"/>
    <w:rsid w:val="00D918AA"/>
    <w:rsid w:val="00D94118"/>
    <w:rsid w:val="00D9548A"/>
    <w:rsid w:val="00D97315"/>
    <w:rsid w:val="00DA0CAA"/>
    <w:rsid w:val="00DA32D1"/>
    <w:rsid w:val="00DA428B"/>
    <w:rsid w:val="00DA691F"/>
    <w:rsid w:val="00DB15C9"/>
    <w:rsid w:val="00DB2375"/>
    <w:rsid w:val="00DB36DF"/>
    <w:rsid w:val="00DB58AC"/>
    <w:rsid w:val="00DC5084"/>
    <w:rsid w:val="00DD1D37"/>
    <w:rsid w:val="00DD53A4"/>
    <w:rsid w:val="00DD619E"/>
    <w:rsid w:val="00DD662B"/>
    <w:rsid w:val="00DE0A0E"/>
    <w:rsid w:val="00DE58E5"/>
    <w:rsid w:val="00DF3845"/>
    <w:rsid w:val="00DF3D73"/>
    <w:rsid w:val="00DF3FA8"/>
    <w:rsid w:val="00DF639D"/>
    <w:rsid w:val="00DF7C9E"/>
    <w:rsid w:val="00E01CB2"/>
    <w:rsid w:val="00E06672"/>
    <w:rsid w:val="00E12A3F"/>
    <w:rsid w:val="00E13973"/>
    <w:rsid w:val="00E13E2B"/>
    <w:rsid w:val="00E160EA"/>
    <w:rsid w:val="00E222A9"/>
    <w:rsid w:val="00E22935"/>
    <w:rsid w:val="00E235A4"/>
    <w:rsid w:val="00E24ADF"/>
    <w:rsid w:val="00E25445"/>
    <w:rsid w:val="00E3208F"/>
    <w:rsid w:val="00E32BAF"/>
    <w:rsid w:val="00E406B6"/>
    <w:rsid w:val="00E45718"/>
    <w:rsid w:val="00E507F7"/>
    <w:rsid w:val="00E542C9"/>
    <w:rsid w:val="00E61A42"/>
    <w:rsid w:val="00E644BE"/>
    <w:rsid w:val="00E65270"/>
    <w:rsid w:val="00E65291"/>
    <w:rsid w:val="00E67973"/>
    <w:rsid w:val="00E67A24"/>
    <w:rsid w:val="00E7252B"/>
    <w:rsid w:val="00E743B3"/>
    <w:rsid w:val="00E768F4"/>
    <w:rsid w:val="00E77532"/>
    <w:rsid w:val="00E8256A"/>
    <w:rsid w:val="00E87A68"/>
    <w:rsid w:val="00E9045C"/>
    <w:rsid w:val="00E929C8"/>
    <w:rsid w:val="00E95184"/>
    <w:rsid w:val="00E9623F"/>
    <w:rsid w:val="00EA131C"/>
    <w:rsid w:val="00EA3B48"/>
    <w:rsid w:val="00EA464E"/>
    <w:rsid w:val="00EB265E"/>
    <w:rsid w:val="00EB294A"/>
    <w:rsid w:val="00EB3E18"/>
    <w:rsid w:val="00EB5591"/>
    <w:rsid w:val="00EB5D9E"/>
    <w:rsid w:val="00EB6824"/>
    <w:rsid w:val="00EB7C58"/>
    <w:rsid w:val="00EC0C30"/>
    <w:rsid w:val="00ED412C"/>
    <w:rsid w:val="00ED539C"/>
    <w:rsid w:val="00EE1061"/>
    <w:rsid w:val="00EE16ED"/>
    <w:rsid w:val="00EE2FC2"/>
    <w:rsid w:val="00EE4739"/>
    <w:rsid w:val="00EE7548"/>
    <w:rsid w:val="00EF21C2"/>
    <w:rsid w:val="00EF7F0D"/>
    <w:rsid w:val="00F1570B"/>
    <w:rsid w:val="00F231B0"/>
    <w:rsid w:val="00F25072"/>
    <w:rsid w:val="00F2605C"/>
    <w:rsid w:val="00F272B9"/>
    <w:rsid w:val="00F2757C"/>
    <w:rsid w:val="00F3057F"/>
    <w:rsid w:val="00F34D42"/>
    <w:rsid w:val="00F40F76"/>
    <w:rsid w:val="00F41BCF"/>
    <w:rsid w:val="00F439E6"/>
    <w:rsid w:val="00F43B91"/>
    <w:rsid w:val="00F65B9B"/>
    <w:rsid w:val="00F66075"/>
    <w:rsid w:val="00F66F03"/>
    <w:rsid w:val="00F71568"/>
    <w:rsid w:val="00F75254"/>
    <w:rsid w:val="00F76013"/>
    <w:rsid w:val="00F809CC"/>
    <w:rsid w:val="00F81E6E"/>
    <w:rsid w:val="00F83D89"/>
    <w:rsid w:val="00F86557"/>
    <w:rsid w:val="00F90802"/>
    <w:rsid w:val="00F9086B"/>
    <w:rsid w:val="00FA2075"/>
    <w:rsid w:val="00FA5FFA"/>
    <w:rsid w:val="00FB08F6"/>
    <w:rsid w:val="00FB1E6D"/>
    <w:rsid w:val="00FB237A"/>
    <w:rsid w:val="00FB2AEC"/>
    <w:rsid w:val="00FC4EC5"/>
    <w:rsid w:val="00FC5833"/>
    <w:rsid w:val="00FC5FBA"/>
    <w:rsid w:val="00FD6EFC"/>
    <w:rsid w:val="00FE02E4"/>
    <w:rsid w:val="00FE1455"/>
    <w:rsid w:val="00FE1AB1"/>
    <w:rsid w:val="00FE66E3"/>
    <w:rsid w:val="00FF128C"/>
    <w:rsid w:val="00FF55A8"/>
    <w:rsid w:val="41F8B8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03DBE7A"/>
  <w15:chartTrackingRefBased/>
  <w15:docId w15:val="{436BF21B-317C-4EC5-B8E8-A174560CAA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footer" w:uiPriority="99"/>
    <w:lsdException w:name="caption" w:semiHidden="1" w:unhideWhenUsed="1" w:qFormat="1"/>
    <w:lsdException w:name="footnote reference" w:uiPriority="99"/>
    <w:lsdException w:name="Title" w:qFormat="1"/>
    <w:lsdException w:name="Default Paragraph Font" w:uiPriority="1"/>
    <w:lsdException w:name="Body Text" w:uiPriority="1" w:qFormat="1"/>
    <w:lsdException w:name="Subtitle" w:qFormat="1"/>
    <w:lsdException w:name="Hyperlink" w:uiPriority="99"/>
    <w:lsdException w:name="Strong" w:qFormat="1"/>
    <w:lsdException w:name="Emphasis" w:uiPriority="20" w:qFormat="1"/>
    <w:lsdException w:name="Plain Text" w:uiPriority="99"/>
    <w:lsdException w:name="Normal (Web)" w:uiPriority="99"/>
    <w:lsdException w:name="HTML Sample" w:semiHidden="1" w:unhideWhenUsed="1"/>
    <w:lsdException w:name="HTML Typewriter" w:semiHidden="1" w:unhideWhenUsed="1"/>
    <w:lsdException w:name="HTML Variable" w:semiHidden="1" w:unhideWhenUsed="1"/>
    <w:lsdException w:name="Normal Table" w:semiHidden="1" w:unhideWhenUsed="1"/>
    <w:lsdException w:name="No List" w:uiPriority="99"/>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77E4C"/>
    <w:rPr>
      <w:rFonts w:ascii="Arial" w:hAnsi="Arial"/>
      <w:sz w:val="22"/>
    </w:rPr>
  </w:style>
  <w:style w:type="paragraph" w:styleId="Heading1">
    <w:name w:val="heading 1"/>
    <w:basedOn w:val="Normal"/>
    <w:next w:val="Normal"/>
    <w:qFormat/>
    <w:pPr>
      <w:keepNext/>
      <w:tabs>
        <w:tab w:val="left" w:pos="5040"/>
      </w:tabs>
      <w:jc w:val="center"/>
      <w:outlineLvl w:val="0"/>
    </w:pPr>
    <w:rPr>
      <w:b/>
      <w:bCs/>
      <w:sz w:val="28"/>
    </w:rPr>
  </w:style>
  <w:style w:type="paragraph" w:styleId="Heading2">
    <w:name w:val="heading 2"/>
    <w:basedOn w:val="Normal"/>
    <w:next w:val="Normal"/>
    <w:qFormat/>
    <w:pPr>
      <w:keepNext/>
      <w:jc w:val="center"/>
      <w:outlineLvl w:val="1"/>
    </w:pPr>
    <w:rPr>
      <w:b/>
      <w:bCs/>
      <w:sz w:val="24"/>
    </w:rPr>
  </w:style>
  <w:style w:type="paragraph" w:styleId="Heading3">
    <w:name w:val="heading 3"/>
    <w:basedOn w:val="Normal"/>
    <w:next w:val="Normal"/>
    <w:qFormat/>
    <w:pPr>
      <w:keepNext/>
      <w:outlineLvl w:val="2"/>
    </w:pPr>
    <w:rPr>
      <w:b/>
      <w:bCs/>
    </w:rPr>
  </w:style>
  <w:style w:type="paragraph" w:styleId="Heading4">
    <w:name w:val="heading 4"/>
    <w:basedOn w:val="Normal"/>
    <w:next w:val="Normal"/>
    <w:qFormat/>
    <w:pPr>
      <w:keepNext/>
      <w:jc w:val="center"/>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locked/>
    <w:rsid w:val="00A77E4C"/>
    <w:pPr>
      <w:tabs>
        <w:tab w:val="center" w:pos="4320"/>
        <w:tab w:val="right" w:pos="8640"/>
      </w:tabs>
    </w:pPr>
  </w:style>
  <w:style w:type="paragraph" w:styleId="Footer">
    <w:name w:val="footer"/>
    <w:basedOn w:val="Normal"/>
    <w:link w:val="FooterChar"/>
    <w:uiPriority w:val="99"/>
    <w:rsid w:val="00A77E4C"/>
    <w:pPr>
      <w:tabs>
        <w:tab w:val="center" w:pos="4320"/>
        <w:tab w:val="right" w:pos="8640"/>
      </w:tabs>
    </w:pPr>
  </w:style>
  <w:style w:type="paragraph" w:styleId="Title">
    <w:name w:val="Title"/>
    <w:basedOn w:val="Normal"/>
    <w:qFormat/>
    <w:pPr>
      <w:ind w:right="270"/>
      <w:jc w:val="center"/>
    </w:pPr>
    <w:rPr>
      <w:b/>
    </w:rPr>
  </w:style>
  <w:style w:type="paragraph" w:styleId="BodyText">
    <w:name w:val="Body Text"/>
    <w:basedOn w:val="Normal"/>
    <w:link w:val="BodyTextChar"/>
    <w:uiPriority w:val="1"/>
    <w:qFormat/>
    <w:rsid w:val="00A77E4C"/>
    <w:rPr>
      <w:rFonts w:cs="Arial"/>
      <w:szCs w:val="24"/>
    </w:rPr>
  </w:style>
  <w:style w:type="character" w:styleId="Hyperlink">
    <w:name w:val="Hyperlink"/>
    <w:uiPriority w:val="99"/>
    <w:rsid w:val="00A77E4C"/>
    <w:rPr>
      <w:color w:val="0000FF"/>
      <w:u w:val="single"/>
    </w:rPr>
  </w:style>
  <w:style w:type="character" w:styleId="FollowedHyperlink">
    <w:name w:val="FollowedHyperlink"/>
    <w:rsid w:val="00A77E4C"/>
    <w:rPr>
      <w:color w:val="800080"/>
      <w:u w:val="single"/>
    </w:rPr>
  </w:style>
  <w:style w:type="table" w:styleId="TableGrid">
    <w:name w:val="Table Grid"/>
    <w:basedOn w:val="TableNormal"/>
    <w:rsid w:val="002C2D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A77E4C"/>
    <w:rPr>
      <w:rFonts w:ascii="Tahoma" w:hAnsi="Tahoma" w:cs="Tahoma"/>
      <w:sz w:val="16"/>
      <w:szCs w:val="16"/>
    </w:rPr>
  </w:style>
  <w:style w:type="paragraph" w:styleId="BodyTextIndent2">
    <w:name w:val="Body Text Indent 2"/>
    <w:basedOn w:val="Normal"/>
    <w:rsid w:val="00C1782B"/>
    <w:pPr>
      <w:spacing w:after="120" w:line="480" w:lineRule="auto"/>
      <w:ind w:left="360"/>
    </w:pPr>
  </w:style>
  <w:style w:type="paragraph" w:styleId="NormalWeb">
    <w:name w:val="Normal (Web)"/>
    <w:basedOn w:val="Normal"/>
    <w:uiPriority w:val="99"/>
    <w:rsid w:val="00A77E4C"/>
    <w:pPr>
      <w:spacing w:before="33" w:after="33"/>
    </w:pPr>
    <w:rPr>
      <w:rFonts w:cs="Arial"/>
      <w:sz w:val="24"/>
      <w:szCs w:val="24"/>
    </w:rPr>
  </w:style>
  <w:style w:type="character" w:styleId="Emphasis">
    <w:name w:val="Emphasis"/>
    <w:uiPriority w:val="20"/>
    <w:qFormat/>
    <w:rsid w:val="006902B4"/>
    <w:rPr>
      <w:i/>
      <w:iCs/>
    </w:rPr>
  </w:style>
  <w:style w:type="character" w:customStyle="1" w:styleId="st1">
    <w:name w:val="st1"/>
    <w:basedOn w:val="DefaultParagraphFont"/>
    <w:rsid w:val="00A845E2"/>
  </w:style>
  <w:style w:type="character" w:styleId="UnresolvedMention">
    <w:name w:val="Unresolved Mention"/>
    <w:basedOn w:val="DefaultParagraphFont"/>
    <w:uiPriority w:val="99"/>
    <w:semiHidden/>
    <w:unhideWhenUsed/>
    <w:rsid w:val="005A5B1F"/>
    <w:rPr>
      <w:color w:val="605E5C"/>
      <w:shd w:val="clear" w:color="auto" w:fill="E1DFDD"/>
    </w:rPr>
  </w:style>
  <w:style w:type="paragraph" w:styleId="ListParagraph">
    <w:name w:val="List Paragraph"/>
    <w:basedOn w:val="Normal"/>
    <w:uiPriority w:val="34"/>
    <w:qFormat/>
    <w:rsid w:val="00A77E4C"/>
    <w:pPr>
      <w:ind w:left="720"/>
      <w:contextualSpacing/>
    </w:pPr>
    <w:rPr>
      <w:szCs w:val="24"/>
    </w:rPr>
  </w:style>
  <w:style w:type="paragraph" w:styleId="FootnoteText">
    <w:name w:val="footnote text"/>
    <w:basedOn w:val="Normal"/>
    <w:link w:val="FootnoteTextChar"/>
    <w:uiPriority w:val="99"/>
    <w:unhideWhenUsed/>
    <w:rsid w:val="0079073F"/>
    <w:rPr>
      <w:sz w:val="20"/>
    </w:rPr>
  </w:style>
  <w:style w:type="character" w:customStyle="1" w:styleId="FootnoteTextChar">
    <w:name w:val="Footnote Text Char"/>
    <w:basedOn w:val="DefaultParagraphFont"/>
    <w:link w:val="FootnoteText"/>
    <w:uiPriority w:val="99"/>
    <w:rsid w:val="0079073F"/>
    <w:rPr>
      <w:rFonts w:ascii="Arial" w:hAnsi="Arial"/>
    </w:rPr>
  </w:style>
  <w:style w:type="character" w:styleId="FootnoteReference">
    <w:name w:val="footnote reference"/>
    <w:basedOn w:val="DefaultParagraphFont"/>
    <w:uiPriority w:val="99"/>
    <w:unhideWhenUsed/>
    <w:rsid w:val="0079073F"/>
    <w:rPr>
      <w:vertAlign w:val="superscript"/>
    </w:rPr>
  </w:style>
  <w:style w:type="character" w:styleId="CommentReference">
    <w:name w:val="annotation reference"/>
    <w:basedOn w:val="DefaultParagraphFont"/>
    <w:rsid w:val="0079073F"/>
    <w:rPr>
      <w:sz w:val="16"/>
      <w:szCs w:val="16"/>
    </w:rPr>
  </w:style>
  <w:style w:type="paragraph" w:styleId="CommentText">
    <w:name w:val="annotation text"/>
    <w:basedOn w:val="Normal"/>
    <w:link w:val="CommentTextChar"/>
    <w:rsid w:val="0079073F"/>
    <w:rPr>
      <w:sz w:val="20"/>
    </w:rPr>
  </w:style>
  <w:style w:type="character" w:customStyle="1" w:styleId="CommentTextChar">
    <w:name w:val="Comment Text Char"/>
    <w:basedOn w:val="DefaultParagraphFont"/>
    <w:link w:val="CommentText"/>
    <w:rsid w:val="0079073F"/>
    <w:rPr>
      <w:rFonts w:ascii="Arial" w:hAnsi="Arial"/>
    </w:rPr>
  </w:style>
  <w:style w:type="paragraph" w:styleId="CommentSubject">
    <w:name w:val="annotation subject"/>
    <w:basedOn w:val="CommentText"/>
    <w:next w:val="CommentText"/>
    <w:link w:val="CommentSubjectChar"/>
    <w:rsid w:val="0079073F"/>
    <w:rPr>
      <w:b/>
      <w:bCs/>
    </w:rPr>
  </w:style>
  <w:style w:type="character" w:customStyle="1" w:styleId="CommentSubjectChar">
    <w:name w:val="Comment Subject Char"/>
    <w:basedOn w:val="CommentTextChar"/>
    <w:link w:val="CommentSubject"/>
    <w:rsid w:val="0079073F"/>
    <w:rPr>
      <w:rFonts w:ascii="Arial" w:hAnsi="Arial"/>
      <w:b/>
      <w:bCs/>
    </w:rPr>
  </w:style>
  <w:style w:type="character" w:customStyle="1" w:styleId="BalloonTextChar">
    <w:name w:val="Balloon Text Char"/>
    <w:basedOn w:val="DefaultParagraphFont"/>
    <w:link w:val="BalloonText"/>
    <w:rsid w:val="00A77E4C"/>
    <w:rPr>
      <w:rFonts w:ascii="Tahoma" w:hAnsi="Tahoma" w:cs="Tahoma"/>
      <w:sz w:val="16"/>
      <w:szCs w:val="16"/>
    </w:rPr>
  </w:style>
  <w:style w:type="character" w:customStyle="1" w:styleId="HeaderChar">
    <w:name w:val="Header Char"/>
    <w:basedOn w:val="DefaultParagraphFont"/>
    <w:link w:val="Header"/>
    <w:rsid w:val="00A77E4C"/>
    <w:rPr>
      <w:rFonts w:ascii="Arial" w:hAnsi="Arial"/>
      <w:sz w:val="22"/>
    </w:rPr>
  </w:style>
  <w:style w:type="character" w:customStyle="1" w:styleId="FooterChar">
    <w:name w:val="Footer Char"/>
    <w:basedOn w:val="DefaultParagraphFont"/>
    <w:link w:val="Footer"/>
    <w:uiPriority w:val="99"/>
    <w:rsid w:val="00A77E4C"/>
    <w:rPr>
      <w:rFonts w:ascii="Arial" w:hAnsi="Arial"/>
      <w:sz w:val="22"/>
    </w:rPr>
  </w:style>
  <w:style w:type="character" w:styleId="PlaceholderText">
    <w:name w:val="Placeholder Text"/>
    <w:basedOn w:val="DefaultParagraphFont"/>
    <w:uiPriority w:val="99"/>
    <w:semiHidden/>
    <w:rsid w:val="00A77E4C"/>
    <w:rPr>
      <w:color w:val="808080"/>
    </w:rPr>
  </w:style>
  <w:style w:type="character" w:customStyle="1" w:styleId="Style1">
    <w:name w:val="Style1"/>
    <w:basedOn w:val="DefaultParagraphFont"/>
    <w:uiPriority w:val="1"/>
    <w:rsid w:val="00A77E4C"/>
    <w:rPr>
      <w:color w:val="auto"/>
    </w:rPr>
  </w:style>
  <w:style w:type="paragraph" w:styleId="NoSpacing">
    <w:name w:val="No Spacing"/>
    <w:link w:val="NoSpacingChar"/>
    <w:uiPriority w:val="1"/>
    <w:qFormat/>
    <w:rsid w:val="00A77E4C"/>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A77E4C"/>
    <w:rPr>
      <w:rFonts w:asciiTheme="minorHAnsi" w:eastAsiaTheme="minorEastAsia" w:hAnsiTheme="minorHAnsi" w:cstheme="minorBidi"/>
      <w:sz w:val="22"/>
      <w:szCs w:val="22"/>
    </w:rPr>
  </w:style>
  <w:style w:type="paragraph" w:styleId="PlainText">
    <w:name w:val="Plain Text"/>
    <w:basedOn w:val="Normal"/>
    <w:link w:val="PlainTextChar"/>
    <w:uiPriority w:val="99"/>
    <w:unhideWhenUsed/>
    <w:rsid w:val="00A77E4C"/>
    <w:rPr>
      <w:rFonts w:ascii="Calibri" w:eastAsiaTheme="minorHAnsi" w:hAnsi="Calibri" w:cstheme="minorBidi"/>
      <w:szCs w:val="21"/>
    </w:rPr>
  </w:style>
  <w:style w:type="character" w:customStyle="1" w:styleId="PlainTextChar">
    <w:name w:val="Plain Text Char"/>
    <w:basedOn w:val="DefaultParagraphFont"/>
    <w:link w:val="PlainText"/>
    <w:uiPriority w:val="99"/>
    <w:rsid w:val="00A77E4C"/>
    <w:rPr>
      <w:rFonts w:ascii="Calibri" w:eastAsiaTheme="minorHAnsi" w:hAnsi="Calibri" w:cstheme="minorBidi"/>
      <w:sz w:val="22"/>
      <w:szCs w:val="21"/>
    </w:rPr>
  </w:style>
  <w:style w:type="character" w:customStyle="1" w:styleId="BodyTextChar">
    <w:name w:val="Body Text Char"/>
    <w:basedOn w:val="DefaultParagraphFont"/>
    <w:link w:val="BodyText"/>
    <w:uiPriority w:val="1"/>
    <w:rsid w:val="00A77E4C"/>
    <w:rPr>
      <w:rFonts w:ascii="Arial" w:hAnsi="Arial" w:cs="Arial"/>
      <w:sz w:val="22"/>
      <w:szCs w:val="24"/>
    </w:rPr>
  </w:style>
  <w:style w:type="paragraph" w:styleId="Revision">
    <w:name w:val="Revision"/>
    <w:hidden/>
    <w:uiPriority w:val="99"/>
    <w:semiHidden/>
    <w:rsid w:val="00A77E4C"/>
    <w:rPr>
      <w:rFonts w:ascii="Arial" w:hAnsi="Arial"/>
      <w:sz w:val="2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9921166">
      <w:bodyDiv w:val="1"/>
      <w:marLeft w:val="0"/>
      <w:marRight w:val="0"/>
      <w:marTop w:val="0"/>
      <w:marBottom w:val="0"/>
      <w:divBdr>
        <w:top w:val="none" w:sz="0" w:space="0" w:color="auto"/>
        <w:left w:val="none" w:sz="0" w:space="0" w:color="auto"/>
        <w:bottom w:val="none" w:sz="0" w:space="0" w:color="auto"/>
        <w:right w:val="none" w:sz="0" w:space="0" w:color="auto"/>
      </w:divBdr>
    </w:div>
    <w:div w:id="265815415">
      <w:bodyDiv w:val="1"/>
      <w:marLeft w:val="0"/>
      <w:marRight w:val="0"/>
      <w:marTop w:val="0"/>
      <w:marBottom w:val="0"/>
      <w:divBdr>
        <w:top w:val="none" w:sz="0" w:space="0" w:color="auto"/>
        <w:left w:val="none" w:sz="0" w:space="0" w:color="auto"/>
        <w:bottom w:val="none" w:sz="0" w:space="0" w:color="auto"/>
        <w:right w:val="none" w:sz="0" w:space="0" w:color="auto"/>
      </w:divBdr>
    </w:div>
    <w:div w:id="397870754">
      <w:bodyDiv w:val="1"/>
      <w:marLeft w:val="0"/>
      <w:marRight w:val="0"/>
      <w:marTop w:val="0"/>
      <w:marBottom w:val="0"/>
      <w:divBdr>
        <w:top w:val="none" w:sz="0" w:space="0" w:color="auto"/>
        <w:left w:val="none" w:sz="0" w:space="0" w:color="auto"/>
        <w:bottom w:val="none" w:sz="0" w:space="0" w:color="auto"/>
        <w:right w:val="none" w:sz="0" w:space="0" w:color="auto"/>
      </w:divBdr>
    </w:div>
    <w:div w:id="446315163">
      <w:bodyDiv w:val="1"/>
      <w:marLeft w:val="0"/>
      <w:marRight w:val="0"/>
      <w:marTop w:val="0"/>
      <w:marBottom w:val="0"/>
      <w:divBdr>
        <w:top w:val="none" w:sz="0" w:space="0" w:color="auto"/>
        <w:left w:val="none" w:sz="0" w:space="0" w:color="auto"/>
        <w:bottom w:val="none" w:sz="0" w:space="0" w:color="auto"/>
        <w:right w:val="none" w:sz="0" w:space="0" w:color="auto"/>
      </w:divBdr>
    </w:div>
    <w:div w:id="498161399">
      <w:bodyDiv w:val="1"/>
      <w:marLeft w:val="0"/>
      <w:marRight w:val="0"/>
      <w:marTop w:val="0"/>
      <w:marBottom w:val="0"/>
      <w:divBdr>
        <w:top w:val="none" w:sz="0" w:space="0" w:color="auto"/>
        <w:left w:val="none" w:sz="0" w:space="0" w:color="auto"/>
        <w:bottom w:val="none" w:sz="0" w:space="0" w:color="auto"/>
        <w:right w:val="none" w:sz="0" w:space="0" w:color="auto"/>
      </w:divBdr>
    </w:div>
    <w:div w:id="1092774095">
      <w:bodyDiv w:val="1"/>
      <w:marLeft w:val="0"/>
      <w:marRight w:val="0"/>
      <w:marTop w:val="0"/>
      <w:marBottom w:val="0"/>
      <w:divBdr>
        <w:top w:val="none" w:sz="0" w:space="0" w:color="auto"/>
        <w:left w:val="none" w:sz="0" w:space="0" w:color="auto"/>
        <w:bottom w:val="none" w:sz="0" w:space="0" w:color="auto"/>
        <w:right w:val="none" w:sz="0" w:space="0" w:color="auto"/>
      </w:divBdr>
    </w:div>
    <w:div w:id="1226184998">
      <w:bodyDiv w:val="1"/>
      <w:marLeft w:val="0"/>
      <w:marRight w:val="0"/>
      <w:marTop w:val="0"/>
      <w:marBottom w:val="0"/>
      <w:divBdr>
        <w:top w:val="none" w:sz="0" w:space="0" w:color="auto"/>
        <w:left w:val="none" w:sz="0" w:space="0" w:color="auto"/>
        <w:bottom w:val="none" w:sz="0" w:space="0" w:color="auto"/>
        <w:right w:val="none" w:sz="0" w:space="0" w:color="auto"/>
      </w:divBdr>
    </w:div>
    <w:div w:id="17662657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mailto:Christopher.Prestel@FLHealth.gov" TargetMode="External"/><Relationship Id="rId18" Type="http://schemas.openxmlformats.org/officeDocument/2006/relationships/hyperlink" Target="http://FloridaHealth.gov/diseases-and-conditions/health-care-associated-infections/_documents/it-patient-colonized-candida-a-guidance.pdf" TargetMode="External"/><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hyperlink" Target="http://www.who.int/gpsc/tools/Five_moments/en/" TargetMode="Externa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http://www.who.int/gpsc/tools/Five_moments/en/" TargetMode="Externa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www.cdc.gov/hai/containment/PPE-Nursing-Homes.html" TargetMode="External"/><Relationship Id="rId20" Type="http://schemas.openxmlformats.org/officeDocument/2006/relationships/hyperlink" Target="http://www.cdc.gov/fungal/candida-auris/health-professionals.html"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eader" Target="header2.xml"/><Relationship Id="rId5" Type="http://schemas.openxmlformats.org/officeDocument/2006/relationships/customXml" Target="../customXml/item5.xml"/><Relationship Id="rId15" Type="http://schemas.openxmlformats.org/officeDocument/2006/relationships/hyperlink" Target="http://www.cdc.gov/fungal/candida-auris/tracking-c-auris.html" TargetMode="External"/><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webSettings" Target="webSettings.xml"/><Relationship Id="rId19" Type="http://schemas.openxmlformats.org/officeDocument/2006/relationships/hyperlink" Target="http://www.cdc.gov/fungal/candida-auris" TargetMode="External"/><Relationship Id="rId31" Type="http://schemas.microsoft.com/office/2018/08/relationships/commentsExtensible" Target="commentsExtensib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www.cdc.gov/fungal/candida-auris/recommendations.html" TargetMode="External"/><Relationship Id="rId22" Type="http://schemas.openxmlformats.org/officeDocument/2006/relationships/hyperlink" Target="file:///C:\Users\PrestelCS\Downloads\FloridaHealth.gov\diseases-and-conditions\health-care-associated-infections\_documents\it-patient-colonized-candida-a-guidance.pdf" TargetMode="External"/><Relationship Id="rId27" Type="http://schemas.openxmlformats.org/officeDocument/2006/relationships/header" Target="header3.xml"/><Relationship Id="rId30" Type="http://schemas.openxmlformats.org/officeDocument/2006/relationships/theme" Target="theme/theme1.xml"/></Relationships>
</file>

<file path=word/_rels/footer3.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B4AF8F293EE8245AC2E6E33DEC98B27" ma:contentTypeVersion="10" ma:contentTypeDescription="Create a new document." ma:contentTypeScope="" ma:versionID="c6bcf13d1564e1798ee2ecb54af97261">
  <xsd:schema xmlns:xsd="http://www.w3.org/2001/XMLSchema" xmlns:xs="http://www.w3.org/2001/XMLSchema" xmlns:p="http://schemas.microsoft.com/office/2006/metadata/properties" xmlns:ns2="cdeb1db1-60ad-4401-8ba9-dac2fe974a79" xmlns:ns3="d3b973a8-a900-4fa6-85ff-98380458e06b" targetNamespace="http://schemas.microsoft.com/office/2006/metadata/properties" ma:root="true" ma:fieldsID="e6fbc5ad832f57abdb916fa591a7fb07" ns2:_="" ns3:_="">
    <xsd:import namespace="cdeb1db1-60ad-4401-8ba9-dac2fe974a79"/>
    <xsd:import namespace="d3b973a8-a900-4fa6-85ff-98380458e06b"/>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eb1db1-60ad-4401-8ba9-dac2fe974a79"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3b973a8-a900-4fa6-85ff-98380458e06b"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cdeb1db1-60ad-4401-8ba9-dac2fe974a79">
      <UserInfo>
        <DisplayName>Blackmore, Carina</DisplayName>
        <AccountId>34</AccountId>
        <AccountType/>
      </UserInfo>
      <UserInfo>
        <DisplayName>Mahler, Erin</DisplayName>
        <AccountId>29</AccountId>
        <AccountType/>
      </UserInfo>
      <UserInfo>
        <DisplayName>Thomas, Rebecca</DisplayName>
        <AccountId>255</AccountId>
        <AccountType/>
      </UserInfo>
      <UserInfo>
        <DisplayName>Prestel, Christopher S</DisplayName>
        <AccountId>350</AccountId>
        <AccountType/>
      </UserInfo>
      <UserInfo>
        <DisplayName>Dotson, Nychie</DisplayName>
        <AccountId>83</AccountId>
        <AccountType/>
      </UserInfo>
      <UserInfo>
        <DisplayName>Wydotis, Michael D</DisplayName>
        <AccountId>25</AccountId>
        <AccountType/>
      </UserInfo>
      <UserInfo>
        <DisplayName>Weiss, Clayton R</DisplayName>
        <AccountId>174</AccountId>
        <AccountType/>
      </UserInfo>
      <UserInfo>
        <DisplayName>Morrill, Donna</DisplayName>
        <AccountId>51</AccountId>
        <AccountType/>
      </UserInfo>
    </SharedWithUsers>
  </documentManagement>
</p:properties>
</file>

<file path=customXml/item3.xml><?xml version="1.0" encoding="utf-8"?>
<p:properties xmlns:p="http://schemas.microsoft.com/office/2006/metadata/properties" xmlns:xsi="http://www.w3.org/2001/XMLSchema-instance" xmlns:pc="http://schemas.microsoft.com/office/infopath/2007/PartnerControls">
  <documentManagement>
    <SharedWithUsers xmlns="cdeb1db1-60ad-4401-8ba9-dac2fe974a79">
      <UserInfo>
        <DisplayName>Derico, Shafonda R</DisplayName>
        <AccountId>225</AccountId>
        <AccountType/>
      </UserInfo>
      <UserInfo>
        <DisplayName>Prestel, Christopher S</DisplayName>
        <AccountId>350</AccountId>
        <AccountType/>
      </UserInfo>
      <UserInfo>
        <DisplayName>Dotson, Nychie</DisplayName>
        <AccountId>83</AccountId>
        <AccountType/>
      </UserInfo>
      <UserInfo>
        <DisplayName>Morrill, Donna</DisplayName>
        <AccountId>51</AccountId>
        <AccountType/>
      </UserInfo>
      <UserInfo>
        <DisplayName>Weiss, Clayton R</DisplayName>
        <AccountId>174</AccountId>
        <AccountType/>
      </UserInfo>
      <UserInfo>
        <DisplayName>Thomas, Rebecca</DisplayName>
        <AccountId>255</AccountId>
        <AccountType/>
      </UserInfo>
      <UserInfo>
        <DisplayName>Mahler, Erin</DisplayName>
        <AccountId>29</AccountId>
        <AccountType/>
      </UserInfo>
    </SharedWithUser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30E543-5E12-4235-A3F2-7F4592B4FBE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deb1db1-60ad-4401-8ba9-dac2fe974a79"/>
    <ds:schemaRef ds:uri="d3b973a8-a900-4fa6-85ff-98380458e0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433F3CB-E71F-4ADA-A814-44497CFE785F}">
  <ds:schemaRefs>
    <ds:schemaRef ds:uri="http://schemas.microsoft.com/office/2006/metadata/properties"/>
    <ds:schemaRef ds:uri="http://schemas.microsoft.com/office/infopath/2007/PartnerControls"/>
    <ds:schemaRef ds:uri="cdeb1db1-60ad-4401-8ba9-dac2fe974a79"/>
  </ds:schemaRefs>
</ds:datastoreItem>
</file>

<file path=customXml/itemProps3.xml><?xml version="1.0" encoding="utf-8"?>
<ds:datastoreItem xmlns:ds="http://schemas.openxmlformats.org/officeDocument/2006/customXml" ds:itemID="{07A0F753-6C86-480F-8F4C-5203B2029A4E}">
  <ds:schemaRefs>
    <ds:schemaRef ds:uri="http://schemas.microsoft.com/office/2006/metadata/properties"/>
    <ds:schemaRef ds:uri="http://schemas.microsoft.com/office/infopath/2007/PartnerControls"/>
    <ds:schemaRef ds:uri="cdeb1db1-60ad-4401-8ba9-dac2fe974a79"/>
  </ds:schemaRefs>
</ds:datastoreItem>
</file>

<file path=customXml/itemProps4.xml><?xml version="1.0" encoding="utf-8"?>
<ds:datastoreItem xmlns:ds="http://schemas.openxmlformats.org/officeDocument/2006/customXml" ds:itemID="{998B1702-0637-4755-B9A7-DC23F0D9C98B}">
  <ds:schemaRefs>
    <ds:schemaRef ds:uri="http://schemas.microsoft.com/sharepoint/v3/contenttype/forms"/>
  </ds:schemaRefs>
</ds:datastoreItem>
</file>

<file path=customXml/itemProps5.xml><?xml version="1.0" encoding="utf-8"?>
<ds:datastoreItem xmlns:ds="http://schemas.openxmlformats.org/officeDocument/2006/customXml" ds:itemID="{C05BE4FD-BC67-4B40-A767-9347D747F0EA}">
  <ds:schemaRefs>
    <ds:schemaRef ds:uri="http://schemas.microsoft.com/sharepoint/v3/contenttype/forms"/>
  </ds:schemaRefs>
</ds:datastoreItem>
</file>

<file path=customXml/itemProps6.xml><?xml version="1.0" encoding="utf-8"?>
<ds:datastoreItem xmlns:ds="http://schemas.openxmlformats.org/officeDocument/2006/customXml" ds:itemID="{D739A3A6-E916-4970-A7C4-0C5B1E38D3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3</Pages>
  <Words>1461</Words>
  <Characters>8332</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Surgeon General's Stationery</vt:lpstr>
    </vt:vector>
  </TitlesOfParts>
  <Company>Department of Health</Company>
  <LinksUpToDate>false</LinksUpToDate>
  <CharactersWithSpaces>9774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Surgeon General's Stationery</dc:title>
  <dc:subject/>
  <dc:creator>donaldsonrx</dc:creator>
  <cp:keywords/>
  <cp:lastModifiedBy>Prestel, Christopher S</cp:lastModifiedBy>
  <cp:revision>5</cp:revision>
  <cp:lastPrinted>2017-07-20T19:12:00Z</cp:lastPrinted>
  <dcterms:created xsi:type="dcterms:W3CDTF">2021-02-01T14:05:00Z</dcterms:created>
  <dcterms:modified xsi:type="dcterms:W3CDTF">2021-02-01T15:59:00Z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0x010100CB4AF8F293EE8245AC2E6E33DEC98B27</vt:lpwstr>
  </property>
</Properties>
</file>