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D524" w14:textId="41B944E5" w:rsidR="00A71C41" w:rsidRPr="00B111BA" w:rsidRDefault="00A71C41" w:rsidP="00A71C41">
      <w:pPr>
        <w:pStyle w:val="Date"/>
      </w:pPr>
      <w:r w:rsidRPr="00B111BA">
        <w:drawing>
          <wp:anchor distT="0" distB="0" distL="114300" distR="114300" simplePos="0" relativeHeight="251659264" behindDoc="1" locked="0" layoutInCell="1" allowOverlap="1" wp14:anchorId="70B2D534" wp14:editId="70B2D535">
            <wp:simplePos x="0" y="0"/>
            <wp:positionH relativeFrom="column">
              <wp:posOffset>4638675</wp:posOffset>
            </wp:positionH>
            <wp:positionV relativeFrom="paragraph">
              <wp:posOffset>-3810</wp:posOffset>
            </wp:positionV>
            <wp:extent cx="1301750" cy="1480185"/>
            <wp:effectExtent l="0" t="0" r="0" b="5715"/>
            <wp:wrapNone/>
            <wp:docPr id="1" name="Picture 1" title="Florida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F3">
        <w:t>July 16, 2021</w:t>
      </w:r>
    </w:p>
    <w:p w14:paraId="70B2D525" w14:textId="38CAD736" w:rsidR="00A71C41" w:rsidRPr="00B111BA" w:rsidRDefault="00EA7035" w:rsidP="00A71C41">
      <w:pPr>
        <w:pStyle w:val="Title"/>
        <w:rPr>
          <w:rFonts w:eastAsiaTheme="minorHAnsi"/>
        </w:rPr>
      </w:pPr>
      <w:r>
        <w:rPr>
          <w:rFonts w:eastAsiaTheme="minorHAnsi"/>
        </w:rPr>
        <w:t>Red Tide Present in the Gulf</w:t>
      </w:r>
      <w:r w:rsidR="00943085">
        <w:rPr>
          <w:rFonts w:eastAsiaTheme="minorHAnsi"/>
        </w:rPr>
        <w:t xml:space="preserve"> </w:t>
      </w:r>
    </w:p>
    <w:p w14:paraId="57BD4EF2" w14:textId="21E0A96D" w:rsidR="006F4F96" w:rsidRPr="006F4F96" w:rsidRDefault="00943085" w:rsidP="007A724F">
      <w:pPr>
        <w:pStyle w:val="Subtitle"/>
        <w:rPr>
          <w:b w:val="0"/>
          <w:bCs/>
          <w:i w:val="0"/>
          <w:iCs/>
        </w:rPr>
      </w:pPr>
      <w:r w:rsidRPr="00836CC4">
        <w:t xml:space="preserve">Health Alert for </w:t>
      </w:r>
      <w:r w:rsidR="00D96CF3">
        <w:rPr>
          <w:color w:val="auto"/>
        </w:rPr>
        <w:t>Boca Grande Beach</w:t>
      </w:r>
    </w:p>
    <w:p w14:paraId="272D0136" w14:textId="77777777" w:rsidR="00612676" w:rsidRDefault="00612676" w:rsidP="00612676">
      <w:pPr>
        <w:pStyle w:val="Subtitle"/>
        <w:rPr>
          <w:color w:val="auto"/>
        </w:rPr>
      </w:pPr>
    </w:p>
    <w:p w14:paraId="33676949" w14:textId="1ECDE3D1" w:rsidR="00525642" w:rsidRDefault="00A71C41" w:rsidP="00525642">
      <w:pPr>
        <w:pStyle w:val="Subtitle"/>
        <w:spacing w:line="240" w:lineRule="auto"/>
        <w:rPr>
          <w:b w:val="0"/>
          <w:color w:val="auto"/>
        </w:rPr>
      </w:pPr>
      <w:r w:rsidRPr="00836CC4">
        <w:t xml:space="preserve">Contact: </w:t>
      </w:r>
      <w:r w:rsidR="00CF0E5E" w:rsidRPr="00836CC4">
        <w:br/>
      </w:r>
      <w:r w:rsidR="00E43BF8" w:rsidRPr="00836CC4">
        <w:rPr>
          <w:b w:val="0"/>
          <w:color w:val="auto"/>
        </w:rPr>
        <w:t xml:space="preserve">Tammy </w:t>
      </w:r>
      <w:r w:rsidR="00C57C6C">
        <w:rPr>
          <w:b w:val="0"/>
          <w:color w:val="auto"/>
        </w:rPr>
        <w:t>Soliz</w:t>
      </w:r>
      <w:r w:rsidR="00E43BF8" w:rsidRPr="00836CC4">
        <w:rPr>
          <w:b w:val="0"/>
          <w:color w:val="auto"/>
        </w:rPr>
        <w:t>, Public Information Officer</w:t>
      </w:r>
      <w:r w:rsidR="00CF0E5E" w:rsidRPr="00836CC4">
        <w:rPr>
          <w:b w:val="0"/>
          <w:color w:val="auto"/>
        </w:rPr>
        <w:br/>
      </w:r>
      <w:r w:rsidR="00E43BF8" w:rsidRPr="00836CC4">
        <w:rPr>
          <w:b w:val="0"/>
          <w:color w:val="auto"/>
        </w:rPr>
        <w:t>Lee-Pio@flhealth.gov</w:t>
      </w:r>
      <w:r w:rsidR="00CF0E5E" w:rsidRPr="00836CC4">
        <w:rPr>
          <w:b w:val="0"/>
          <w:color w:val="auto"/>
        </w:rPr>
        <w:br/>
      </w:r>
      <w:r w:rsidR="00E43BF8" w:rsidRPr="00836CC4">
        <w:rPr>
          <w:b w:val="0"/>
          <w:color w:val="auto"/>
        </w:rPr>
        <w:t>239-308-5196</w:t>
      </w:r>
    </w:p>
    <w:p w14:paraId="7F5A6BCA" w14:textId="77777777" w:rsidR="00525642" w:rsidRPr="00525642" w:rsidRDefault="00525642" w:rsidP="00525642"/>
    <w:p w14:paraId="2D11CBEE" w14:textId="1964CE34" w:rsidR="000D6366" w:rsidRDefault="00D96CF3" w:rsidP="000D6366">
      <w:pPr>
        <w:spacing w:line="240" w:lineRule="auto"/>
      </w:pPr>
      <w:r>
        <w:rPr>
          <w:rFonts w:cs="Arial"/>
          <w:b/>
          <w:color w:val="auto"/>
          <w:sz w:val="24"/>
        </w:rPr>
        <w:t>Lee County,</w:t>
      </w:r>
      <w:r w:rsidR="008B1B37" w:rsidRPr="00836CC4">
        <w:rPr>
          <w:rFonts w:cs="Arial"/>
          <w:b/>
          <w:color w:val="auto"/>
          <w:sz w:val="24"/>
        </w:rPr>
        <w:t xml:space="preserve"> Fla. -</w:t>
      </w:r>
      <w:r w:rsidR="008B1B37" w:rsidRPr="00836CC4">
        <w:rPr>
          <w:rFonts w:cs="Arial"/>
          <w:color w:val="auto"/>
        </w:rPr>
        <w:t xml:space="preserve">The </w:t>
      </w:r>
      <w:r w:rsidR="008B1B37" w:rsidRPr="00836CC4">
        <w:rPr>
          <w:rFonts w:cs="Arial"/>
          <w:color w:val="000000"/>
        </w:rPr>
        <w:t xml:space="preserve">Florida Department of Health in </w:t>
      </w:r>
      <w:r w:rsidR="00E43BF8" w:rsidRPr="00836CC4">
        <w:rPr>
          <w:rFonts w:cs="Arial"/>
          <w:color w:val="000000"/>
        </w:rPr>
        <w:t>Lee</w:t>
      </w:r>
      <w:r w:rsidR="008B1B37" w:rsidRPr="00836CC4">
        <w:rPr>
          <w:rFonts w:cs="Arial"/>
          <w:color w:val="000000"/>
        </w:rPr>
        <w:t xml:space="preserve"> County (DOH-</w:t>
      </w:r>
      <w:r w:rsidR="00E43BF8" w:rsidRPr="00836CC4">
        <w:rPr>
          <w:rFonts w:cs="Arial"/>
          <w:color w:val="000000"/>
        </w:rPr>
        <w:t>Lee</w:t>
      </w:r>
      <w:r w:rsidR="008B1B37" w:rsidRPr="00836CC4">
        <w:rPr>
          <w:rFonts w:cs="Arial"/>
          <w:color w:val="000000"/>
        </w:rPr>
        <w:t xml:space="preserve">) </w:t>
      </w:r>
      <w:r w:rsidR="0006614B" w:rsidRPr="00836CC4">
        <w:rPr>
          <w:rFonts w:cs="Arial"/>
          <w:color w:val="000000"/>
        </w:rPr>
        <w:t xml:space="preserve">is </w:t>
      </w:r>
      <w:r w:rsidR="0006614B" w:rsidRPr="00836CC4">
        <w:t xml:space="preserve">notifying the public of </w:t>
      </w:r>
      <w:r w:rsidR="008B1B37" w:rsidRPr="00836CC4">
        <w:t>a red tide</w:t>
      </w:r>
      <w:r w:rsidR="00493488" w:rsidRPr="00836CC4">
        <w:t xml:space="preserve"> </w:t>
      </w:r>
      <w:r w:rsidR="0006614B" w:rsidRPr="00836CC4">
        <w:t xml:space="preserve">bloom </w:t>
      </w:r>
      <w:r w:rsidR="00493488" w:rsidRPr="00836CC4">
        <w:t xml:space="preserve">near </w:t>
      </w:r>
      <w:r>
        <w:t>Boca Grande Beach</w:t>
      </w:r>
      <w:r w:rsidR="00493488" w:rsidRPr="00836CC4">
        <w:t xml:space="preserve">. </w:t>
      </w:r>
      <w:r w:rsidR="0006614B" w:rsidRPr="00836CC4">
        <w:t>S</w:t>
      </w:r>
      <w:r w:rsidR="00493488" w:rsidRPr="00836CC4">
        <w:t xml:space="preserve">ome </w:t>
      </w:r>
      <w:r w:rsidR="0006614B" w:rsidRPr="00836CC4">
        <w:t>people</w:t>
      </w:r>
      <w:r w:rsidR="008B1B37" w:rsidRPr="00836CC4">
        <w:t xml:space="preserve"> </w:t>
      </w:r>
      <w:r w:rsidR="00493488" w:rsidRPr="00836CC4">
        <w:t>may have</w:t>
      </w:r>
      <w:r w:rsidR="00493488">
        <w:t xml:space="preserve"> </w:t>
      </w:r>
      <w:r w:rsidR="008B1B37" w:rsidRPr="008B1B37">
        <w:t xml:space="preserve">mild and short-lived respiratory symptoms such as eye, </w:t>
      </w:r>
      <w:r w:rsidRPr="008B1B37">
        <w:t>nose,</w:t>
      </w:r>
      <w:r w:rsidR="008B1B37" w:rsidRPr="008B1B37">
        <w:t xml:space="preserve"> and throat irritation </w:t>
      </w:r>
      <w:proofErr w:type="gramStart"/>
      <w:r w:rsidR="008B1B37" w:rsidRPr="008B1B37">
        <w:t>similar to</w:t>
      </w:r>
      <w:proofErr w:type="gramEnd"/>
      <w:r w:rsidR="008B1B37" w:rsidRPr="008B1B37">
        <w:t xml:space="preserve"> cold symptoms. </w:t>
      </w:r>
      <w:r w:rsidR="0006614B">
        <w:t xml:space="preserve">Some individuals with breathing problems such as asthma might experience </w:t>
      </w:r>
      <w:r w:rsidR="002D1E0B">
        <w:t>more severe</w:t>
      </w:r>
      <w:r w:rsidR="0006614B">
        <w:t xml:space="preserve"> symptoms. </w:t>
      </w:r>
      <w:r w:rsidR="002D1E0B">
        <w:t>U</w:t>
      </w:r>
      <w:r w:rsidR="008B1B37" w:rsidRPr="008B1B37">
        <w:t xml:space="preserve">sually symptoms </w:t>
      </w:r>
      <w:r w:rsidR="0006614B">
        <w:t>go away</w:t>
      </w:r>
      <w:r w:rsidR="0006614B" w:rsidRPr="008B1B37">
        <w:t xml:space="preserve"> </w:t>
      </w:r>
      <w:r w:rsidR="008B1B37" w:rsidRPr="008B1B37">
        <w:t xml:space="preserve">when a person leaves the area or goes indoors. </w:t>
      </w:r>
      <w:r w:rsidR="008B1B37" w:rsidRPr="00493488">
        <w:rPr>
          <w:bCs/>
        </w:rPr>
        <w:t xml:space="preserve">Health officials recommend that people experiencing these symptoms stay away from beach areas </w:t>
      </w:r>
      <w:r w:rsidR="0006614B">
        <w:rPr>
          <w:bCs/>
        </w:rPr>
        <w:t xml:space="preserve">or go into an air-conditioned space. </w:t>
      </w:r>
      <w:r w:rsidR="008B1B37" w:rsidRPr="00493488">
        <w:rPr>
          <w:bCs/>
        </w:rPr>
        <w:t xml:space="preserve">If symptoms do not subside, please contact your </w:t>
      </w:r>
      <w:r w:rsidR="0006614B">
        <w:rPr>
          <w:bCs/>
        </w:rPr>
        <w:t>health care provider</w:t>
      </w:r>
      <w:r w:rsidR="0006614B" w:rsidRPr="00493488">
        <w:rPr>
          <w:bCs/>
        </w:rPr>
        <w:t xml:space="preserve"> </w:t>
      </w:r>
      <w:r w:rsidR="008B1B37" w:rsidRPr="00493488">
        <w:rPr>
          <w:bCs/>
        </w:rPr>
        <w:t xml:space="preserve">for </w:t>
      </w:r>
      <w:r w:rsidR="0006614B">
        <w:rPr>
          <w:bCs/>
        </w:rPr>
        <w:t>evaluation</w:t>
      </w:r>
      <w:r w:rsidR="008B1B37" w:rsidRPr="00493488">
        <w:rPr>
          <w:bCs/>
        </w:rPr>
        <w:t>.</w:t>
      </w:r>
    </w:p>
    <w:p w14:paraId="34145B88" w14:textId="1A9A5093" w:rsidR="0006614B" w:rsidRDefault="00612676" w:rsidP="00493488">
      <w:r>
        <w:t>T</w:t>
      </w:r>
      <w:r w:rsidR="0006614B">
        <w:t>he Department recommends</w:t>
      </w:r>
      <w:r w:rsidR="009B336C">
        <w:t xml:space="preserve"> that you</w:t>
      </w:r>
      <w:r w:rsidR="0006614B">
        <w:t>:</w:t>
      </w:r>
    </w:p>
    <w:p w14:paraId="3B25D9C6" w14:textId="3DCEB585" w:rsidR="00493488" w:rsidRDefault="00493488" w:rsidP="00493488">
      <w:pPr>
        <w:pStyle w:val="ListParagraph"/>
        <w:numPr>
          <w:ilvl w:val="0"/>
          <w:numId w:val="15"/>
        </w:numPr>
      </w:pPr>
      <w:r>
        <w:t xml:space="preserve">Do not swim </w:t>
      </w:r>
      <w:r w:rsidR="0006614B">
        <w:t>around</w:t>
      </w:r>
      <w:r>
        <w:t xml:space="preserve"> dead fish at this location.</w:t>
      </w:r>
    </w:p>
    <w:p w14:paraId="3BE9302F" w14:textId="6B93D3F3" w:rsidR="008B1B37" w:rsidRPr="008B1B37" w:rsidRDefault="00493488" w:rsidP="00493488">
      <w:pPr>
        <w:pStyle w:val="ListParagraph"/>
        <w:numPr>
          <w:ilvl w:val="0"/>
          <w:numId w:val="15"/>
        </w:numPr>
      </w:pPr>
      <w:r>
        <w:t xml:space="preserve">If you have chronic respiratory problems, </w:t>
      </w:r>
      <w:r w:rsidR="0006614B">
        <w:t xml:space="preserve">be careful and consider </w:t>
      </w:r>
      <w:r>
        <w:t>stay</w:t>
      </w:r>
      <w:r w:rsidR="0006614B">
        <w:t>ing</w:t>
      </w:r>
      <w:r>
        <w:t xml:space="preserve"> away from this location as red tide can affect your breathing</w:t>
      </w:r>
      <w:r w:rsidR="008B1B37" w:rsidRPr="008B1B37">
        <w:t>.</w:t>
      </w:r>
    </w:p>
    <w:p w14:paraId="7BEA543C" w14:textId="280E503B" w:rsidR="008B1B37" w:rsidRPr="008B1B37" w:rsidRDefault="00493488" w:rsidP="00493488">
      <w:pPr>
        <w:numPr>
          <w:ilvl w:val="0"/>
          <w:numId w:val="15"/>
        </w:numPr>
      </w:pPr>
      <w:r>
        <w:t>Do not harvest or eat molluscan shellfish and distressed or dead fish from this location. If fish are healthy, rinse fillets with tap or bottled water and throw out the guts.</w:t>
      </w:r>
    </w:p>
    <w:p w14:paraId="732B8913" w14:textId="72867C0B" w:rsidR="008B1B37" w:rsidRPr="008B1B37" w:rsidRDefault="00BB63EA" w:rsidP="00493488">
      <w:pPr>
        <w:numPr>
          <w:ilvl w:val="0"/>
          <w:numId w:val="15"/>
        </w:numPr>
      </w:pPr>
      <w:r>
        <w:t>Keep pets and livestock away from water, sea foam and dead sea life.</w:t>
      </w:r>
    </w:p>
    <w:p w14:paraId="49D83794" w14:textId="77777777" w:rsidR="008B1B37" w:rsidRPr="008B1B37" w:rsidRDefault="008B1B37" w:rsidP="00493488">
      <w:pPr>
        <w:numPr>
          <w:ilvl w:val="0"/>
          <w:numId w:val="15"/>
        </w:numPr>
      </w:pPr>
      <w:r w:rsidRPr="008B1B37">
        <w:t xml:space="preserve">Residents living in beach areas are advised to close windows and run the air conditioner (making sure that the A/C filter is maintained according to manufacturer's specifications). </w:t>
      </w:r>
    </w:p>
    <w:p w14:paraId="06D9018F" w14:textId="77777777" w:rsidR="008B1B37" w:rsidRPr="008B1B37" w:rsidRDefault="008B1B37" w:rsidP="00493488">
      <w:pPr>
        <w:numPr>
          <w:ilvl w:val="0"/>
          <w:numId w:val="15"/>
        </w:numPr>
      </w:pPr>
      <w:r w:rsidRPr="008B1B37">
        <w:t xml:space="preserve">If outdoors, residents may choose to wear paper filter masks, especially if onshore winds are blowing. </w:t>
      </w:r>
    </w:p>
    <w:p w14:paraId="788DE64A" w14:textId="7681FDE3" w:rsidR="00BB63EA" w:rsidRPr="008B1B37" w:rsidRDefault="00BB63EA" w:rsidP="00BB63EA">
      <w:r w:rsidRPr="008B1B37">
        <w:t>Florida Poison Control Center</w:t>
      </w:r>
      <w:r w:rsidR="0006614B">
        <w:t>s</w:t>
      </w:r>
      <w:r w:rsidRPr="008B1B37">
        <w:t xml:space="preserve"> ha</w:t>
      </w:r>
      <w:r w:rsidR="0006614B">
        <w:t>ve</w:t>
      </w:r>
      <w:r w:rsidRPr="008B1B37">
        <w:t xml:space="preserve"> a toll-free 24/7 Hotline for reporting of illnesses</w:t>
      </w:r>
      <w:r w:rsidR="0006614B">
        <w:t xml:space="preserve">, including </w:t>
      </w:r>
      <w:r w:rsidR="009B336C">
        <w:t>health effects</w:t>
      </w:r>
      <w:r w:rsidR="0006614B">
        <w:t xml:space="preserve"> </w:t>
      </w:r>
      <w:r w:rsidRPr="008B1B37">
        <w:t>from exposure to red tide</w:t>
      </w:r>
      <w:r w:rsidR="0006614B">
        <w:t xml:space="preserve"> </w:t>
      </w:r>
      <w:r w:rsidRPr="008B1B37">
        <w:t>at 1-</w:t>
      </w:r>
      <w:r w:rsidR="00397AAE">
        <w:t>800-222-1222.</w:t>
      </w:r>
      <w:r w:rsidRPr="008B1B37">
        <w:t xml:space="preserve"> </w:t>
      </w:r>
    </w:p>
    <w:p w14:paraId="4C6E358E" w14:textId="77162FC4" w:rsidR="00116532" w:rsidRDefault="00116532" w:rsidP="00116532">
      <w:r>
        <w:t>P</w:t>
      </w:r>
      <w:r w:rsidR="00BB63EA">
        <w:t>lease</w:t>
      </w:r>
      <w:r w:rsidR="002D1E0B">
        <w:t xml:space="preserve"> visit</w:t>
      </w:r>
      <w:r w:rsidR="00BB63EA">
        <w:t xml:space="preserve"> the </w:t>
      </w:r>
      <w:r w:rsidR="008B1B37" w:rsidRPr="008B1B37">
        <w:t xml:space="preserve">Florida Fish and Wildlife Research </w:t>
      </w:r>
      <w:r w:rsidR="00BB63EA">
        <w:t xml:space="preserve">website </w:t>
      </w:r>
      <w:r>
        <w:t>for additional information</w:t>
      </w:r>
      <w:r w:rsidR="00BB63EA">
        <w:t xml:space="preserve"> </w:t>
      </w:r>
      <w:r>
        <w:t xml:space="preserve">on </w:t>
      </w:r>
      <w:r w:rsidR="00BB63EA">
        <w:t xml:space="preserve">the </w:t>
      </w:r>
      <w:r>
        <w:t xml:space="preserve">locations where </w:t>
      </w:r>
      <w:r w:rsidR="00BB63EA">
        <w:t>red tide</w:t>
      </w:r>
      <w:r>
        <w:t xml:space="preserve"> has been found</w:t>
      </w:r>
      <w:r w:rsidR="00BB63EA">
        <w:t xml:space="preserve">: </w:t>
      </w:r>
      <w:hyperlink r:id="rId12" w:history="1">
        <w:r w:rsidR="00BB63EA" w:rsidRPr="00BB63EA">
          <w:rPr>
            <w:rStyle w:val="Hyperlink"/>
          </w:rPr>
          <w:t>myfwc.com/research/</w:t>
        </w:r>
        <w:proofErr w:type="spellStart"/>
        <w:r w:rsidR="00BB63EA" w:rsidRPr="00BB63EA">
          <w:rPr>
            <w:rStyle w:val="Hyperlink"/>
          </w:rPr>
          <w:t>redtide</w:t>
        </w:r>
        <w:proofErr w:type="spellEnd"/>
        <w:r w:rsidR="00BB63EA" w:rsidRPr="00BB63EA">
          <w:rPr>
            <w:rStyle w:val="Hyperlink"/>
          </w:rPr>
          <w:t>/statewide/</w:t>
        </w:r>
      </w:hyperlink>
      <w:r w:rsidR="008B1B37">
        <w:t xml:space="preserve">. </w:t>
      </w:r>
    </w:p>
    <w:p w14:paraId="70B2D530" w14:textId="3ED354EF" w:rsidR="0046558D" w:rsidRPr="00991BCE" w:rsidRDefault="0046558D" w:rsidP="002D1E0B">
      <w:r w:rsidRPr="00991BCE">
        <w:t>About the Florida Department of Health</w:t>
      </w:r>
    </w:p>
    <w:p w14:paraId="180F70E0" w14:textId="77777777" w:rsidR="00525642" w:rsidRDefault="0046558D" w:rsidP="0046558D">
      <w:r w:rsidRPr="00CD28DC">
        <w:t xml:space="preserve">The </w:t>
      </w:r>
      <w:r w:rsidR="002D1E0B">
        <w:t>D</w:t>
      </w:r>
      <w:r w:rsidRPr="00CD28DC">
        <w:t>epartment</w:t>
      </w:r>
      <w:r>
        <w:t xml:space="preserve">, nationally accredited by the </w:t>
      </w:r>
      <w:hyperlink r:id="rId13" w:history="1">
        <w:r w:rsidRPr="006606BC">
          <w:rPr>
            <w:rStyle w:val="Hyperlink"/>
          </w:rPr>
          <w:t>Public Health Accreditation Board</w:t>
        </w:r>
      </w:hyperlink>
      <w:r>
        <w:t>,</w:t>
      </w:r>
      <w:r w:rsidRPr="00CD28DC">
        <w:t xml:space="preserve"> works to protect, promote and improve the health of all people in Florida through integrated state, county and community efforts.</w:t>
      </w:r>
      <w:r w:rsidR="00525642">
        <w:t xml:space="preserve"> </w:t>
      </w:r>
    </w:p>
    <w:p w14:paraId="70B2D533" w14:textId="0049535B" w:rsidR="00EC6089" w:rsidRPr="00CD28DC" w:rsidRDefault="005C0CF0" w:rsidP="0046558D">
      <w:r w:rsidRPr="005C0CF0">
        <w:lastRenderedPageBreak/>
        <w:t xml:space="preserve">Follow us on </w:t>
      </w:r>
      <w:hyperlink r:id="rId14" w:history="1">
        <w:r w:rsidRPr="005C0CF0">
          <w:rPr>
            <w:rStyle w:val="Hyperlink"/>
          </w:rPr>
          <w:t>Facebook</w:t>
        </w:r>
      </w:hyperlink>
      <w:r w:rsidRPr="005C0CF0">
        <w:t xml:space="preserve">, </w:t>
      </w:r>
      <w:hyperlink r:id="rId15" w:history="1">
        <w:r w:rsidRPr="005C0CF0">
          <w:rPr>
            <w:rStyle w:val="Hyperlink"/>
          </w:rPr>
          <w:t>Instagram</w:t>
        </w:r>
      </w:hyperlink>
      <w:r w:rsidRPr="005C0CF0">
        <w:t xml:space="preserve"> and Twitter at </w:t>
      </w:r>
      <w:hyperlink r:id="rId16" w:history="1">
        <w:r w:rsidRPr="005C0CF0">
          <w:rPr>
            <w:rStyle w:val="Hyperlink"/>
          </w:rPr>
          <w:t>@HealthyFla</w:t>
        </w:r>
      </w:hyperlink>
      <w:r w:rsidRPr="005C0CF0">
        <w:t xml:space="preserve">. For more information about the Florida Department of Health please visit </w:t>
      </w:r>
      <w:hyperlink r:id="rId17" w:history="1">
        <w:r w:rsidRPr="005C0CF0">
          <w:rPr>
            <w:rStyle w:val="Hyperlink"/>
          </w:rPr>
          <w:t>www.FloridaHealth.gov</w:t>
        </w:r>
      </w:hyperlink>
      <w:r w:rsidRPr="005C0CF0">
        <w:t>.</w:t>
      </w:r>
    </w:p>
    <w:sectPr w:rsidR="00EC6089" w:rsidRPr="00CD28DC" w:rsidSect="000D086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777F" w14:textId="77777777" w:rsidR="00951803" w:rsidRDefault="00951803" w:rsidP="00C53E22">
      <w:pPr>
        <w:spacing w:after="0" w:line="240" w:lineRule="auto"/>
      </w:pPr>
      <w:r>
        <w:separator/>
      </w:r>
    </w:p>
  </w:endnote>
  <w:endnote w:type="continuationSeparator" w:id="0">
    <w:p w14:paraId="772DE474" w14:textId="77777777" w:rsidR="00951803" w:rsidRDefault="00951803" w:rsidP="00C5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DB8B" w14:textId="77777777" w:rsidR="00951803" w:rsidRDefault="00951803" w:rsidP="00C53E22">
      <w:pPr>
        <w:spacing w:after="0" w:line="240" w:lineRule="auto"/>
      </w:pPr>
      <w:r>
        <w:separator/>
      </w:r>
    </w:p>
  </w:footnote>
  <w:footnote w:type="continuationSeparator" w:id="0">
    <w:p w14:paraId="56D5A502" w14:textId="77777777" w:rsidR="00951803" w:rsidRDefault="00951803" w:rsidP="00C5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E09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52FE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DED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8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76F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A8C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26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626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6D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07A7164"/>
    <w:lvl w:ilvl="0">
      <w:numFmt w:val="bullet"/>
      <w:lvlText w:val="*"/>
      <w:lvlJc w:val="left"/>
    </w:lvl>
  </w:abstractNum>
  <w:abstractNum w:abstractNumId="11" w15:restartNumberingAfterBreak="0">
    <w:nsid w:val="27977FA0"/>
    <w:multiLevelType w:val="multilevel"/>
    <w:tmpl w:val="1B5038E0"/>
    <w:numStyleLink w:val="StyleBulletedLeft025Hanging025"/>
  </w:abstractNum>
  <w:abstractNum w:abstractNumId="12" w15:restartNumberingAfterBreak="0">
    <w:nsid w:val="2AAE7FEB"/>
    <w:multiLevelType w:val="hybridMultilevel"/>
    <w:tmpl w:val="212AB064"/>
    <w:lvl w:ilvl="0" w:tplc="107A716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9D3845"/>
    <w:multiLevelType w:val="multilevel"/>
    <w:tmpl w:val="1B5038E0"/>
    <w:styleLink w:val="StyleBulletedLeft025Hanging025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72A"/>
    <w:multiLevelType w:val="hybridMultilevel"/>
    <w:tmpl w:val="B510AAE8"/>
    <w:lvl w:ilvl="0" w:tplc="CA5262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1C"/>
    <w:rsid w:val="00020F11"/>
    <w:rsid w:val="000266BF"/>
    <w:rsid w:val="0006614B"/>
    <w:rsid w:val="00086297"/>
    <w:rsid w:val="000C7681"/>
    <w:rsid w:val="000D0868"/>
    <w:rsid w:val="000D6366"/>
    <w:rsid w:val="0011471B"/>
    <w:rsid w:val="00116532"/>
    <w:rsid w:val="00195CF4"/>
    <w:rsid w:val="001976F1"/>
    <w:rsid w:val="001D6D2E"/>
    <w:rsid w:val="001E1E46"/>
    <w:rsid w:val="0020581C"/>
    <w:rsid w:val="00266D0B"/>
    <w:rsid w:val="002D09CE"/>
    <w:rsid w:val="002D1E0B"/>
    <w:rsid w:val="002F39D5"/>
    <w:rsid w:val="002F5EC0"/>
    <w:rsid w:val="00306483"/>
    <w:rsid w:val="00397AAE"/>
    <w:rsid w:val="003F040E"/>
    <w:rsid w:val="00401EE0"/>
    <w:rsid w:val="00451E23"/>
    <w:rsid w:val="0046558D"/>
    <w:rsid w:val="00493488"/>
    <w:rsid w:val="00525642"/>
    <w:rsid w:val="005352D8"/>
    <w:rsid w:val="0056511E"/>
    <w:rsid w:val="005A6D13"/>
    <w:rsid w:val="005C0CF0"/>
    <w:rsid w:val="00612676"/>
    <w:rsid w:val="00654339"/>
    <w:rsid w:val="006633F0"/>
    <w:rsid w:val="006833B0"/>
    <w:rsid w:val="006D250F"/>
    <w:rsid w:val="006F4F96"/>
    <w:rsid w:val="00711434"/>
    <w:rsid w:val="00760996"/>
    <w:rsid w:val="00797F1E"/>
    <w:rsid w:val="007A724F"/>
    <w:rsid w:val="007C087A"/>
    <w:rsid w:val="007F0CF8"/>
    <w:rsid w:val="00836CC4"/>
    <w:rsid w:val="008B1B37"/>
    <w:rsid w:val="008B5167"/>
    <w:rsid w:val="008E1733"/>
    <w:rsid w:val="0090254D"/>
    <w:rsid w:val="00943085"/>
    <w:rsid w:val="0094703F"/>
    <w:rsid w:val="00951803"/>
    <w:rsid w:val="0096364A"/>
    <w:rsid w:val="00977D2A"/>
    <w:rsid w:val="00983E8B"/>
    <w:rsid w:val="00991BCE"/>
    <w:rsid w:val="009B336C"/>
    <w:rsid w:val="009C2450"/>
    <w:rsid w:val="009E345D"/>
    <w:rsid w:val="009F7D89"/>
    <w:rsid w:val="00A01A8B"/>
    <w:rsid w:val="00A02A5C"/>
    <w:rsid w:val="00A426C2"/>
    <w:rsid w:val="00A45EED"/>
    <w:rsid w:val="00A54F79"/>
    <w:rsid w:val="00A71C41"/>
    <w:rsid w:val="00A74BE3"/>
    <w:rsid w:val="00A875B3"/>
    <w:rsid w:val="00AA3020"/>
    <w:rsid w:val="00AC0B2C"/>
    <w:rsid w:val="00B02C6C"/>
    <w:rsid w:val="00B111BA"/>
    <w:rsid w:val="00B324EE"/>
    <w:rsid w:val="00B514A5"/>
    <w:rsid w:val="00B876DD"/>
    <w:rsid w:val="00BB63EA"/>
    <w:rsid w:val="00C53E22"/>
    <w:rsid w:val="00C57C6C"/>
    <w:rsid w:val="00C61B81"/>
    <w:rsid w:val="00C65E3F"/>
    <w:rsid w:val="00C92517"/>
    <w:rsid w:val="00CB5E5B"/>
    <w:rsid w:val="00CD28DC"/>
    <w:rsid w:val="00CE4315"/>
    <w:rsid w:val="00CE6D97"/>
    <w:rsid w:val="00CF01B1"/>
    <w:rsid w:val="00CF0E5E"/>
    <w:rsid w:val="00D44E30"/>
    <w:rsid w:val="00D50ADD"/>
    <w:rsid w:val="00D96CF3"/>
    <w:rsid w:val="00DA3CC5"/>
    <w:rsid w:val="00DF1BBE"/>
    <w:rsid w:val="00E341C2"/>
    <w:rsid w:val="00E43BF8"/>
    <w:rsid w:val="00E82E27"/>
    <w:rsid w:val="00EA7035"/>
    <w:rsid w:val="00EC6089"/>
    <w:rsid w:val="00F03300"/>
    <w:rsid w:val="00F77C30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B2D524"/>
  <w15:docId w15:val="{05ECFD62-CA61-4AEE-9352-B9DA3D20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BA"/>
    <w:pPr>
      <w:spacing w:after="200" w:line="280" w:lineRule="atLeast"/>
    </w:pPr>
    <w:rPr>
      <w:rFonts w:ascii="Arial" w:hAnsi="Arial"/>
      <w:color w:val="1C1C1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BA"/>
    <w:pPr>
      <w:numPr>
        <w:numId w:val="13"/>
      </w:numPr>
    </w:pPr>
  </w:style>
  <w:style w:type="numbering" w:customStyle="1" w:styleId="StyleBulletedLeft025Hanging025">
    <w:name w:val="Style Bulleted Left:  0.25&quot; Hanging:  0.25&quot;"/>
    <w:basedOn w:val="NoList"/>
    <w:rsid w:val="00B111BA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FA7D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F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B111BA"/>
    <w:pPr>
      <w:spacing w:before="400" w:after="400"/>
    </w:pPr>
    <w:rPr>
      <w:b/>
      <w:noProof/>
    </w:rPr>
  </w:style>
  <w:style w:type="character" w:customStyle="1" w:styleId="DateChar">
    <w:name w:val="Date Char"/>
    <w:basedOn w:val="DefaultParagraphFont"/>
    <w:link w:val="Date"/>
    <w:uiPriority w:val="99"/>
    <w:rsid w:val="00B111BA"/>
    <w:rPr>
      <w:rFonts w:ascii="Arial" w:hAnsi="Arial"/>
      <w:b/>
      <w:noProof/>
      <w:color w:val="1C1C1C"/>
    </w:rPr>
  </w:style>
  <w:style w:type="paragraph" w:styleId="Title">
    <w:name w:val="Title"/>
    <w:next w:val="Normal"/>
    <w:link w:val="TitleChar"/>
    <w:uiPriority w:val="10"/>
    <w:qFormat/>
    <w:rsid w:val="00B111BA"/>
    <w:pPr>
      <w:spacing w:line="280" w:lineRule="atLeast"/>
    </w:pPr>
    <w:rPr>
      <w:rFonts w:ascii="Arial" w:eastAsia="Times New Roman" w:hAnsi="Arial" w:cs="Arial"/>
      <w:b/>
      <w:bCs/>
      <w:caps/>
      <w:color w:val="1C1C1C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B111BA"/>
    <w:rPr>
      <w:rFonts w:ascii="Arial" w:eastAsia="Times New Roman" w:hAnsi="Arial" w:cs="Arial"/>
      <w:b/>
      <w:bCs/>
      <w:caps/>
      <w:color w:val="1C1C1C"/>
      <w:sz w:val="33"/>
      <w:szCs w:val="33"/>
    </w:rPr>
  </w:style>
  <w:style w:type="paragraph" w:styleId="Subtitle">
    <w:name w:val="Subtitle"/>
    <w:next w:val="Normal"/>
    <w:link w:val="SubtitleChar"/>
    <w:uiPriority w:val="11"/>
    <w:qFormat/>
    <w:rsid w:val="00B111BA"/>
    <w:pPr>
      <w:spacing w:line="280" w:lineRule="atLeast"/>
    </w:pPr>
    <w:rPr>
      <w:rFonts w:asciiTheme="majorHAnsi" w:eastAsia="Times New Roman" w:hAnsiTheme="majorHAnsi" w:cs="Times New Roman"/>
      <w:b/>
      <w:i/>
      <w:color w:val="1C1C1C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1BA"/>
    <w:rPr>
      <w:rFonts w:asciiTheme="majorHAnsi" w:eastAsia="Times New Roman" w:hAnsiTheme="majorHAnsi" w:cs="Times New Roman"/>
      <w:b/>
      <w:i/>
      <w:color w:val="1C1C1C"/>
      <w:szCs w:val="24"/>
    </w:rPr>
  </w:style>
  <w:style w:type="paragraph" w:customStyle="1" w:styleId="AbouttheDept">
    <w:name w:val="About the Dept"/>
    <w:basedOn w:val="Normal"/>
    <w:qFormat/>
    <w:rsid w:val="00B111BA"/>
    <w:pPr>
      <w:spacing w:before="200"/>
    </w:pPr>
    <w:rPr>
      <w:b/>
    </w:rPr>
  </w:style>
  <w:style w:type="paragraph" w:customStyle="1" w:styleId="Contact">
    <w:name w:val="Contact"/>
    <w:qFormat/>
    <w:rsid w:val="00991BCE"/>
    <w:pPr>
      <w:spacing w:before="600" w:after="400" w:line="280" w:lineRule="atLeast"/>
    </w:pPr>
    <w:rPr>
      <w:rFonts w:ascii="Arial" w:hAnsi="Arial"/>
      <w:b/>
      <w:color w:val="1C1C1C"/>
    </w:rPr>
  </w:style>
  <w:style w:type="character" w:styleId="FollowedHyperlink">
    <w:name w:val="FollowedHyperlink"/>
    <w:basedOn w:val="DefaultParagraphFont"/>
    <w:uiPriority w:val="99"/>
    <w:semiHidden/>
    <w:unhideWhenUsed/>
    <w:rsid w:val="00C65E3F"/>
    <w:rPr>
      <w:color w:val="75E5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22"/>
    <w:rPr>
      <w:rFonts w:ascii="Arial" w:hAnsi="Arial"/>
      <w:color w:val="1C1C1C"/>
    </w:rPr>
  </w:style>
  <w:style w:type="paragraph" w:styleId="Footer">
    <w:name w:val="footer"/>
    <w:basedOn w:val="Normal"/>
    <w:link w:val="FooterChar"/>
    <w:uiPriority w:val="99"/>
    <w:unhideWhenUsed/>
    <w:rsid w:val="00C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22"/>
    <w:rPr>
      <w:rFonts w:ascii="Arial" w:hAnsi="Arial"/>
      <w:color w:val="1C1C1C"/>
    </w:rPr>
  </w:style>
  <w:style w:type="character" w:styleId="UnresolvedMention">
    <w:name w:val="Unresolved Mention"/>
    <w:basedOn w:val="DefaultParagraphFont"/>
    <w:uiPriority w:val="99"/>
    <w:semiHidden/>
    <w:unhideWhenUsed/>
    <w:rsid w:val="008B1B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14B"/>
    <w:rPr>
      <w:rFonts w:ascii="Arial" w:hAnsi="Arial"/>
      <w:color w:val="1C1C1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14B"/>
    <w:rPr>
      <w:rFonts w:ascii="Arial" w:hAnsi="Arial"/>
      <w:b/>
      <w:bCs/>
      <w:color w:val="1C1C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67">
      <w:bodyDiv w:val="1"/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246">
                          <w:marLeft w:val="23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aboard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fwc.com/research/redtide/statewide/" TargetMode="External"/><Relationship Id="rId17" Type="http://schemas.openxmlformats.org/officeDocument/2006/relationships/hyperlink" Target="http://www.floridahealth.gov/?utm_source=artic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HealthyFla?utm_source=artic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florida.health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FLDepartmentofHealth?utm_source=article" TargetMode="External"/></Relationships>
</file>

<file path=word/theme/theme1.xml><?xml version="1.0" encoding="utf-8"?>
<a:theme xmlns:a="http://schemas.openxmlformats.org/drawingml/2006/main" name="Office Theme">
  <a:themeElements>
    <a:clrScheme name="Florida Health Logo">
      <a:dk1>
        <a:srgbClr val="333333"/>
      </a:dk1>
      <a:lt1>
        <a:srgbClr val="FFFFFF"/>
      </a:lt1>
      <a:dk2>
        <a:srgbClr val="1D4A4F"/>
      </a:dk2>
      <a:lt2>
        <a:srgbClr val="C6E6EA"/>
      </a:lt2>
      <a:accent1>
        <a:srgbClr val="00A2B1"/>
      </a:accent1>
      <a:accent2>
        <a:srgbClr val="F78F1E"/>
      </a:accent2>
      <a:accent3>
        <a:srgbClr val="A2479B"/>
      </a:accent3>
      <a:accent4>
        <a:srgbClr val="9AC836"/>
      </a:accent4>
      <a:accent5>
        <a:srgbClr val="00BAE9"/>
      </a:accent5>
      <a:accent6>
        <a:srgbClr val="FFD006"/>
      </a:accent6>
      <a:hlink>
        <a:srgbClr val="00BAE9"/>
      </a:hlink>
      <a:folHlink>
        <a:srgbClr val="75E5FF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523B62D3E4C8B4DE80CA5869B21" ma:contentTypeVersion="12" ma:contentTypeDescription="Create a new document." ma:contentTypeScope="" ma:versionID="37ca980bb2a404c1fa5ea59d73775d10">
  <xsd:schema xmlns:xsd="http://www.w3.org/2001/XMLSchema" xmlns:xs="http://www.w3.org/2001/XMLSchema" xmlns:p="http://schemas.microsoft.com/office/2006/metadata/properties" xmlns:ns1="http://schemas.microsoft.com/sharepoint/v3" xmlns:ns3="76b70cc8-9f53-48cf-8b6c-047966d906ab" xmlns:ns4="4ea2ca12-6593-481d-bbb1-14af2331d770" targetNamespace="http://schemas.microsoft.com/office/2006/metadata/properties" ma:root="true" ma:fieldsID="df6c2f4a8ff91ba2f420d036be96f6ad" ns1:_="" ns3:_="" ns4:_="">
    <xsd:import namespace="http://schemas.microsoft.com/sharepoint/v3"/>
    <xsd:import namespace="76b70cc8-9f53-48cf-8b6c-047966d906ab"/>
    <xsd:import namespace="4ea2ca12-6593-481d-bbb1-14af2331d7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0cc8-9f53-48cf-8b6c-047966d9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2ca12-6593-481d-bbb1-14af2331d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079EB-D913-4FAE-A7D1-D30554F5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5F95-0787-4F02-8C8E-C6F71A551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CDE048-4D3B-4F10-AEBB-526F4311C8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2C0A72-D1E6-4D21-BA09-9979935A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70cc8-9f53-48cf-8b6c-047966d906ab"/>
    <ds:schemaRef ds:uri="4ea2ca12-6593-481d-bbb1-14af2331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Press Release</dc:subject>
  <dc:creator>Manderfield, Patrick</dc:creator>
  <cp:keywords>Florida Department of Health, Press Release</cp:keywords>
  <cp:lastModifiedBy>Samit, Monica E</cp:lastModifiedBy>
  <cp:revision>2</cp:revision>
  <cp:lastPrinted>2019-07-03T21:51:00Z</cp:lastPrinted>
  <dcterms:created xsi:type="dcterms:W3CDTF">2021-07-16T20:28:00Z</dcterms:created>
  <dcterms:modified xsi:type="dcterms:W3CDTF">2021-07-16T20:28:00Z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0x010100EB066523B62D3E4C8B4DE80CA5869B21</vt:lpwstr>
  </property>
</Properties>
</file>