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76F" w:rsidRPr="00F34821" w:rsidRDefault="00B8476F" w:rsidP="00B8476F">
      <w:pPr>
        <w:jc w:val="both"/>
        <w:rPr>
          <w:rFonts w:cs="Arial"/>
        </w:rPr>
      </w:pPr>
      <w:r>
        <w:rPr>
          <w:rFonts w:eastAsiaTheme="minorEastAsia" w:cs="Arial"/>
        </w:rPr>
        <w:t>Respondent</w:t>
      </w:r>
      <w:r w:rsidRPr="00F34821">
        <w:rPr>
          <w:rFonts w:eastAsiaTheme="minorEastAsia" w:cs="Arial"/>
        </w:rPr>
        <w:t xml:space="preserve"> </w:t>
      </w:r>
      <w:r>
        <w:rPr>
          <w:rFonts w:eastAsiaTheme="minorEastAsia" w:cs="Arial"/>
        </w:rPr>
        <w:t>will</w:t>
      </w:r>
      <w:r w:rsidRPr="00F34821">
        <w:rPr>
          <w:rFonts w:eastAsiaTheme="minorEastAsia" w:cs="Arial"/>
        </w:rPr>
        <w:t xml:space="preserve"> modify its staff training program and provider contracting to include Florida and CMS specific rules. </w:t>
      </w:r>
      <w:r>
        <w:rPr>
          <w:rFonts w:cs="Arial"/>
        </w:rPr>
        <w:t>Respondent</w:t>
      </w:r>
      <w:r w:rsidRPr="00F34821">
        <w:rPr>
          <w:rFonts w:cs="Arial"/>
        </w:rPr>
        <w:t xml:space="preserve"> </w:t>
      </w:r>
      <w:r>
        <w:rPr>
          <w:rFonts w:cs="Arial"/>
        </w:rPr>
        <w:t>will</w:t>
      </w:r>
      <w:r w:rsidRPr="00F34821">
        <w:rPr>
          <w:rFonts w:cs="Arial"/>
        </w:rPr>
        <w:t xml:space="preserve"> ensure that all staff members have appropriate training, education, experience and orientation to fulfill their requirements of the position. </w:t>
      </w:r>
    </w:p>
    <w:p w:rsidR="00B8476F" w:rsidRPr="00F34821" w:rsidRDefault="00B8476F" w:rsidP="00B8476F">
      <w:pPr>
        <w:rPr>
          <w:rFonts w:cs="Arial"/>
        </w:rPr>
      </w:pPr>
    </w:p>
    <w:tbl>
      <w:tblPr>
        <w:tblW w:w="54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682"/>
        <w:gridCol w:w="1481"/>
        <w:gridCol w:w="1479"/>
        <w:gridCol w:w="1477"/>
      </w:tblGrid>
      <w:tr w:rsidR="00B8476F" w:rsidRPr="00F34821" w:rsidTr="00BA0839">
        <w:trPr>
          <w:cantSplit/>
          <w:tblHeader/>
        </w:trPr>
        <w:tc>
          <w:tcPr>
            <w:tcW w:w="2807" w:type="pct"/>
            <w:shd w:val="clear" w:color="auto" w:fill="D9D9D9" w:themeFill="background1" w:themeFillShade="D9"/>
            <w:noWrap/>
            <w:hideMark/>
          </w:tcPr>
          <w:p w:rsidR="00B8476F" w:rsidRPr="00F34821" w:rsidRDefault="00B8476F" w:rsidP="00BA0839">
            <w:pPr>
              <w:pStyle w:val="TableParagraph"/>
              <w:spacing w:before="39"/>
              <w:rPr>
                <w:rFonts w:cs="Arial"/>
                <w:b/>
                <w:color w:val="000000" w:themeColor="text1"/>
              </w:rPr>
            </w:pPr>
            <w:r w:rsidRPr="00F34821">
              <w:rPr>
                <w:rFonts w:cs="Arial"/>
                <w:b/>
                <w:color w:val="000000" w:themeColor="text1"/>
              </w:rPr>
              <w:t xml:space="preserve">Training Topics to be completed </w:t>
            </w:r>
            <w:r w:rsidRPr="00F34821">
              <w:rPr>
                <w:rFonts w:cs="Arial"/>
                <w:b/>
                <w:color w:val="000000" w:themeColor="text1"/>
              </w:rPr>
              <w:br/>
              <w:t>30 days prior to go-live</w:t>
            </w:r>
          </w:p>
        </w:tc>
        <w:tc>
          <w:tcPr>
            <w:tcW w:w="732" w:type="pct"/>
            <w:shd w:val="clear" w:color="auto" w:fill="D9D9D9" w:themeFill="background1" w:themeFillShade="D9"/>
            <w:hideMark/>
          </w:tcPr>
          <w:p w:rsidR="00B8476F" w:rsidRPr="00F34821" w:rsidRDefault="00B8476F" w:rsidP="00BA0839">
            <w:pPr>
              <w:pStyle w:val="TableParagraph"/>
              <w:spacing w:before="39"/>
              <w:rPr>
                <w:rFonts w:cs="Arial"/>
                <w:b/>
                <w:color w:val="000000" w:themeColor="text1"/>
              </w:rPr>
            </w:pPr>
            <w:r w:rsidRPr="00F34821">
              <w:rPr>
                <w:rFonts w:cs="Arial"/>
                <w:b/>
                <w:color w:val="000000" w:themeColor="text1"/>
              </w:rPr>
              <w:t>Clinical Staff</w:t>
            </w:r>
          </w:p>
        </w:tc>
        <w:tc>
          <w:tcPr>
            <w:tcW w:w="731" w:type="pct"/>
            <w:shd w:val="clear" w:color="auto" w:fill="D9D9D9" w:themeFill="background1" w:themeFillShade="D9"/>
            <w:hideMark/>
          </w:tcPr>
          <w:p w:rsidR="00B8476F" w:rsidRPr="00F34821" w:rsidRDefault="00B8476F" w:rsidP="00BA0839">
            <w:pPr>
              <w:pStyle w:val="TableParagraph"/>
              <w:spacing w:before="39"/>
              <w:rPr>
                <w:rFonts w:cs="Arial"/>
                <w:b/>
                <w:color w:val="000000" w:themeColor="text1"/>
              </w:rPr>
            </w:pPr>
            <w:r w:rsidRPr="00F34821">
              <w:rPr>
                <w:rFonts w:cs="Arial"/>
                <w:b/>
                <w:color w:val="000000" w:themeColor="text1"/>
              </w:rPr>
              <w:t>Member Services</w:t>
            </w:r>
          </w:p>
        </w:tc>
        <w:tc>
          <w:tcPr>
            <w:tcW w:w="730" w:type="pct"/>
            <w:shd w:val="clear" w:color="auto" w:fill="D9D9D9" w:themeFill="background1" w:themeFillShade="D9"/>
            <w:hideMark/>
          </w:tcPr>
          <w:p w:rsidR="00B8476F" w:rsidRPr="00F34821" w:rsidRDefault="00B8476F" w:rsidP="00BA0839">
            <w:pPr>
              <w:pStyle w:val="TableParagraph"/>
              <w:spacing w:before="39"/>
              <w:rPr>
                <w:rFonts w:cs="Arial"/>
                <w:b/>
                <w:color w:val="000000" w:themeColor="text1"/>
              </w:rPr>
            </w:pPr>
            <w:r w:rsidRPr="00F34821">
              <w:rPr>
                <w:rFonts w:cs="Arial"/>
                <w:b/>
                <w:color w:val="000000" w:themeColor="text1"/>
              </w:rPr>
              <w:t>Provider Relations</w:t>
            </w:r>
          </w:p>
        </w:tc>
      </w:tr>
      <w:tr w:rsidR="00B8476F" w:rsidRPr="00F34821" w:rsidTr="00BA0839">
        <w:trPr>
          <w:cantSplit/>
        </w:trPr>
        <w:tc>
          <w:tcPr>
            <w:tcW w:w="2807" w:type="pct"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 xml:space="preserve">Initial and ongoing staff training that includes an overview of CMS, CMS/AHCA Policy and Procedure Manuals, and Contract and State and Federal requirements specific to individual job functions. </w:t>
            </w:r>
          </w:p>
        </w:tc>
        <w:tc>
          <w:tcPr>
            <w:tcW w:w="732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Required (R)</w:t>
            </w:r>
          </w:p>
        </w:tc>
        <w:tc>
          <w:tcPr>
            <w:tcW w:w="731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R</w:t>
            </w:r>
          </w:p>
        </w:tc>
        <w:tc>
          <w:tcPr>
            <w:tcW w:w="730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R</w:t>
            </w:r>
          </w:p>
        </w:tc>
      </w:tr>
      <w:tr w:rsidR="00B8476F" w:rsidRPr="00F34821" w:rsidTr="00BA0839">
        <w:trPr>
          <w:cantSplit/>
        </w:trPr>
        <w:tc>
          <w:tcPr>
            <w:tcW w:w="2807" w:type="pct"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CMS's vision, mission, goals, operating principles for the children service and population expansion.</w:t>
            </w:r>
          </w:p>
        </w:tc>
        <w:tc>
          <w:tcPr>
            <w:tcW w:w="732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R</w:t>
            </w:r>
          </w:p>
        </w:tc>
        <w:tc>
          <w:tcPr>
            <w:tcW w:w="731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R</w:t>
            </w:r>
          </w:p>
        </w:tc>
        <w:tc>
          <w:tcPr>
            <w:tcW w:w="730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R</w:t>
            </w:r>
          </w:p>
        </w:tc>
      </w:tr>
      <w:tr w:rsidR="00B8476F" w:rsidRPr="00F34821" w:rsidTr="00BA0839">
        <w:trPr>
          <w:cantSplit/>
        </w:trPr>
        <w:tc>
          <w:tcPr>
            <w:tcW w:w="2807" w:type="pct"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Understanding existing children’s SPA services, EPSDT SPA services for children, including TAY, DD, and children ages 0–5.</w:t>
            </w:r>
          </w:p>
        </w:tc>
        <w:tc>
          <w:tcPr>
            <w:tcW w:w="732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R</w:t>
            </w:r>
          </w:p>
        </w:tc>
        <w:tc>
          <w:tcPr>
            <w:tcW w:w="731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R</w:t>
            </w:r>
          </w:p>
        </w:tc>
        <w:tc>
          <w:tcPr>
            <w:tcW w:w="730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R</w:t>
            </w:r>
          </w:p>
        </w:tc>
      </w:tr>
      <w:tr w:rsidR="00B8476F" w:rsidRPr="00F34821" w:rsidTr="00BA0839">
        <w:trPr>
          <w:cantSplit/>
        </w:trPr>
        <w:tc>
          <w:tcPr>
            <w:tcW w:w="2807" w:type="pct"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 xml:space="preserve">Cultural competence outlining the impact of culture, ethnicity, race, gender, sexual orientation and social class within the service delivery process. </w:t>
            </w:r>
          </w:p>
        </w:tc>
        <w:tc>
          <w:tcPr>
            <w:tcW w:w="732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R</w:t>
            </w:r>
          </w:p>
        </w:tc>
        <w:tc>
          <w:tcPr>
            <w:tcW w:w="731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R</w:t>
            </w:r>
          </w:p>
        </w:tc>
        <w:tc>
          <w:tcPr>
            <w:tcW w:w="730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R</w:t>
            </w:r>
          </w:p>
        </w:tc>
      </w:tr>
      <w:tr w:rsidR="00B8476F" w:rsidRPr="00F34821" w:rsidTr="00BA0839">
        <w:trPr>
          <w:cantSplit/>
        </w:trPr>
        <w:tc>
          <w:tcPr>
            <w:tcW w:w="2807" w:type="pct"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CMS eligibility requirements and protocols.</w:t>
            </w:r>
          </w:p>
        </w:tc>
        <w:tc>
          <w:tcPr>
            <w:tcW w:w="732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R</w:t>
            </w:r>
          </w:p>
        </w:tc>
        <w:tc>
          <w:tcPr>
            <w:tcW w:w="731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R</w:t>
            </w:r>
          </w:p>
        </w:tc>
        <w:tc>
          <w:tcPr>
            <w:tcW w:w="730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R</w:t>
            </w:r>
          </w:p>
        </w:tc>
      </w:tr>
      <w:tr w:rsidR="00B8476F" w:rsidRPr="00F34821" w:rsidTr="00BA0839">
        <w:trPr>
          <w:cantSplit/>
        </w:trPr>
        <w:tc>
          <w:tcPr>
            <w:tcW w:w="2807" w:type="pct"/>
            <w:hideMark/>
          </w:tcPr>
          <w:p w:rsidR="00B8476F" w:rsidRPr="00F34821" w:rsidRDefault="00B8476F" w:rsidP="00BA0839">
            <w:pPr>
              <w:outlineLvl w:val="6"/>
              <w:rPr>
                <w:rFonts w:eastAsiaTheme="minorEastAsia" w:cs="Arial"/>
                <w:sz w:val="21"/>
                <w:szCs w:val="21"/>
              </w:rPr>
            </w:pPr>
            <w:r w:rsidRPr="00F34821">
              <w:rPr>
                <w:rFonts w:eastAsiaTheme="minorEastAsia" w:cs="Arial"/>
                <w:sz w:val="21"/>
                <w:szCs w:val="21"/>
              </w:rPr>
              <w:t xml:space="preserve">Knowledge of Medicaid or CHIP managed care regulatory requirements including: </w:t>
            </w:r>
          </w:p>
          <w:p w:rsidR="00B8476F" w:rsidRPr="0037750A" w:rsidRDefault="00B8476F" w:rsidP="00B8476F">
            <w:pPr>
              <w:pStyle w:val="ListParagraph"/>
              <w:numPr>
                <w:ilvl w:val="0"/>
                <w:numId w:val="1"/>
              </w:numPr>
              <w:tabs>
                <w:tab w:val="num" w:pos="360"/>
              </w:tabs>
              <w:spacing w:before="60" w:after="60"/>
              <w:contextualSpacing w:val="0"/>
              <w:outlineLvl w:val="4"/>
              <w:rPr>
                <w:rFonts w:eastAsiaTheme="minorEastAsia" w:cs="Arial"/>
                <w:sz w:val="21"/>
                <w:szCs w:val="21"/>
              </w:rPr>
            </w:pPr>
            <w:r w:rsidRPr="0037750A">
              <w:rPr>
                <w:rFonts w:eastAsiaTheme="minorEastAsia" w:cs="Arial"/>
                <w:sz w:val="21"/>
                <w:szCs w:val="21"/>
              </w:rPr>
              <w:t>Timeframes for completion of assessment and Plan of Care for children with medical complexity;</w:t>
            </w:r>
          </w:p>
          <w:p w:rsidR="00B8476F" w:rsidRPr="0037750A" w:rsidRDefault="00B8476F" w:rsidP="00B8476F">
            <w:pPr>
              <w:pStyle w:val="ListParagraph"/>
              <w:numPr>
                <w:ilvl w:val="0"/>
                <w:numId w:val="1"/>
              </w:numPr>
              <w:tabs>
                <w:tab w:val="num" w:pos="360"/>
              </w:tabs>
              <w:spacing w:before="60" w:after="60"/>
              <w:contextualSpacing w:val="0"/>
              <w:outlineLvl w:val="4"/>
              <w:rPr>
                <w:rFonts w:eastAsiaTheme="minorEastAsia" w:cs="Arial"/>
                <w:sz w:val="21"/>
                <w:szCs w:val="21"/>
              </w:rPr>
            </w:pPr>
            <w:r w:rsidRPr="0037750A">
              <w:rPr>
                <w:rFonts w:eastAsiaTheme="minorEastAsia" w:cs="Arial"/>
                <w:sz w:val="21"/>
                <w:szCs w:val="21"/>
              </w:rPr>
              <w:t xml:space="preserve">Procedures and State guidelines for approving services recommended in a Plan of Care; </w:t>
            </w:r>
          </w:p>
          <w:p w:rsidR="00B8476F" w:rsidRPr="0037750A" w:rsidRDefault="00B8476F" w:rsidP="00B8476F">
            <w:pPr>
              <w:pStyle w:val="ListParagraph"/>
              <w:numPr>
                <w:ilvl w:val="0"/>
                <w:numId w:val="1"/>
              </w:numPr>
              <w:tabs>
                <w:tab w:val="num" w:pos="360"/>
              </w:tabs>
              <w:spacing w:before="60" w:after="60"/>
              <w:contextualSpacing w:val="0"/>
              <w:outlineLvl w:val="4"/>
              <w:rPr>
                <w:rFonts w:eastAsiaTheme="minorEastAsia" w:cs="Arial"/>
                <w:sz w:val="21"/>
                <w:szCs w:val="21"/>
              </w:rPr>
            </w:pPr>
            <w:r w:rsidRPr="0037750A">
              <w:rPr>
                <w:rFonts w:eastAsiaTheme="minorEastAsia" w:cs="Arial"/>
                <w:sz w:val="21"/>
                <w:szCs w:val="21"/>
              </w:rPr>
              <w:t>Effective and efficient monitoring of the individual’s progress, frequency of services, including identification of any deviations from approved plans of care; and</w:t>
            </w:r>
          </w:p>
          <w:p w:rsidR="00B8476F" w:rsidRPr="0037750A" w:rsidRDefault="00B8476F" w:rsidP="00B8476F">
            <w:pPr>
              <w:pStyle w:val="ListParagraph"/>
              <w:numPr>
                <w:ilvl w:val="0"/>
                <w:numId w:val="1"/>
              </w:numPr>
              <w:tabs>
                <w:tab w:val="num" w:pos="360"/>
              </w:tabs>
              <w:spacing w:before="60" w:after="60"/>
              <w:contextualSpacing w:val="0"/>
              <w:outlineLvl w:val="4"/>
              <w:rPr>
                <w:rFonts w:eastAsiaTheme="minorEastAsia" w:cs="Arial"/>
                <w:sz w:val="21"/>
                <w:szCs w:val="21"/>
              </w:rPr>
            </w:pPr>
            <w:r w:rsidRPr="0037750A">
              <w:rPr>
                <w:rFonts w:eastAsiaTheme="minorEastAsia" w:cs="Arial"/>
                <w:sz w:val="21"/>
                <w:szCs w:val="21"/>
              </w:rPr>
              <w:t>Coordination across departments responsible for compliance with Medicaid or CHIP requirements, including but not limited to reporting related to Medicaid and CHIP.</w:t>
            </w:r>
          </w:p>
        </w:tc>
        <w:tc>
          <w:tcPr>
            <w:tcW w:w="732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Manager (M)</w:t>
            </w:r>
          </w:p>
        </w:tc>
        <w:tc>
          <w:tcPr>
            <w:tcW w:w="731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M</w:t>
            </w:r>
          </w:p>
        </w:tc>
        <w:tc>
          <w:tcPr>
            <w:tcW w:w="730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M</w:t>
            </w:r>
          </w:p>
        </w:tc>
      </w:tr>
      <w:tr w:rsidR="00B8476F" w:rsidRPr="00F34821" w:rsidTr="00BA0839">
        <w:trPr>
          <w:cantSplit/>
        </w:trPr>
        <w:tc>
          <w:tcPr>
            <w:tcW w:w="2807" w:type="pct"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 xml:space="preserve">Services for children with First Episode Psychosis as well as </w:t>
            </w:r>
            <w:r w:rsidRPr="00F34821">
              <w:rPr>
                <w:rFonts w:eastAsiaTheme="minorEastAsia" w:cs="Arial"/>
                <w:sz w:val="21"/>
                <w:szCs w:val="21"/>
              </w:rPr>
              <w:t>knowledge of service delivery consistent with evidence-based and promising practices for children, including Early Intervention services and peer and family support services.</w:t>
            </w:r>
          </w:p>
        </w:tc>
        <w:tc>
          <w:tcPr>
            <w:tcW w:w="732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R</w:t>
            </w:r>
          </w:p>
        </w:tc>
        <w:tc>
          <w:tcPr>
            <w:tcW w:w="731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R</w:t>
            </w:r>
          </w:p>
        </w:tc>
        <w:tc>
          <w:tcPr>
            <w:tcW w:w="730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 </w:t>
            </w:r>
          </w:p>
        </w:tc>
      </w:tr>
      <w:tr w:rsidR="00B8476F" w:rsidRPr="00F34821" w:rsidTr="00BA0839">
        <w:trPr>
          <w:cantSplit/>
        </w:trPr>
        <w:tc>
          <w:tcPr>
            <w:tcW w:w="2807" w:type="pct"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Care Management operational requirements (e.g., needs assessment, plans of care).</w:t>
            </w:r>
          </w:p>
        </w:tc>
        <w:tc>
          <w:tcPr>
            <w:tcW w:w="732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R</w:t>
            </w:r>
          </w:p>
        </w:tc>
        <w:tc>
          <w:tcPr>
            <w:tcW w:w="731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R</w:t>
            </w:r>
          </w:p>
        </w:tc>
        <w:tc>
          <w:tcPr>
            <w:tcW w:w="730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R</w:t>
            </w:r>
          </w:p>
        </w:tc>
      </w:tr>
      <w:tr w:rsidR="00B8476F" w:rsidRPr="00F34821" w:rsidTr="00BA0839">
        <w:trPr>
          <w:cantSplit/>
        </w:trPr>
        <w:tc>
          <w:tcPr>
            <w:tcW w:w="2807" w:type="pct"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Specialized services for children.</w:t>
            </w:r>
          </w:p>
        </w:tc>
        <w:tc>
          <w:tcPr>
            <w:tcW w:w="732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R</w:t>
            </w:r>
          </w:p>
        </w:tc>
        <w:tc>
          <w:tcPr>
            <w:tcW w:w="731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 </w:t>
            </w:r>
          </w:p>
        </w:tc>
        <w:tc>
          <w:tcPr>
            <w:tcW w:w="730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R</w:t>
            </w:r>
          </w:p>
        </w:tc>
      </w:tr>
      <w:tr w:rsidR="00B8476F" w:rsidRPr="00F34821" w:rsidTr="00BA0839">
        <w:trPr>
          <w:cantSplit/>
        </w:trPr>
        <w:tc>
          <w:tcPr>
            <w:tcW w:w="2807" w:type="pct"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BH/medical integration; co-occurring BH and medical disorders, co-occurring MH and SUD disorders; integrated CM principles.</w:t>
            </w:r>
          </w:p>
        </w:tc>
        <w:tc>
          <w:tcPr>
            <w:tcW w:w="732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R</w:t>
            </w:r>
          </w:p>
        </w:tc>
        <w:tc>
          <w:tcPr>
            <w:tcW w:w="731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R</w:t>
            </w:r>
          </w:p>
        </w:tc>
        <w:tc>
          <w:tcPr>
            <w:tcW w:w="730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R</w:t>
            </w:r>
          </w:p>
        </w:tc>
      </w:tr>
      <w:tr w:rsidR="00B8476F" w:rsidRPr="00F34821" w:rsidTr="00BA0839">
        <w:trPr>
          <w:cantSplit/>
        </w:trPr>
        <w:tc>
          <w:tcPr>
            <w:tcW w:w="2807" w:type="pct"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lastRenderedPageBreak/>
              <w:t>Medical Necessity Criteria and service authorization requirements for covered benefits including any Value-Added Services or In-Lieu of Services.</w:t>
            </w:r>
          </w:p>
        </w:tc>
        <w:tc>
          <w:tcPr>
            <w:tcW w:w="732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R</w:t>
            </w:r>
          </w:p>
        </w:tc>
        <w:tc>
          <w:tcPr>
            <w:tcW w:w="731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 R</w:t>
            </w:r>
          </w:p>
        </w:tc>
        <w:tc>
          <w:tcPr>
            <w:tcW w:w="730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 </w:t>
            </w:r>
          </w:p>
        </w:tc>
      </w:tr>
      <w:tr w:rsidR="00B8476F" w:rsidRPr="00F34821" w:rsidTr="00BA0839">
        <w:trPr>
          <w:cantSplit/>
        </w:trPr>
        <w:tc>
          <w:tcPr>
            <w:tcW w:w="2807" w:type="pct"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Network access standards.</w:t>
            </w:r>
          </w:p>
        </w:tc>
        <w:tc>
          <w:tcPr>
            <w:tcW w:w="732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R</w:t>
            </w:r>
          </w:p>
        </w:tc>
        <w:tc>
          <w:tcPr>
            <w:tcW w:w="731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R</w:t>
            </w:r>
          </w:p>
        </w:tc>
        <w:tc>
          <w:tcPr>
            <w:tcW w:w="730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R</w:t>
            </w:r>
          </w:p>
        </w:tc>
      </w:tr>
      <w:tr w:rsidR="00B8476F" w:rsidRPr="00F34821" w:rsidTr="00BA0839">
        <w:trPr>
          <w:cantSplit/>
        </w:trPr>
        <w:tc>
          <w:tcPr>
            <w:tcW w:w="2807" w:type="pct"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New information systems, data collection tools (if applicable).</w:t>
            </w:r>
          </w:p>
        </w:tc>
        <w:tc>
          <w:tcPr>
            <w:tcW w:w="732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R</w:t>
            </w:r>
          </w:p>
        </w:tc>
        <w:tc>
          <w:tcPr>
            <w:tcW w:w="731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 </w:t>
            </w:r>
          </w:p>
        </w:tc>
        <w:tc>
          <w:tcPr>
            <w:tcW w:w="730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R</w:t>
            </w:r>
          </w:p>
        </w:tc>
      </w:tr>
      <w:tr w:rsidR="00B8476F" w:rsidRPr="00F34821" w:rsidTr="00BA0839">
        <w:trPr>
          <w:cantSplit/>
        </w:trPr>
        <w:tc>
          <w:tcPr>
            <w:tcW w:w="2807" w:type="pct"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Reporting and monitoring requirements (e.g., critical incident reporting).</w:t>
            </w:r>
          </w:p>
        </w:tc>
        <w:tc>
          <w:tcPr>
            <w:tcW w:w="732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R</w:t>
            </w:r>
          </w:p>
        </w:tc>
        <w:tc>
          <w:tcPr>
            <w:tcW w:w="731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 </w:t>
            </w:r>
          </w:p>
        </w:tc>
        <w:tc>
          <w:tcPr>
            <w:tcW w:w="730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 </w:t>
            </w:r>
          </w:p>
        </w:tc>
      </w:tr>
      <w:tr w:rsidR="00B8476F" w:rsidRPr="00F34821" w:rsidTr="00BA0839">
        <w:trPr>
          <w:cantSplit/>
        </w:trPr>
        <w:tc>
          <w:tcPr>
            <w:tcW w:w="2807" w:type="pct"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Grievance, appeals including the appropriate identification and handling of quality of care/service concerns</w:t>
            </w:r>
          </w:p>
        </w:tc>
        <w:tc>
          <w:tcPr>
            <w:tcW w:w="732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R</w:t>
            </w:r>
          </w:p>
        </w:tc>
        <w:tc>
          <w:tcPr>
            <w:tcW w:w="731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R</w:t>
            </w:r>
          </w:p>
        </w:tc>
        <w:tc>
          <w:tcPr>
            <w:tcW w:w="730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R</w:t>
            </w:r>
          </w:p>
        </w:tc>
      </w:tr>
      <w:tr w:rsidR="00B8476F" w:rsidRPr="00F34821" w:rsidTr="00BA0839">
        <w:trPr>
          <w:cantSplit/>
        </w:trPr>
        <w:tc>
          <w:tcPr>
            <w:tcW w:w="2807" w:type="pct"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After hours and crisis triage protocols.</w:t>
            </w:r>
          </w:p>
        </w:tc>
        <w:tc>
          <w:tcPr>
            <w:tcW w:w="732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R</w:t>
            </w:r>
          </w:p>
        </w:tc>
        <w:tc>
          <w:tcPr>
            <w:tcW w:w="731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R</w:t>
            </w:r>
          </w:p>
        </w:tc>
        <w:tc>
          <w:tcPr>
            <w:tcW w:w="730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R</w:t>
            </w:r>
          </w:p>
        </w:tc>
      </w:tr>
      <w:tr w:rsidR="00B8476F" w:rsidRPr="00F34821" w:rsidTr="00BA0839">
        <w:trPr>
          <w:cantSplit/>
        </w:trPr>
        <w:tc>
          <w:tcPr>
            <w:tcW w:w="2807" w:type="pct"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Linkage requirements (i.e., with CMS, foster care agencies and other non-Medicaid and CHIP child serving agencies).</w:t>
            </w:r>
          </w:p>
        </w:tc>
        <w:tc>
          <w:tcPr>
            <w:tcW w:w="732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R</w:t>
            </w:r>
          </w:p>
        </w:tc>
        <w:tc>
          <w:tcPr>
            <w:tcW w:w="731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R</w:t>
            </w:r>
          </w:p>
        </w:tc>
        <w:tc>
          <w:tcPr>
            <w:tcW w:w="730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R</w:t>
            </w:r>
          </w:p>
        </w:tc>
      </w:tr>
      <w:tr w:rsidR="00B8476F" w:rsidRPr="00F34821" w:rsidTr="00BA0839">
        <w:trPr>
          <w:cantSplit/>
        </w:trPr>
        <w:tc>
          <w:tcPr>
            <w:tcW w:w="2807" w:type="pct"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Network participation requirements (e.g., provider qualification validation).</w:t>
            </w:r>
          </w:p>
        </w:tc>
        <w:tc>
          <w:tcPr>
            <w:tcW w:w="732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 </w:t>
            </w:r>
          </w:p>
        </w:tc>
        <w:tc>
          <w:tcPr>
            <w:tcW w:w="731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 </w:t>
            </w:r>
          </w:p>
        </w:tc>
        <w:tc>
          <w:tcPr>
            <w:tcW w:w="730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R</w:t>
            </w:r>
          </w:p>
        </w:tc>
      </w:tr>
      <w:tr w:rsidR="00B8476F" w:rsidRPr="00F34821" w:rsidTr="00BA0839">
        <w:trPr>
          <w:cantSplit/>
        </w:trPr>
        <w:tc>
          <w:tcPr>
            <w:tcW w:w="2807" w:type="pct"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Provider training and site visits.</w:t>
            </w:r>
          </w:p>
        </w:tc>
        <w:tc>
          <w:tcPr>
            <w:tcW w:w="732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 </w:t>
            </w:r>
          </w:p>
        </w:tc>
        <w:tc>
          <w:tcPr>
            <w:tcW w:w="731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 </w:t>
            </w:r>
          </w:p>
        </w:tc>
        <w:tc>
          <w:tcPr>
            <w:tcW w:w="730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R</w:t>
            </w:r>
          </w:p>
        </w:tc>
      </w:tr>
      <w:tr w:rsidR="00B8476F" w:rsidRPr="00F34821" w:rsidTr="00BA0839">
        <w:trPr>
          <w:cantSplit/>
        </w:trPr>
        <w:tc>
          <w:tcPr>
            <w:tcW w:w="2807" w:type="pct"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Provider profiling and performance management.</w:t>
            </w:r>
          </w:p>
        </w:tc>
        <w:tc>
          <w:tcPr>
            <w:tcW w:w="732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 </w:t>
            </w:r>
          </w:p>
        </w:tc>
        <w:tc>
          <w:tcPr>
            <w:tcW w:w="731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 </w:t>
            </w:r>
          </w:p>
        </w:tc>
        <w:tc>
          <w:tcPr>
            <w:tcW w:w="730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R</w:t>
            </w:r>
          </w:p>
        </w:tc>
      </w:tr>
      <w:tr w:rsidR="00B8476F" w:rsidRPr="00F34821" w:rsidTr="00BA0839">
        <w:trPr>
          <w:cantSplit/>
        </w:trPr>
        <w:tc>
          <w:tcPr>
            <w:tcW w:w="2807" w:type="pct"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Primary Care and BH Integration, including but not limited to appropriate screening and early identification tools for use in medical settings.</w:t>
            </w:r>
          </w:p>
        </w:tc>
        <w:tc>
          <w:tcPr>
            <w:tcW w:w="732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R</w:t>
            </w:r>
          </w:p>
        </w:tc>
        <w:tc>
          <w:tcPr>
            <w:tcW w:w="731" w:type="pct"/>
            <w:noWrap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</w:p>
        </w:tc>
        <w:tc>
          <w:tcPr>
            <w:tcW w:w="730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R</w:t>
            </w:r>
          </w:p>
        </w:tc>
      </w:tr>
      <w:tr w:rsidR="00B8476F" w:rsidRPr="00F34821" w:rsidTr="00BA0839">
        <w:trPr>
          <w:cantSplit/>
        </w:trPr>
        <w:tc>
          <w:tcPr>
            <w:tcW w:w="2807" w:type="pct"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Transitions of Care </w:t>
            </w:r>
            <w:r w:rsidRPr="000A6B73">
              <w:rPr>
                <w:rFonts w:cs="Arial"/>
              </w:rPr>
              <w:t>between</w:t>
            </w:r>
            <w:r w:rsidRPr="000A6B73">
              <w:rPr>
                <w:rFonts w:cs="Arial"/>
                <w:spacing w:val="5"/>
              </w:rPr>
              <w:t xml:space="preserve"> </w:t>
            </w:r>
            <w:r w:rsidRPr="000A6B73">
              <w:rPr>
                <w:rFonts w:cs="Arial"/>
              </w:rPr>
              <w:t>service</w:t>
            </w:r>
            <w:r w:rsidRPr="000A6B73">
              <w:rPr>
                <w:rFonts w:cs="Arial"/>
                <w:spacing w:val="5"/>
              </w:rPr>
              <w:t xml:space="preserve"> </w:t>
            </w:r>
            <w:r w:rsidRPr="000A6B73">
              <w:rPr>
                <w:rFonts w:cs="Arial"/>
              </w:rPr>
              <w:t>settings,</w:t>
            </w:r>
            <w:r w:rsidRPr="000A6B73">
              <w:rPr>
                <w:rFonts w:cs="Arial"/>
                <w:spacing w:val="61"/>
                <w:w w:val="101"/>
              </w:rPr>
              <w:t xml:space="preserve"> </w:t>
            </w:r>
            <w:r w:rsidRPr="000A6B73">
              <w:rPr>
                <w:rFonts w:cs="Arial"/>
              </w:rPr>
              <w:t>including</w:t>
            </w:r>
            <w:r w:rsidRPr="000A6B73">
              <w:rPr>
                <w:rFonts w:cs="Arial"/>
                <w:spacing w:val="36"/>
              </w:rPr>
              <w:t xml:space="preserve"> </w:t>
            </w:r>
            <w:r w:rsidRPr="000A6B73">
              <w:rPr>
                <w:rFonts w:cs="Arial"/>
              </w:rPr>
              <w:t>transitions</w:t>
            </w:r>
            <w:r w:rsidRPr="000A6B73">
              <w:rPr>
                <w:rFonts w:cs="Arial"/>
                <w:spacing w:val="32"/>
              </w:rPr>
              <w:t xml:space="preserve"> </w:t>
            </w:r>
            <w:r w:rsidRPr="000A6B73">
              <w:rPr>
                <w:rFonts w:cs="Arial"/>
              </w:rPr>
              <w:t>from</w:t>
            </w:r>
            <w:r w:rsidRPr="000A6B73">
              <w:rPr>
                <w:rFonts w:cs="Arial"/>
                <w:spacing w:val="31"/>
              </w:rPr>
              <w:t xml:space="preserve"> </w:t>
            </w:r>
            <w:r w:rsidRPr="000A6B73">
              <w:rPr>
                <w:rFonts w:cs="Arial"/>
              </w:rPr>
              <w:t>hospital</w:t>
            </w:r>
            <w:r w:rsidRPr="000A6B73">
              <w:rPr>
                <w:rFonts w:cs="Arial"/>
                <w:spacing w:val="32"/>
              </w:rPr>
              <w:t xml:space="preserve"> </w:t>
            </w:r>
            <w:r w:rsidRPr="000A6B73">
              <w:rPr>
                <w:rFonts w:cs="Arial"/>
              </w:rPr>
              <w:t>to</w:t>
            </w:r>
            <w:r w:rsidRPr="000A6B73">
              <w:rPr>
                <w:rFonts w:cs="Arial"/>
                <w:spacing w:val="36"/>
              </w:rPr>
              <w:t xml:space="preserve"> </w:t>
            </w:r>
            <w:r w:rsidRPr="000A6B73">
              <w:rPr>
                <w:rFonts w:cs="Arial"/>
              </w:rPr>
              <w:t>nursing</w:t>
            </w:r>
            <w:r w:rsidRPr="000A6B73">
              <w:rPr>
                <w:rFonts w:cs="Arial"/>
                <w:spacing w:val="32"/>
              </w:rPr>
              <w:t xml:space="preserve"> </w:t>
            </w:r>
            <w:r w:rsidRPr="000A6B73">
              <w:rPr>
                <w:rFonts w:cs="Arial"/>
              </w:rPr>
              <w:t>facility</w:t>
            </w:r>
            <w:r w:rsidRPr="000A6B73">
              <w:rPr>
                <w:rFonts w:cs="Arial"/>
                <w:spacing w:val="32"/>
              </w:rPr>
              <w:t xml:space="preserve"> </w:t>
            </w:r>
            <w:r w:rsidRPr="000A6B73">
              <w:rPr>
                <w:rFonts w:cs="Arial"/>
              </w:rPr>
              <w:t>rehabilitation</w:t>
            </w:r>
            <w:r w:rsidRPr="000A6B73">
              <w:rPr>
                <w:rFonts w:cs="Arial"/>
                <w:spacing w:val="32"/>
              </w:rPr>
              <w:t xml:space="preserve"> </w:t>
            </w:r>
            <w:r w:rsidRPr="000A6B73">
              <w:rPr>
                <w:rFonts w:cs="Arial"/>
              </w:rPr>
              <w:t>and</w:t>
            </w:r>
            <w:r w:rsidRPr="000A6B73">
              <w:rPr>
                <w:rFonts w:cs="Arial"/>
                <w:spacing w:val="31"/>
              </w:rPr>
              <w:t xml:space="preserve"> </w:t>
            </w:r>
            <w:r w:rsidRPr="000A6B73">
              <w:rPr>
                <w:rFonts w:cs="Arial"/>
              </w:rPr>
              <w:t>from</w:t>
            </w:r>
            <w:r w:rsidRPr="000A6B73">
              <w:rPr>
                <w:rFonts w:cs="Arial"/>
                <w:spacing w:val="36"/>
              </w:rPr>
              <w:t xml:space="preserve"> </w:t>
            </w:r>
            <w:r w:rsidRPr="000A6B73">
              <w:rPr>
                <w:rFonts w:cs="Arial"/>
              </w:rPr>
              <w:t>hospital</w:t>
            </w:r>
            <w:r w:rsidRPr="000A6B73">
              <w:rPr>
                <w:rFonts w:cs="Arial"/>
                <w:spacing w:val="31"/>
              </w:rPr>
              <w:t xml:space="preserve"> </w:t>
            </w:r>
            <w:r w:rsidRPr="000A6B73">
              <w:rPr>
                <w:rFonts w:cs="Arial"/>
              </w:rPr>
              <w:t>or</w:t>
            </w:r>
            <w:r w:rsidRPr="000A6B73">
              <w:rPr>
                <w:rFonts w:cs="Arial"/>
                <w:spacing w:val="32"/>
              </w:rPr>
              <w:t xml:space="preserve"> </w:t>
            </w:r>
            <w:r w:rsidRPr="000A6B73">
              <w:rPr>
                <w:rFonts w:cs="Arial"/>
                <w:spacing w:val="-2"/>
              </w:rPr>
              <w:t>nursing</w:t>
            </w:r>
            <w:r w:rsidRPr="000A6B73">
              <w:rPr>
                <w:rFonts w:cs="Arial"/>
                <w:spacing w:val="59"/>
                <w:w w:val="101"/>
              </w:rPr>
              <w:t xml:space="preserve"> </w:t>
            </w:r>
            <w:r w:rsidRPr="000A6B73">
              <w:rPr>
                <w:rFonts w:cs="Arial"/>
              </w:rPr>
              <w:t>facility</w:t>
            </w:r>
            <w:r w:rsidRPr="000A6B73">
              <w:rPr>
                <w:rFonts w:cs="Arial"/>
                <w:spacing w:val="4"/>
              </w:rPr>
              <w:t xml:space="preserve"> </w:t>
            </w:r>
            <w:r w:rsidRPr="000A6B73">
              <w:rPr>
                <w:rFonts w:cs="Arial"/>
              </w:rPr>
              <w:t>rehabilitation</w:t>
            </w:r>
            <w:r w:rsidRPr="000A6B73">
              <w:rPr>
                <w:rFonts w:cs="Arial"/>
                <w:spacing w:val="4"/>
              </w:rPr>
              <w:t xml:space="preserve"> </w:t>
            </w:r>
            <w:r w:rsidRPr="000A6B73">
              <w:rPr>
                <w:rFonts w:cs="Arial"/>
                <w:spacing w:val="1"/>
              </w:rPr>
              <w:t>to</w:t>
            </w:r>
            <w:r w:rsidRPr="000A6B73">
              <w:rPr>
                <w:rFonts w:cs="Arial"/>
                <w:spacing w:val="4"/>
              </w:rPr>
              <w:t xml:space="preserve"> </w:t>
            </w:r>
            <w:r w:rsidRPr="000A6B73">
              <w:rPr>
                <w:rFonts w:cs="Arial"/>
              </w:rPr>
              <w:t>home</w:t>
            </w:r>
            <w:r>
              <w:rPr>
                <w:rFonts w:cs="Arial"/>
              </w:rPr>
              <w:t xml:space="preserve">, as well as from </w:t>
            </w:r>
            <w:r w:rsidRPr="000A6B73">
              <w:rPr>
                <w:rFonts w:cs="Arial"/>
              </w:rPr>
              <w:t xml:space="preserve">children’s </w:t>
            </w:r>
            <w:r>
              <w:rPr>
                <w:rFonts w:cs="Arial"/>
              </w:rPr>
              <w:t>to</w:t>
            </w:r>
            <w:r w:rsidRPr="000A6B73">
              <w:rPr>
                <w:rFonts w:cs="Arial"/>
              </w:rPr>
              <w:t xml:space="preserve"> adult service systems</w:t>
            </w:r>
          </w:p>
        </w:tc>
        <w:tc>
          <w:tcPr>
            <w:tcW w:w="732" w:type="pct"/>
            <w:noWrap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R</w:t>
            </w:r>
          </w:p>
        </w:tc>
        <w:tc>
          <w:tcPr>
            <w:tcW w:w="731" w:type="pct"/>
            <w:noWrap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R</w:t>
            </w:r>
          </w:p>
        </w:tc>
        <w:tc>
          <w:tcPr>
            <w:tcW w:w="730" w:type="pct"/>
            <w:noWrap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R</w:t>
            </w:r>
          </w:p>
        </w:tc>
      </w:tr>
      <w:tr w:rsidR="00B8476F" w:rsidRPr="00F34821" w:rsidTr="00BA0839">
        <w:trPr>
          <w:cantSplit/>
        </w:trPr>
        <w:tc>
          <w:tcPr>
            <w:tcW w:w="2807" w:type="pct"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The Patient-Centered Medical Home Model &amp; Practice — Roles and Responsibilities</w:t>
            </w:r>
          </w:p>
        </w:tc>
        <w:tc>
          <w:tcPr>
            <w:tcW w:w="732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R</w:t>
            </w:r>
          </w:p>
        </w:tc>
        <w:tc>
          <w:tcPr>
            <w:tcW w:w="731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R</w:t>
            </w:r>
          </w:p>
        </w:tc>
        <w:tc>
          <w:tcPr>
            <w:tcW w:w="730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R</w:t>
            </w:r>
          </w:p>
        </w:tc>
      </w:tr>
      <w:tr w:rsidR="00B8476F" w:rsidRPr="00F34821" w:rsidTr="00BA0839">
        <w:trPr>
          <w:cantSplit/>
        </w:trPr>
        <w:tc>
          <w:tcPr>
            <w:tcW w:w="2807" w:type="pct"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Understanding the interaction of child serving systems, and navigating and coordinating systems of care.</w:t>
            </w:r>
          </w:p>
        </w:tc>
        <w:tc>
          <w:tcPr>
            <w:tcW w:w="732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R</w:t>
            </w:r>
          </w:p>
        </w:tc>
        <w:tc>
          <w:tcPr>
            <w:tcW w:w="731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R</w:t>
            </w:r>
          </w:p>
        </w:tc>
        <w:tc>
          <w:tcPr>
            <w:tcW w:w="730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R</w:t>
            </w:r>
          </w:p>
        </w:tc>
      </w:tr>
      <w:tr w:rsidR="00B8476F" w:rsidRPr="00F34821" w:rsidTr="00BA0839">
        <w:trPr>
          <w:cantSplit/>
        </w:trPr>
        <w:tc>
          <w:tcPr>
            <w:tcW w:w="2807" w:type="pct"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eastAsiaTheme="minorEastAsia" w:cs="Arial"/>
                <w:sz w:val="21"/>
                <w:szCs w:val="21"/>
              </w:rPr>
              <w:t>Knowledge of working with children and their families using family-centered, youth-guided planning approaches and collaborating with child serving systems, including child welfare for children in foster care and coordination with local, State or federally-funded non-Medicaid service providers (e.g., education system).</w:t>
            </w:r>
          </w:p>
        </w:tc>
        <w:tc>
          <w:tcPr>
            <w:tcW w:w="732" w:type="pct"/>
            <w:noWrap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</w:p>
        </w:tc>
        <w:tc>
          <w:tcPr>
            <w:tcW w:w="731" w:type="pct"/>
            <w:noWrap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</w:p>
        </w:tc>
        <w:tc>
          <w:tcPr>
            <w:tcW w:w="730" w:type="pct"/>
            <w:noWrap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</w:p>
        </w:tc>
      </w:tr>
      <w:tr w:rsidR="00B8476F" w:rsidRPr="00F34821" w:rsidTr="00BA0839">
        <w:trPr>
          <w:cantSplit/>
        </w:trPr>
        <w:tc>
          <w:tcPr>
            <w:tcW w:w="2807" w:type="pct"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Trauma Informed Practices.</w:t>
            </w:r>
          </w:p>
        </w:tc>
        <w:tc>
          <w:tcPr>
            <w:tcW w:w="732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R</w:t>
            </w:r>
          </w:p>
        </w:tc>
        <w:tc>
          <w:tcPr>
            <w:tcW w:w="731" w:type="pct"/>
            <w:noWrap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</w:p>
        </w:tc>
        <w:tc>
          <w:tcPr>
            <w:tcW w:w="730" w:type="pct"/>
            <w:noWrap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</w:p>
        </w:tc>
      </w:tr>
      <w:tr w:rsidR="00B8476F" w:rsidRPr="00F34821" w:rsidTr="00BA0839">
        <w:trPr>
          <w:cantSplit/>
        </w:trPr>
        <w:tc>
          <w:tcPr>
            <w:tcW w:w="2807" w:type="pct"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Importance of Families and understanding how to assist families/caregivers to access services.</w:t>
            </w:r>
          </w:p>
        </w:tc>
        <w:tc>
          <w:tcPr>
            <w:tcW w:w="732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R</w:t>
            </w:r>
          </w:p>
        </w:tc>
        <w:tc>
          <w:tcPr>
            <w:tcW w:w="731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R</w:t>
            </w:r>
          </w:p>
        </w:tc>
        <w:tc>
          <w:tcPr>
            <w:tcW w:w="730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R</w:t>
            </w:r>
          </w:p>
        </w:tc>
      </w:tr>
      <w:tr w:rsidR="00B8476F" w:rsidRPr="00F34821" w:rsidTr="00BA0839">
        <w:trPr>
          <w:cantSplit/>
        </w:trPr>
        <w:tc>
          <w:tcPr>
            <w:tcW w:w="2807" w:type="pct"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Family Psychoeducation.</w:t>
            </w:r>
          </w:p>
        </w:tc>
        <w:tc>
          <w:tcPr>
            <w:tcW w:w="732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R</w:t>
            </w:r>
          </w:p>
        </w:tc>
        <w:tc>
          <w:tcPr>
            <w:tcW w:w="731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R</w:t>
            </w:r>
          </w:p>
        </w:tc>
        <w:tc>
          <w:tcPr>
            <w:tcW w:w="730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R</w:t>
            </w:r>
          </w:p>
        </w:tc>
      </w:tr>
      <w:tr w:rsidR="00B8476F" w:rsidRPr="00F34821" w:rsidTr="00BA0839">
        <w:trPr>
          <w:cantSplit/>
        </w:trPr>
        <w:tc>
          <w:tcPr>
            <w:tcW w:w="2807" w:type="pct"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lastRenderedPageBreak/>
              <w:t>Special Populations: Children with Developmental Disabilities; Children who are Medically Complex; Children receiving specialized services; Childr</w:t>
            </w:r>
            <w:r>
              <w:rPr>
                <w:rFonts w:cs="Arial"/>
                <w:sz w:val="21"/>
                <w:szCs w:val="21"/>
              </w:rPr>
              <w:t xml:space="preserve">en in Foster Care; </w:t>
            </w:r>
          </w:p>
        </w:tc>
        <w:tc>
          <w:tcPr>
            <w:tcW w:w="732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R</w:t>
            </w:r>
          </w:p>
        </w:tc>
        <w:tc>
          <w:tcPr>
            <w:tcW w:w="731" w:type="pct"/>
            <w:noWrap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</w:p>
        </w:tc>
        <w:tc>
          <w:tcPr>
            <w:tcW w:w="730" w:type="pct"/>
            <w:noWrap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</w:p>
        </w:tc>
      </w:tr>
      <w:tr w:rsidR="00B8476F" w:rsidRPr="00F34821" w:rsidTr="00BA0839">
        <w:trPr>
          <w:cantSplit/>
        </w:trPr>
        <w:tc>
          <w:tcPr>
            <w:tcW w:w="2807" w:type="pct"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Special Populations: T</w:t>
            </w:r>
            <w:r>
              <w:rPr>
                <w:rFonts w:cs="Arial"/>
                <w:sz w:val="21"/>
                <w:szCs w:val="21"/>
              </w:rPr>
              <w:t xml:space="preserve">ransitions </w:t>
            </w:r>
            <w:r w:rsidRPr="00F34821">
              <w:rPr>
                <w:rFonts w:cs="Arial"/>
                <w:sz w:val="21"/>
                <w:szCs w:val="21"/>
              </w:rPr>
              <w:t>A</w:t>
            </w:r>
            <w:r>
              <w:rPr>
                <w:rFonts w:cs="Arial"/>
                <w:sz w:val="21"/>
                <w:szCs w:val="21"/>
              </w:rPr>
              <w:t xml:space="preserve">ge </w:t>
            </w:r>
            <w:r w:rsidRPr="00F34821">
              <w:rPr>
                <w:rFonts w:cs="Arial"/>
                <w:sz w:val="21"/>
                <w:szCs w:val="21"/>
              </w:rPr>
              <w:t>Y</w:t>
            </w:r>
            <w:r>
              <w:rPr>
                <w:rFonts w:cs="Arial"/>
                <w:sz w:val="21"/>
                <w:szCs w:val="21"/>
              </w:rPr>
              <w:t>outh</w:t>
            </w:r>
            <w:r w:rsidRPr="00F34821">
              <w:rPr>
                <w:rFonts w:cs="Arial"/>
                <w:sz w:val="21"/>
                <w:szCs w:val="21"/>
              </w:rPr>
              <w:t>.</w:t>
            </w:r>
          </w:p>
        </w:tc>
        <w:tc>
          <w:tcPr>
            <w:tcW w:w="732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R</w:t>
            </w:r>
          </w:p>
        </w:tc>
        <w:tc>
          <w:tcPr>
            <w:tcW w:w="731" w:type="pct"/>
            <w:noWrap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</w:p>
        </w:tc>
        <w:tc>
          <w:tcPr>
            <w:tcW w:w="730" w:type="pct"/>
            <w:noWrap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</w:p>
        </w:tc>
      </w:tr>
      <w:tr w:rsidR="00B8476F" w:rsidRPr="00F34821" w:rsidTr="00BA0839">
        <w:trPr>
          <w:cantSplit/>
        </w:trPr>
        <w:tc>
          <w:tcPr>
            <w:tcW w:w="2807" w:type="pct"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Special Populations: Children age 0–5.</w:t>
            </w:r>
          </w:p>
        </w:tc>
        <w:tc>
          <w:tcPr>
            <w:tcW w:w="732" w:type="pct"/>
            <w:noWrap/>
            <w:hideMark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  <w:r w:rsidRPr="00F34821">
              <w:rPr>
                <w:rFonts w:cs="Arial"/>
                <w:sz w:val="21"/>
                <w:szCs w:val="21"/>
              </w:rPr>
              <w:t>R</w:t>
            </w:r>
          </w:p>
        </w:tc>
        <w:tc>
          <w:tcPr>
            <w:tcW w:w="731" w:type="pct"/>
            <w:noWrap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</w:p>
        </w:tc>
        <w:tc>
          <w:tcPr>
            <w:tcW w:w="730" w:type="pct"/>
            <w:noWrap/>
          </w:tcPr>
          <w:p w:rsidR="00B8476F" w:rsidRPr="00F34821" w:rsidRDefault="00B8476F" w:rsidP="00BA0839">
            <w:pPr>
              <w:spacing w:before="60" w:after="60"/>
              <w:rPr>
                <w:rFonts w:cs="Arial"/>
                <w:sz w:val="21"/>
                <w:szCs w:val="21"/>
              </w:rPr>
            </w:pPr>
          </w:p>
        </w:tc>
      </w:tr>
    </w:tbl>
    <w:p w:rsidR="00B8476F" w:rsidRPr="00F34821" w:rsidRDefault="00B8476F" w:rsidP="00B8476F">
      <w:pPr>
        <w:rPr>
          <w:rFonts w:cs="Arial"/>
        </w:rPr>
      </w:pPr>
    </w:p>
    <w:p w:rsidR="00080BE4" w:rsidRDefault="00B8476F" w:rsidP="00B8476F">
      <w:pPr>
        <w:spacing w:before="72"/>
        <w:ind w:left="1192" w:right="110"/>
      </w:pPr>
      <w:r>
        <w:rPr>
          <w:rFonts w:cs="Arial"/>
          <w:b/>
        </w:rPr>
        <w:t xml:space="preserve">    </w:t>
      </w:r>
      <w:r w:rsidRPr="00BE4CC0">
        <w:rPr>
          <w:rFonts w:cs="Arial"/>
          <w:b/>
        </w:rPr>
        <w:t>REMAINDER</w:t>
      </w:r>
      <w:r w:rsidRPr="00BE4CC0">
        <w:rPr>
          <w:rFonts w:cs="Arial"/>
          <w:b/>
          <w:spacing w:val="12"/>
        </w:rPr>
        <w:t xml:space="preserve"> </w:t>
      </w:r>
      <w:r w:rsidRPr="00BE4CC0">
        <w:rPr>
          <w:rFonts w:cs="Arial"/>
          <w:b/>
        </w:rPr>
        <w:t>OF</w:t>
      </w:r>
      <w:r w:rsidRPr="00BE4CC0">
        <w:rPr>
          <w:rFonts w:cs="Arial"/>
          <w:b/>
          <w:spacing w:val="13"/>
        </w:rPr>
        <w:t xml:space="preserve"> </w:t>
      </w:r>
      <w:r w:rsidRPr="00BE4CC0">
        <w:rPr>
          <w:rFonts w:cs="Arial"/>
          <w:b/>
        </w:rPr>
        <w:t>PAGE</w:t>
      </w:r>
      <w:r w:rsidRPr="00BE4CC0">
        <w:rPr>
          <w:rFonts w:cs="Arial"/>
          <w:b/>
          <w:spacing w:val="12"/>
        </w:rPr>
        <w:t xml:space="preserve"> </w:t>
      </w:r>
      <w:r w:rsidRPr="00BE4CC0">
        <w:rPr>
          <w:rFonts w:cs="Arial"/>
          <w:b/>
        </w:rPr>
        <w:t>INTENTIONALLY</w:t>
      </w:r>
      <w:r w:rsidRPr="00BE4CC0">
        <w:rPr>
          <w:rFonts w:cs="Arial"/>
          <w:b/>
          <w:spacing w:val="13"/>
        </w:rPr>
        <w:t xml:space="preserve"> </w:t>
      </w:r>
      <w:r w:rsidRPr="00BE4CC0">
        <w:rPr>
          <w:rFonts w:cs="Arial"/>
          <w:b/>
        </w:rPr>
        <w:t>LEFT</w:t>
      </w:r>
      <w:r w:rsidRPr="00BE4CC0">
        <w:rPr>
          <w:rFonts w:cs="Arial"/>
          <w:b/>
          <w:spacing w:val="12"/>
        </w:rPr>
        <w:t xml:space="preserve"> </w:t>
      </w:r>
      <w:r w:rsidRPr="00BE4CC0">
        <w:rPr>
          <w:rFonts w:cs="Arial"/>
          <w:b/>
        </w:rPr>
        <w:t>BLANK</w:t>
      </w:r>
      <w:bookmarkStart w:id="0" w:name="_GoBack"/>
      <w:bookmarkEnd w:id="0"/>
    </w:p>
    <w:sectPr w:rsidR="00080BE4"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4D8" w:rsidRDefault="00B8476F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 w:rsidRPr="001319D0">
      <w:rPr>
        <w:noProof/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</w:instrText>
    </w:r>
    <w:r w:rsidRPr="001319D0"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3</w:t>
    </w:r>
    <w:r w:rsidRPr="001319D0">
      <w:rPr>
        <w:noProof/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</w:t>
    </w:r>
    <w:r>
      <w:rPr>
        <w:color w:val="323E4F" w:themeColor="text2" w:themeShade="BF"/>
        <w:sz w:val="24"/>
        <w:szCs w:val="24"/>
      </w:rPr>
      <w:t>196</w:t>
    </w:r>
  </w:p>
  <w:p w:rsidR="00E134D8" w:rsidRPr="00ED28BC" w:rsidRDefault="00B8476F" w:rsidP="001B3500">
    <w:pPr>
      <w:pStyle w:val="Footer"/>
      <w:rPr>
        <w:rFonts w:cs="Arial"/>
      </w:rPr>
    </w:pPr>
    <w:r w:rsidRPr="00ED28BC">
      <w:rPr>
        <w:rFonts w:cs="Arial"/>
      </w:rPr>
      <w:t xml:space="preserve">Solicitation Number: </w:t>
    </w:r>
    <w:r>
      <w:rPr>
        <w:rFonts w:cs="Arial"/>
      </w:rPr>
      <w:t xml:space="preserve">DOH17-026 </w:t>
    </w:r>
  </w:p>
  <w:p w:rsidR="00E134D8" w:rsidRPr="00ED28BC" w:rsidRDefault="00B8476F" w:rsidP="001B3500">
    <w:pPr>
      <w:pStyle w:val="Footer"/>
      <w:rPr>
        <w:rFonts w:cs="Arial"/>
      </w:rPr>
    </w:pPr>
    <w:r w:rsidRPr="00ED28BC">
      <w:rPr>
        <w:rFonts w:cs="Arial"/>
      </w:rPr>
      <w:t>Invitation to</w:t>
    </w:r>
    <w:r>
      <w:rPr>
        <w:rFonts w:cs="Arial"/>
      </w:rPr>
      <w:t xml:space="preserve"> Negotiate</w:t>
    </w:r>
  </w:p>
  <w:p w:rsidR="00E134D8" w:rsidRPr="004B3E2E" w:rsidRDefault="00B8476F" w:rsidP="001B3500">
    <w:pPr>
      <w:pStyle w:val="Footer"/>
      <w:rPr>
        <w:rFonts w:cs="Arial"/>
      </w:rPr>
    </w:pPr>
    <w:r>
      <w:rPr>
        <w:rFonts w:cs="Arial"/>
      </w:rPr>
      <w:t>CMS Plan Program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4D8" w:rsidRPr="001319D0" w:rsidRDefault="00B8476F">
    <w:pPr>
      <w:pStyle w:val="Header"/>
      <w:tabs>
        <w:tab w:val="left" w:pos="5865"/>
      </w:tabs>
      <w:rPr>
        <w:b/>
        <w:bCs/>
        <w:sz w:val="26"/>
        <w:szCs w:val="26"/>
      </w:rPr>
    </w:pPr>
    <w:r>
      <w:rPr>
        <w:b/>
        <w:sz w:val="26"/>
        <w:szCs w:val="26"/>
      </w:rPr>
      <w:tab/>
    </w:r>
    <w:r w:rsidRPr="003B1EEA">
      <w:rPr>
        <w:b/>
        <w:bCs/>
        <w:sz w:val="26"/>
        <w:szCs w:val="26"/>
      </w:rPr>
      <w:t>EXHIBIT 2</w:t>
    </w:r>
    <w:r>
      <w:rPr>
        <w:b/>
        <w:sz w:val="26"/>
        <w:szCs w:val="26"/>
      </w:rPr>
      <w:tab/>
    </w:r>
  </w:p>
  <w:p w:rsidR="00E134D8" w:rsidRDefault="00B8476F" w:rsidP="006359AC">
    <w:pPr>
      <w:pStyle w:val="Header"/>
      <w:tabs>
        <w:tab w:val="left" w:pos="5865"/>
      </w:tabs>
      <w:jc w:val="center"/>
      <w:rPr>
        <w:b/>
        <w:sz w:val="26"/>
        <w:szCs w:val="26"/>
      </w:rPr>
    </w:pPr>
    <w:r>
      <w:rPr>
        <w:b/>
        <w:sz w:val="26"/>
        <w:szCs w:val="26"/>
      </w:rPr>
      <w:t>Respondent Staff Tr</w:t>
    </w:r>
    <w:r>
      <w:rPr>
        <w:b/>
        <w:sz w:val="26"/>
        <w:szCs w:val="26"/>
      </w:rPr>
      <w:t>aining Requirements</w:t>
    </w:r>
  </w:p>
  <w:p w:rsidR="00E134D8" w:rsidRPr="002024CA" w:rsidRDefault="00B8476F">
    <w:pPr>
      <w:pStyle w:val="Header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F3208"/>
    <w:multiLevelType w:val="hybridMultilevel"/>
    <w:tmpl w:val="57E42A3E"/>
    <w:lvl w:ilvl="0" w:tplc="E7E02510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6F"/>
    <w:rsid w:val="00080BE4"/>
    <w:rsid w:val="00B8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AF1CC-1CC6-43EB-9A88-B38754EC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B8476F"/>
    <w:pPr>
      <w:widowControl w:val="0"/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8476F"/>
  </w:style>
  <w:style w:type="paragraph" w:styleId="ListParagraph">
    <w:name w:val="List Paragraph"/>
    <w:basedOn w:val="Normal"/>
    <w:uiPriority w:val="34"/>
    <w:qFormat/>
    <w:rsid w:val="00B847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47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76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847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76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Trahan, Diana</dc:creator>
  <cp:keywords/>
  <dc:description/>
  <cp:lastModifiedBy>Trahan, Diana</cp:lastModifiedBy>
  <cp:revision>1</cp:revision>
  <dcterms:created xsi:type="dcterms:W3CDTF">2018-01-31T15:18:00Z</dcterms:created>
  <dcterms:modified xsi:type="dcterms:W3CDTF">2018-01-31T15:18:00Z</dcterms:modified>
</cp:coreProperties>
</file>