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7D" w:rsidRPr="00A6407D" w:rsidRDefault="00A6407D" w:rsidP="00700998">
      <w:pPr>
        <w:pStyle w:val="Title"/>
        <w:rPr>
          <w:rFonts w:eastAsia="Times New Roman"/>
        </w:rPr>
      </w:pPr>
      <w:r w:rsidRPr="00A6407D">
        <w:rPr>
          <w:rFonts w:eastAsia="Times New Roman"/>
        </w:rPr>
        <w:t>Health Care Coalition Task Force Meeting Minutes </w:t>
      </w:r>
    </w:p>
    <w:p w:rsidR="00A6407D" w:rsidRPr="00700998" w:rsidRDefault="00A6407D" w:rsidP="00A6407D">
      <w:pPr>
        <w:spacing w:before="240"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700998">
        <w:rPr>
          <w:rFonts w:ascii="Times New Roman" w:eastAsia="Times New Roman" w:hAnsi="Times New Roman" w:cs="Times New Roman"/>
          <w:b/>
          <w:bCs/>
          <w:sz w:val="40"/>
          <w:szCs w:val="40"/>
        </w:rPr>
        <w:t>2017</w:t>
      </w:r>
      <w:bookmarkStart w:id="0" w:name="_GoBack"/>
      <w:bookmarkEnd w:id="0"/>
    </w:p>
    <w:p w:rsidR="00A6407D" w:rsidRPr="00700998" w:rsidRDefault="00700998" w:rsidP="00A6407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5" w:tgtFrame="_blank" w:tooltip="250 KB pdf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April 2017 (Conference call)</w:t>
        </w:r>
      </w:hyperlink>
    </w:p>
    <w:p w:rsidR="00A6407D" w:rsidRPr="00700998" w:rsidRDefault="00700998" w:rsidP="00A6407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6" w:tgtFrame="_blank" w:tooltip="254 KB pdf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March 2017 (Conference call)</w:t>
        </w:r>
      </w:hyperlink>
    </w:p>
    <w:p w:rsidR="00A6407D" w:rsidRPr="00700998" w:rsidRDefault="00700998" w:rsidP="00A6407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7" w:tgtFrame="_blank" w:tooltip="251 KB pdf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February 2017 (Conference call)</w:t>
        </w:r>
      </w:hyperlink>
    </w:p>
    <w:p w:rsidR="00A6407D" w:rsidRPr="00700998" w:rsidRDefault="00700998" w:rsidP="00A6407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8" w:tgtFrame="_blank" w:tooltip="248 KB pdf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January 2017 (Face-to-face)</w:t>
        </w:r>
      </w:hyperlink>
    </w:p>
    <w:p w:rsidR="00A6407D" w:rsidRPr="00700998" w:rsidRDefault="00A6407D" w:rsidP="00A6407D">
      <w:pPr>
        <w:spacing w:before="240"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700998">
        <w:rPr>
          <w:rFonts w:ascii="Times New Roman" w:eastAsia="Times New Roman" w:hAnsi="Times New Roman" w:cs="Times New Roman"/>
          <w:b/>
          <w:bCs/>
          <w:sz w:val="40"/>
          <w:szCs w:val="40"/>
        </w:rPr>
        <w:t>2016</w:t>
      </w:r>
    </w:p>
    <w:p w:rsidR="00A6407D" w:rsidRPr="00700998" w:rsidRDefault="00700998" w:rsidP="00A640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9" w:tgtFrame="_blank" w:tooltip="40 KB pdf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December 2016 (Conference call)</w:t>
        </w:r>
      </w:hyperlink>
    </w:p>
    <w:p w:rsidR="00A6407D" w:rsidRPr="00700998" w:rsidRDefault="00700998" w:rsidP="00A640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10" w:tgtFrame="_blank" w:tooltip="397 kb pdf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October 2016 (Conference call)</w:t>
        </w:r>
      </w:hyperlink>
    </w:p>
    <w:p w:rsidR="00A6407D" w:rsidRPr="00700998" w:rsidRDefault="00700998" w:rsidP="00A640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11" w:tgtFrame="_blank" w:tooltip="364 kb pdf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September 2016 (Face-to-face)</w:t>
        </w:r>
      </w:hyperlink>
    </w:p>
    <w:p w:rsidR="00A6407D" w:rsidRPr="00700998" w:rsidRDefault="00700998" w:rsidP="00A640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12" w:tgtFrame="_blank" w:tooltip="288 kb pdf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August 2016 (Conference call)</w:t>
        </w:r>
      </w:hyperlink>
    </w:p>
    <w:p w:rsidR="00A6407D" w:rsidRPr="00700998" w:rsidRDefault="00700998" w:rsidP="00A640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13" w:tgtFrame="_blank" w:tooltip="66 KB pdf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July 2016 (Conference call)</w:t>
        </w:r>
      </w:hyperlink>
    </w:p>
    <w:p w:rsidR="00A6407D" w:rsidRPr="00700998" w:rsidRDefault="00700998" w:rsidP="00A640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14" w:tgtFrame="_blank" w:tooltip="This link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June 2016 (Conference call</w:t>
        </w:r>
      </w:hyperlink>
      <w:r w:rsidR="00A6407D" w:rsidRPr="00700998">
        <w:rPr>
          <w:rFonts w:ascii="Times New Roman" w:eastAsia="Times New Roman" w:hAnsi="Times New Roman" w:cs="Times New Roman"/>
          <w:sz w:val="40"/>
          <w:szCs w:val="40"/>
        </w:rPr>
        <w:t>)</w:t>
      </w:r>
    </w:p>
    <w:p w:rsidR="00A6407D" w:rsidRPr="00700998" w:rsidRDefault="00700998" w:rsidP="00A640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15" w:tgtFrame="_blank" w:tooltip="230 KB pdf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April 2016 (Conference call)</w:t>
        </w:r>
      </w:hyperlink>
    </w:p>
    <w:p w:rsidR="00A6407D" w:rsidRPr="00700998" w:rsidRDefault="00700998" w:rsidP="00A640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hyperlink r:id="rId16" w:tgtFrame="_blank" w:tooltip="234 kb pdf opens in a new window" w:history="1">
        <w:r w:rsidR="00A6407D" w:rsidRPr="00700998">
          <w:rPr>
            <w:rFonts w:ascii="Times New Roman" w:eastAsia="Times New Roman" w:hAnsi="Times New Roman" w:cs="Times New Roman"/>
            <w:color w:val="551A8B"/>
            <w:sz w:val="40"/>
            <w:szCs w:val="40"/>
            <w:u w:val="single"/>
          </w:rPr>
          <w:t>January 2016 (Face-to-face)</w:t>
        </w:r>
      </w:hyperlink>
    </w:p>
    <w:p w:rsidR="007B0771" w:rsidRDefault="007B0771"/>
    <w:sectPr w:rsidR="007B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936EF"/>
    <w:multiLevelType w:val="multilevel"/>
    <w:tmpl w:val="3FB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609D8"/>
    <w:multiLevelType w:val="multilevel"/>
    <w:tmpl w:val="A15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7D"/>
    <w:rsid w:val="006106B8"/>
    <w:rsid w:val="00700998"/>
    <w:rsid w:val="007B0771"/>
    <w:rsid w:val="00A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4011E-5E7D-4591-B5A4-ED85DF7B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9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health.gov/PROGRAMS-AND-SERVICES/emergency-preparedness-and-response/healthcare-system-preparedness/_documents/january-2017-meeting-minutes.pdf" TargetMode="External"/><Relationship Id="rId13" Type="http://schemas.openxmlformats.org/officeDocument/2006/relationships/hyperlink" Target="http://www.floridahealth.gov/PROGRAMS-AND-SERVICES/emergency-preparedness-and-response/healthcare-system-preparedness/_documents/july-2016-meeting-minute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oridahealth.gov/PROGRAMS-AND-SERVICES/emergency-preparedness-and-response/healthcare-system-preparedness/_documents/february-2017-meeting-minutes.pdf" TargetMode="External"/><Relationship Id="rId12" Type="http://schemas.openxmlformats.org/officeDocument/2006/relationships/hyperlink" Target="http://www.floridahealth.gov/PROGRAMS-AND-SERVICES/emergency-preparedness-and-response/healthcare-system-preparedness/_documents/hcctf-minutes-august201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loridahealth.gov/PROGRAMS-AND-SERVICES/emergency-preparedness-and-response/healthcare-system-preparedness/_documents/hcctf-minutes-jan-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oridahealth.gov/PROGRAMS-AND-SERVICES/emergency-preparedness-and-response/healthcare-system-preparedness/_documents/march-2017-meeting-minutes.pdf" TargetMode="External"/><Relationship Id="rId11" Type="http://schemas.openxmlformats.org/officeDocument/2006/relationships/hyperlink" Target="http://www.floridahealth.gov/PROGRAMS-AND-SERVICES/emergency-preparedness-and-response/healthcare-system-preparedness/_documents/hcctf-minutes-september2016.pdf" TargetMode="External"/><Relationship Id="rId5" Type="http://schemas.openxmlformats.org/officeDocument/2006/relationships/hyperlink" Target="http://www.floridahealth.gov/PROGRAMS-AND-SERVICES/emergency-preparedness-and-response/healthcare-system-preparedness/_documents/april-2017-meeting-minutes.pdf" TargetMode="External"/><Relationship Id="rId15" Type="http://schemas.openxmlformats.org/officeDocument/2006/relationships/hyperlink" Target="http://www.floridahealth.gov/PROGRAMS-AND-SERVICES/emergency-preparedness-and-response/healthcare-system-preparedness/_documents/hcctf-minutes-tele-21-april-2016.pdf" TargetMode="External"/><Relationship Id="rId10" Type="http://schemas.openxmlformats.org/officeDocument/2006/relationships/hyperlink" Target="http://www.floridahealth.gov/PROGRAMS-AND-SERVICES/emergency-preparedness-and-response/healthcare-system-preparedness/_documents/hcctf-minutes-october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idahealth.gov/PROGRAMS-AND-SERVICES/emergency-preparedness-and-response/healthcare-system-preparedness/_documents/december-2016-meeting-minutes.pdf" TargetMode="External"/><Relationship Id="rId14" Type="http://schemas.openxmlformats.org/officeDocument/2006/relationships/hyperlink" Target="http://www.floridahealth.gov/PROGRAMS-AND-SERVICES/emergency-preparedness-and-response/healthcare-system-preparedness/_documents/hcctf-minutes-june-23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Liberti, Barbara</dc:creator>
  <cp:keywords/>
  <dc:description/>
  <cp:lastModifiedBy>Liberti, Barbara</cp:lastModifiedBy>
  <cp:revision>2</cp:revision>
  <dcterms:created xsi:type="dcterms:W3CDTF">2019-05-14T18:46:00Z</dcterms:created>
  <dcterms:modified xsi:type="dcterms:W3CDTF">2019-05-14T18:55:00Z</dcterms:modified>
</cp:coreProperties>
</file>