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F3007" w14:textId="7E28E107" w:rsidR="003A4FCD" w:rsidRDefault="006A49CB" w:rsidP="00221A17">
      <w:pPr>
        <w:pStyle w:val="Title"/>
      </w:pPr>
      <w:r>
        <w:t>Florida Ambulance Association</w:t>
      </w:r>
      <w:r w:rsidR="00B8431A">
        <w:t xml:space="preserve"> (FAA)</w:t>
      </w:r>
    </w:p>
    <w:p w14:paraId="454F3008" w14:textId="77777777" w:rsidR="009B4718" w:rsidRDefault="00253301" w:rsidP="000163D6">
      <w:pPr>
        <w:pBdr>
          <w:top w:val="single" w:sz="4" w:space="1" w:color="444D26" w:themeColor="text2"/>
        </w:pBdr>
        <w:jc w:val="center"/>
      </w:pPr>
      <w:r>
        <w:t xml:space="preserve"> </w:t>
      </w:r>
      <w:sdt>
        <w:sdtPr>
          <w:id w:val="-845941156"/>
          <w:placeholder>
            <w:docPart w:val="4DD91C680C814761B6061AE901C4DDEF"/>
          </w:placeholder>
        </w:sdtPr>
        <w:sdtEndPr/>
        <w:sdtContent>
          <w:r w:rsidR="00EA3F5F">
            <w:t xml:space="preserve"> </w:t>
          </w:r>
          <w:r w:rsidR="006A49CB">
            <w:t xml:space="preserve">Meeting </w:t>
          </w:r>
          <w:r w:rsidR="00BB7BFA">
            <w:t>Minutes</w:t>
          </w:r>
          <w:r w:rsidR="006A49CB">
            <w:t xml:space="preserve"> | </w:t>
          </w:r>
          <w:r w:rsidR="00824FF8">
            <w:t>January 20, 2016</w:t>
          </w:r>
          <w:r w:rsidR="009D406B">
            <w:t xml:space="preserve"> | </w:t>
          </w:r>
          <w:r w:rsidR="00824FF8">
            <w:t>Daytona Beach</w:t>
          </w:r>
          <w:r w:rsidR="009B4718">
            <w:t xml:space="preserve">, Florida </w:t>
          </w:r>
        </w:sdtContent>
      </w:sdt>
    </w:p>
    <w:p w14:paraId="454F3009" w14:textId="77777777" w:rsidR="00FA5D60" w:rsidRDefault="004546F9" w:rsidP="00FA5D60">
      <w:pPr>
        <w:pStyle w:val="Heading1"/>
      </w:pPr>
      <w:r>
        <w:t xml:space="preserve">Review &amp; </w:t>
      </w:r>
      <w:r w:rsidR="00FA5D60">
        <w:t>Approval of Minutes</w:t>
      </w:r>
    </w:p>
    <w:p w14:paraId="454F300A" w14:textId="77777777" w:rsidR="00501081" w:rsidRDefault="00B8431A" w:rsidP="00501081">
      <w:pPr>
        <w:pStyle w:val="ListParagraph"/>
        <w:numPr>
          <w:ilvl w:val="0"/>
          <w:numId w:val="27"/>
        </w:numPr>
      </w:pPr>
      <w:hyperlink r:id="rId9" w:history="1">
        <w:r w:rsidR="00FA5D60" w:rsidRPr="00824FF8">
          <w:rPr>
            <w:rStyle w:val="Hyperlink"/>
          </w:rPr>
          <w:t xml:space="preserve">Minutes from the previous </w:t>
        </w:r>
        <w:r w:rsidR="00824FF8" w:rsidRPr="00824FF8">
          <w:rPr>
            <w:rStyle w:val="Hyperlink"/>
          </w:rPr>
          <w:t xml:space="preserve">FAA </w:t>
        </w:r>
        <w:r w:rsidR="00FA5D60" w:rsidRPr="00824FF8">
          <w:rPr>
            <w:rStyle w:val="Hyperlink"/>
          </w:rPr>
          <w:t xml:space="preserve">meeting </w:t>
        </w:r>
        <w:r w:rsidR="00824FF8" w:rsidRPr="00824FF8">
          <w:rPr>
            <w:rStyle w:val="Hyperlink"/>
          </w:rPr>
          <w:t>on December 15, 2015</w:t>
        </w:r>
      </w:hyperlink>
      <w:r w:rsidR="00824FF8">
        <w:t xml:space="preserve"> </w:t>
      </w:r>
      <w:r w:rsidR="00FA5D60">
        <w:t>were distributed and approved.</w:t>
      </w:r>
    </w:p>
    <w:p w14:paraId="454F300B" w14:textId="77777777" w:rsidR="003A4FCD" w:rsidRDefault="00EA092D">
      <w:pPr>
        <w:pStyle w:val="Heading1"/>
      </w:pPr>
      <w:r>
        <w:t>President’s Update</w:t>
      </w:r>
    </w:p>
    <w:p w14:paraId="454F300C" w14:textId="54A406B9" w:rsidR="006D40A2" w:rsidRDefault="006D40A2" w:rsidP="006D40A2">
      <w:pPr>
        <w:pStyle w:val="ListParagraph"/>
        <w:numPr>
          <w:ilvl w:val="0"/>
          <w:numId w:val="26"/>
        </w:numPr>
      </w:pPr>
      <w:r>
        <w:t xml:space="preserve">President </w:t>
      </w:r>
      <w:proofErr w:type="spellStart"/>
      <w:r>
        <w:t>Skavroneck</w:t>
      </w:r>
      <w:proofErr w:type="spellEnd"/>
      <w:r>
        <w:t xml:space="preserve"> recapped the very productive December 15</w:t>
      </w:r>
      <w:r w:rsidR="00D31F2C">
        <w:t xml:space="preserve"> </w:t>
      </w:r>
      <w:r w:rsidR="00B8431A">
        <w:t>FAA-Agency for Healthcare Administration</w:t>
      </w:r>
      <w:r>
        <w:t xml:space="preserve"> meeting held at </w:t>
      </w:r>
      <w:proofErr w:type="spellStart"/>
      <w:r>
        <w:t>Sunstar</w:t>
      </w:r>
      <w:proofErr w:type="spellEnd"/>
      <w:r>
        <w:t xml:space="preserve"> Paramedics (</w:t>
      </w:r>
      <w:hyperlink r:id="rId10" w:history="1">
        <w:r w:rsidRPr="00501081">
          <w:rPr>
            <w:rStyle w:val="Hyperlink"/>
          </w:rPr>
          <w:t>mi</w:t>
        </w:r>
        <w:bookmarkStart w:id="0" w:name="_GoBack"/>
        <w:bookmarkEnd w:id="0"/>
        <w:r w:rsidRPr="00501081">
          <w:rPr>
            <w:rStyle w:val="Hyperlink"/>
          </w:rPr>
          <w:t>nutes</w:t>
        </w:r>
      </w:hyperlink>
      <w:r>
        <w:t>).</w:t>
      </w:r>
    </w:p>
    <w:p w14:paraId="454F300D" w14:textId="77777777" w:rsidR="00501081" w:rsidRDefault="004546F9" w:rsidP="00B02DF1">
      <w:pPr>
        <w:pStyle w:val="ListParagraph"/>
        <w:numPr>
          <w:ilvl w:val="0"/>
          <w:numId w:val="26"/>
        </w:numPr>
      </w:pPr>
      <w:r>
        <w:t>In October, the FAA had $7,200 in the bank. We now have more than $40,000.</w:t>
      </w:r>
      <w:r w:rsidR="00501081">
        <w:t xml:space="preserve"> </w:t>
      </w:r>
    </w:p>
    <w:p w14:paraId="454F300E" w14:textId="77777777" w:rsidR="00501081" w:rsidRDefault="004546F9" w:rsidP="00501081">
      <w:pPr>
        <w:pStyle w:val="ListParagraph"/>
        <w:numPr>
          <w:ilvl w:val="0"/>
          <w:numId w:val="26"/>
        </w:numPr>
      </w:pPr>
      <w:r>
        <w:t>Renewal invoices have been email</w:t>
      </w:r>
      <w:r w:rsidR="00532E72">
        <w:t>ed</w:t>
      </w:r>
      <w:r>
        <w:t xml:space="preserve"> several times. Please contact </w:t>
      </w:r>
      <w:hyperlink r:id="rId11" w:history="1">
        <w:r w:rsidRPr="00EE1EC6">
          <w:rPr>
            <w:rStyle w:val="Hyperlink"/>
          </w:rPr>
          <w:t>faa@the-aaa.org</w:t>
        </w:r>
      </w:hyperlink>
      <w:r>
        <w:t xml:space="preserve"> if you have not received </w:t>
      </w:r>
      <w:r w:rsidR="00D31F2C">
        <w:t>yours</w:t>
      </w:r>
      <w:r>
        <w:t>.</w:t>
      </w:r>
    </w:p>
    <w:p w14:paraId="454F300F" w14:textId="77777777" w:rsidR="004546F9" w:rsidRDefault="004546F9" w:rsidP="004546F9">
      <w:pPr>
        <w:pStyle w:val="Heading1"/>
      </w:pPr>
      <w:r>
        <w:t>Advocacy</w:t>
      </w:r>
    </w:p>
    <w:p w14:paraId="454F3010" w14:textId="77777777" w:rsidR="005950EF" w:rsidRDefault="005950EF" w:rsidP="005950EF">
      <w:pPr>
        <w:pStyle w:val="Heading2"/>
      </w:pPr>
      <w:r>
        <w:t>Representation</w:t>
      </w:r>
    </w:p>
    <w:p w14:paraId="454F3011" w14:textId="77777777" w:rsidR="005950EF" w:rsidRPr="005950EF" w:rsidRDefault="005950EF" w:rsidP="005950EF">
      <w:r>
        <w:t xml:space="preserve">Dean Mead has begun representing FAA. Our primary contact is </w:t>
      </w:r>
      <w:proofErr w:type="spellStart"/>
      <w:r>
        <w:t>Cari</w:t>
      </w:r>
      <w:proofErr w:type="spellEnd"/>
      <w:r>
        <w:t xml:space="preserve"> Roth (</w:t>
      </w:r>
      <w:hyperlink r:id="rId12" w:history="1">
        <w:r w:rsidR="00D80200" w:rsidRPr="00EE1EC6">
          <w:rPr>
            <w:rStyle w:val="Hyperlink"/>
          </w:rPr>
          <w:t>CRoth@deanmead.com</w:t>
        </w:r>
      </w:hyperlink>
      <w:r>
        <w:t>).</w:t>
      </w:r>
    </w:p>
    <w:p w14:paraId="454F3012" w14:textId="77777777" w:rsidR="004546F9" w:rsidRDefault="004546F9" w:rsidP="004546F9">
      <w:pPr>
        <w:pStyle w:val="Heading3"/>
      </w:pPr>
      <w:r w:rsidRPr="004546F9">
        <w:t>Certificate of Public Convenience and Necessity (COPCN)</w:t>
      </w:r>
    </w:p>
    <w:p w14:paraId="454F3013" w14:textId="77777777" w:rsidR="004546F9" w:rsidRDefault="00B8431A" w:rsidP="00D31F2C">
      <w:pPr>
        <w:pStyle w:val="ListParagraph"/>
        <w:numPr>
          <w:ilvl w:val="0"/>
          <w:numId w:val="29"/>
        </w:numPr>
      </w:pPr>
      <w:hyperlink r:id="rId13" w:history="1">
        <w:r w:rsidR="004546F9" w:rsidRPr="004546F9">
          <w:rPr>
            <w:rStyle w:val="Hyperlink"/>
          </w:rPr>
          <w:t>Florida statute 401.25</w:t>
        </w:r>
      </w:hyperlink>
      <w:r w:rsidR="004546F9">
        <w:t xml:space="preserve"> governs the issuance of </w:t>
      </w:r>
      <w:r w:rsidR="00D31F2C" w:rsidRPr="00D31F2C">
        <w:t>Certificate</w:t>
      </w:r>
      <w:r w:rsidR="00D31F2C">
        <w:t>s</w:t>
      </w:r>
      <w:r w:rsidR="00D31F2C" w:rsidRPr="00D31F2C">
        <w:t xml:space="preserve"> of Public Convenience and Necessity </w:t>
      </w:r>
      <w:r w:rsidR="00D31F2C">
        <w:t>(</w:t>
      </w:r>
      <w:r w:rsidR="004546F9">
        <w:t>COPCNs</w:t>
      </w:r>
      <w:r w:rsidR="00D31F2C">
        <w:t>)</w:t>
      </w:r>
      <w:r w:rsidR="004546F9">
        <w:t>.</w:t>
      </w:r>
    </w:p>
    <w:p w14:paraId="454F3014" w14:textId="77777777" w:rsidR="00EA7883" w:rsidRPr="004546F9" w:rsidRDefault="00EA7883" w:rsidP="00EA7883">
      <w:pPr>
        <w:pStyle w:val="ListParagraph"/>
        <w:numPr>
          <w:ilvl w:val="0"/>
          <w:numId w:val="29"/>
        </w:numPr>
      </w:pPr>
      <w:r>
        <w:t xml:space="preserve">The FAA’s position is that no changes should be made to the current statutory language </w:t>
      </w:r>
      <w:r w:rsidR="00D31F2C">
        <w:t xml:space="preserve">governing COPCN issuance </w:t>
      </w:r>
      <w:r>
        <w:t>as the current system has worked well, with only minor tweaks, for decades.</w:t>
      </w:r>
    </w:p>
    <w:p w14:paraId="454F3015" w14:textId="77777777" w:rsidR="00E36535" w:rsidRDefault="00E36535" w:rsidP="00776B03">
      <w:pPr>
        <w:pStyle w:val="ListParagraph"/>
        <w:numPr>
          <w:ilvl w:val="0"/>
          <w:numId w:val="29"/>
        </w:numPr>
      </w:pPr>
      <w:r>
        <w:t>T</w:t>
      </w:r>
      <w:r w:rsidR="009814EB">
        <w:t>he requests</w:t>
      </w:r>
      <w:r>
        <w:t xml:space="preserve"> to make changes to the COPCN process are being driven by a small number of fire districts. COPCNs are being denied in these areas, and private providers can’t follow the same track</w:t>
      </w:r>
      <w:r w:rsidR="009814EB">
        <w:t xml:space="preserve"> as other providers</w:t>
      </w:r>
      <w:r>
        <w:t xml:space="preserve"> to appeal these denials.</w:t>
      </w:r>
      <w:r w:rsidR="00776B03" w:rsidRPr="00776B03">
        <w:t xml:space="preserve"> </w:t>
      </w:r>
      <w:r w:rsidR="009814EB">
        <w:t>(</w:t>
      </w:r>
      <w:r w:rsidR="00776B03" w:rsidRPr="00776B03">
        <w:t>Members are advised to check their local ordinances as these vary greatly.</w:t>
      </w:r>
      <w:r w:rsidR="009814EB">
        <w:t>)</w:t>
      </w:r>
    </w:p>
    <w:p w14:paraId="454F3016" w14:textId="77777777" w:rsidR="00E36535" w:rsidRDefault="00277C32" w:rsidP="00EA7883">
      <w:pPr>
        <w:pStyle w:val="ListParagraph"/>
        <w:numPr>
          <w:ilvl w:val="0"/>
          <w:numId w:val="29"/>
        </w:numPr>
      </w:pPr>
      <w:r>
        <w:t xml:space="preserve">Advocating for the FAA on the COPCN process issue </w:t>
      </w:r>
      <w:r w:rsidR="00592116">
        <w:t xml:space="preserve">is a moving target. </w:t>
      </w:r>
    </w:p>
    <w:p w14:paraId="454F3017" w14:textId="77777777" w:rsidR="00E36535" w:rsidRDefault="00277C32" w:rsidP="00E36535">
      <w:pPr>
        <w:pStyle w:val="ListParagraph"/>
        <w:numPr>
          <w:ilvl w:val="1"/>
          <w:numId w:val="29"/>
        </w:numPr>
      </w:pPr>
      <w:r>
        <w:t>To date, there have been several different amendments and changes proposed that are in various stages of review.</w:t>
      </w:r>
      <w:r w:rsidR="00592116">
        <w:t xml:space="preserve"> </w:t>
      </w:r>
    </w:p>
    <w:p w14:paraId="454F3018" w14:textId="77777777" w:rsidR="00277C32" w:rsidRDefault="00592116" w:rsidP="00E36535">
      <w:pPr>
        <w:pStyle w:val="ListParagraph"/>
        <w:numPr>
          <w:ilvl w:val="2"/>
          <w:numId w:val="29"/>
        </w:numPr>
      </w:pPr>
      <w:r>
        <w:t xml:space="preserve">There was </w:t>
      </w:r>
      <w:r w:rsidR="009814EB">
        <w:t xml:space="preserve">even </w:t>
      </w:r>
      <w:r>
        <w:t>a new proposal entered January 15, just days before the current FAA meeting.</w:t>
      </w:r>
    </w:p>
    <w:p w14:paraId="454F3019" w14:textId="77777777" w:rsidR="00E36535" w:rsidRDefault="00E36535" w:rsidP="00E36535">
      <w:pPr>
        <w:pStyle w:val="ListParagraph"/>
        <w:numPr>
          <w:ilvl w:val="2"/>
          <w:numId w:val="29"/>
        </w:numPr>
      </w:pPr>
      <w:r>
        <w:t>Effective the day of our meeting (1/20), one set of proposed changes has passed committee. Regrettably, not all information presented to the committee was factual.</w:t>
      </w:r>
    </w:p>
    <w:p w14:paraId="454F301A" w14:textId="2024B76E" w:rsidR="00776B03" w:rsidRDefault="009E4FC9" w:rsidP="00E36535">
      <w:pPr>
        <w:pStyle w:val="ListParagraph"/>
        <w:numPr>
          <w:ilvl w:val="2"/>
          <w:numId w:val="29"/>
        </w:numPr>
      </w:pPr>
      <w:r>
        <w:t>FAA will consult with Dean Mead on a “hail Mary.” The issue is not closed until signed by</w:t>
      </w:r>
      <w:r w:rsidR="00B8431A">
        <w:t xml:space="preserve"> the G</w:t>
      </w:r>
      <w:r>
        <w:t>overnor.</w:t>
      </w:r>
      <w:r w:rsidR="00776B03" w:rsidRPr="00776B03">
        <w:t xml:space="preserve"> </w:t>
      </w:r>
    </w:p>
    <w:p w14:paraId="454F301B" w14:textId="77777777" w:rsidR="00E36535" w:rsidRDefault="00E36535" w:rsidP="00E36535">
      <w:pPr>
        <w:pStyle w:val="ListParagraph"/>
        <w:numPr>
          <w:ilvl w:val="1"/>
          <w:numId w:val="29"/>
        </w:numPr>
      </w:pPr>
      <w:r>
        <w:t>The Florida Fire Chiefs board of directors has not taken an official position. However, their legislative committee has publically recommended support of the changes.</w:t>
      </w:r>
    </w:p>
    <w:p w14:paraId="454F301C" w14:textId="77777777" w:rsidR="00E36535" w:rsidRDefault="00E36535" w:rsidP="00E36535">
      <w:pPr>
        <w:pStyle w:val="ListParagraph"/>
        <w:numPr>
          <w:ilvl w:val="1"/>
          <w:numId w:val="29"/>
        </w:numPr>
      </w:pPr>
      <w:r>
        <w:t xml:space="preserve">It is challenging </w:t>
      </w:r>
      <w:r w:rsidR="009814EB">
        <w:t xml:space="preserve">to drive time and attention to the COPCN </w:t>
      </w:r>
      <w:r w:rsidR="00B60687">
        <w:t>issue</w:t>
      </w:r>
      <w:r>
        <w:t xml:space="preserve"> </w:t>
      </w:r>
      <w:r w:rsidR="009814EB">
        <w:t xml:space="preserve">as </w:t>
      </w:r>
      <w:r w:rsidR="00B60687">
        <w:t xml:space="preserve">is not perceived to have budget impact. </w:t>
      </w:r>
    </w:p>
    <w:p w14:paraId="454F301D" w14:textId="77777777" w:rsidR="004546F9" w:rsidRDefault="00EA7883" w:rsidP="00776B03">
      <w:pPr>
        <w:pStyle w:val="ListParagraph"/>
        <w:numPr>
          <w:ilvl w:val="0"/>
          <w:numId w:val="29"/>
        </w:numPr>
      </w:pPr>
      <w:r>
        <w:t xml:space="preserve">The FAA emailed members on January 18 a request from </w:t>
      </w:r>
      <w:r w:rsidR="009814EB">
        <w:t xml:space="preserve">Dean Mead’s </w:t>
      </w:r>
      <w:proofErr w:type="spellStart"/>
      <w:r w:rsidR="009814EB">
        <w:t>Cari</w:t>
      </w:r>
      <w:proofErr w:type="spellEnd"/>
      <w:r w:rsidR="009814EB">
        <w:t xml:space="preserve"> Roth</w:t>
      </w:r>
      <w:r>
        <w:t xml:space="preserve"> that members contact their legislators to discuss this issue. Talking points were included. </w:t>
      </w:r>
      <w:r w:rsidR="00E36535">
        <w:t>Going forward, Dean Mead will continue to develop communications that can then be disseminated to members via email.</w:t>
      </w:r>
      <w:r w:rsidR="00F87F06" w:rsidRPr="00F87F06">
        <w:t xml:space="preserve"> </w:t>
      </w:r>
      <w:r w:rsidR="00F87F06">
        <w:t xml:space="preserve">(Email </w:t>
      </w:r>
      <w:hyperlink r:id="rId14" w:history="1">
        <w:r w:rsidR="00F87F06" w:rsidRPr="00EE1EC6">
          <w:rPr>
            <w:rStyle w:val="Hyperlink"/>
          </w:rPr>
          <w:t>faa@the-aaa.org</w:t>
        </w:r>
      </w:hyperlink>
      <w:r w:rsidR="00F87F06">
        <w:t xml:space="preserve"> if you did not receive this message.)</w:t>
      </w:r>
    </w:p>
    <w:p w14:paraId="454F301E" w14:textId="77777777" w:rsidR="00DA2E0C" w:rsidRDefault="00DA2E0C" w:rsidP="00DA2E0C">
      <w:pPr>
        <w:pStyle w:val="Heading2"/>
      </w:pPr>
      <w:r>
        <w:lastRenderedPageBreak/>
        <w:t>Balance Billing</w:t>
      </w:r>
    </w:p>
    <w:p w14:paraId="454F301F" w14:textId="77777777" w:rsidR="00591204" w:rsidRDefault="00DA2E0C" w:rsidP="00426B65">
      <w:pPr>
        <w:pStyle w:val="ListParagraph"/>
        <w:numPr>
          <w:ilvl w:val="0"/>
          <w:numId w:val="30"/>
        </w:numPr>
      </w:pPr>
      <w:r>
        <w:t>Balance billing</w:t>
      </w:r>
      <w:r w:rsidR="00D852F4">
        <w:t xml:space="preserve"> impacts providers working in a hospital setting who may not be covered by insurance that does cover a patient’s hospital stay (ex: emergency rooms, anesthesiologists, and ambulance services).</w:t>
      </w:r>
      <w:r w:rsidR="002C21BA">
        <w:t xml:space="preserve"> </w:t>
      </w:r>
      <w:r w:rsidR="00D852F4">
        <w:t>This is typically an issue wi</w:t>
      </w:r>
      <w:r w:rsidR="009814EB">
        <w:t>th non-HMO commercial policies, especially PPOs</w:t>
      </w:r>
      <w:r w:rsidR="00D852F4">
        <w:t xml:space="preserve">. </w:t>
      </w:r>
    </w:p>
    <w:p w14:paraId="454F3020" w14:textId="77777777" w:rsidR="00D852F4" w:rsidRDefault="00135ACB" w:rsidP="00591204">
      <w:pPr>
        <w:pStyle w:val="ListParagraph"/>
        <w:numPr>
          <w:ilvl w:val="1"/>
          <w:numId w:val="30"/>
        </w:numPr>
      </w:pPr>
      <w:r w:rsidRPr="00800A1E">
        <w:t xml:space="preserve">For ambulance, </w:t>
      </w:r>
      <w:r w:rsidR="00D852F4">
        <w:t>if a patient has a</w:t>
      </w:r>
      <w:r w:rsidR="00DF2FA3">
        <w:t>n</w:t>
      </w:r>
      <w:r w:rsidR="00DF2FA3" w:rsidRPr="00800A1E">
        <w:t xml:space="preserve"> ambulance </w:t>
      </w:r>
      <w:r w:rsidR="00D852F4">
        <w:t xml:space="preserve">bill of $1000 and insurance covers $350, an ambulance </w:t>
      </w:r>
      <w:r w:rsidR="002D1935">
        <w:t>service can balance bill $650.</w:t>
      </w:r>
      <w:r w:rsidR="00AE4FF9">
        <w:t xml:space="preserve"> (Your contract may vary</w:t>
      </w:r>
      <w:r w:rsidR="00DF2FA3">
        <w:t xml:space="preserve">, </w:t>
      </w:r>
      <w:r w:rsidR="00DF2FA3" w:rsidRPr="00800A1E">
        <w:t>if there is a contract</w:t>
      </w:r>
      <w:r w:rsidR="00AE4FF9">
        <w:t>.)</w:t>
      </w:r>
    </w:p>
    <w:p w14:paraId="454F3021" w14:textId="77777777" w:rsidR="00D852F4" w:rsidRDefault="00D852F4" w:rsidP="00591204">
      <w:pPr>
        <w:pStyle w:val="ListParagraph"/>
        <w:numPr>
          <w:ilvl w:val="1"/>
          <w:numId w:val="30"/>
        </w:numPr>
      </w:pPr>
      <w:r>
        <w:t xml:space="preserve">PIP and workers comp are separate, unrelated issues. PIP, for example, pays of </w:t>
      </w:r>
      <w:r w:rsidR="00DF2FA3" w:rsidRPr="00800A1E">
        <w:t>80% of 200%</w:t>
      </w:r>
      <w:r w:rsidR="00DF2FA3">
        <w:t xml:space="preserve"> of Medicare allowable</w:t>
      </w:r>
      <w:r>
        <w:t>.</w:t>
      </w:r>
    </w:p>
    <w:p w14:paraId="454F3022" w14:textId="77777777" w:rsidR="009814EB" w:rsidRDefault="00B8431A" w:rsidP="009814EB">
      <w:pPr>
        <w:pStyle w:val="ListParagraph"/>
        <w:numPr>
          <w:ilvl w:val="0"/>
          <w:numId w:val="30"/>
        </w:numPr>
      </w:pPr>
      <w:hyperlink r:id="rId15" w:history="1">
        <w:r w:rsidR="009D78F2" w:rsidRPr="00214A6B">
          <w:rPr>
            <w:rStyle w:val="Hyperlink"/>
          </w:rPr>
          <w:t>Carlos Trujillo (R-</w:t>
        </w:r>
        <w:r w:rsidR="00214A6B" w:rsidRPr="00214A6B">
          <w:rPr>
            <w:rStyle w:val="Hyperlink"/>
          </w:rPr>
          <w:t>150</w:t>
        </w:r>
        <w:r w:rsidR="00214A6B" w:rsidRPr="00214A6B">
          <w:rPr>
            <w:rStyle w:val="Hyperlink"/>
            <w:vertAlign w:val="superscript"/>
          </w:rPr>
          <w:t>th</w:t>
        </w:r>
        <w:r w:rsidR="00214A6B" w:rsidRPr="00214A6B">
          <w:rPr>
            <w:rStyle w:val="Hyperlink"/>
          </w:rPr>
          <w:t xml:space="preserve"> District)</w:t>
        </w:r>
      </w:hyperlink>
      <w:r w:rsidR="009D78F2">
        <w:t xml:space="preserve"> is sponsoring </w:t>
      </w:r>
      <w:hyperlink r:id="rId16" w:history="1">
        <w:r w:rsidR="009D78F2" w:rsidRPr="009D78F2">
          <w:rPr>
            <w:rStyle w:val="Hyperlink"/>
          </w:rPr>
          <w:t>CS/HB 221 – Health Insurance Coverage for Emergency Services</w:t>
        </w:r>
      </w:hyperlink>
      <w:r w:rsidR="00256869">
        <w:t xml:space="preserve"> covering balance billing.</w:t>
      </w:r>
      <w:r w:rsidR="009814EB" w:rsidRPr="009814EB">
        <w:t xml:space="preserve"> </w:t>
      </w:r>
    </w:p>
    <w:p w14:paraId="454F3023" w14:textId="77777777" w:rsidR="009D78F2" w:rsidRDefault="009814EB" w:rsidP="009814EB">
      <w:pPr>
        <w:pStyle w:val="ListParagraph"/>
        <w:numPr>
          <w:ilvl w:val="0"/>
          <w:numId w:val="30"/>
        </w:numPr>
      </w:pPr>
      <w:r>
        <w:t xml:space="preserve">At this point, there is a shortfall and </w:t>
      </w:r>
      <w:r w:rsidR="00135ACB" w:rsidRPr="00480CD4">
        <w:t>911 services</w:t>
      </w:r>
      <w:r w:rsidR="00135ACB">
        <w:t xml:space="preserve"> </w:t>
      </w:r>
      <w:r>
        <w:t>will eventually need to either increase taxes or decrease services.</w:t>
      </w:r>
    </w:p>
    <w:p w14:paraId="454F3024" w14:textId="77777777" w:rsidR="00915D88" w:rsidRPr="00B237AF" w:rsidRDefault="00830CA2" w:rsidP="00B237AF">
      <w:pPr>
        <w:pStyle w:val="Heading1"/>
      </w:pPr>
      <w:r w:rsidRPr="00B237AF">
        <w:t>Steve McCoy of the Florida Department of Health</w:t>
      </w:r>
    </w:p>
    <w:p w14:paraId="454F3025" w14:textId="77777777" w:rsidR="00214A6B" w:rsidRDefault="00214A6B" w:rsidP="00F37CF8">
      <w:pPr>
        <w:pStyle w:val="ListParagraph"/>
        <w:numPr>
          <w:ilvl w:val="0"/>
          <w:numId w:val="32"/>
        </w:numPr>
      </w:pPr>
      <w:r>
        <w:t xml:space="preserve">Steve McCoy was </w:t>
      </w:r>
      <w:r w:rsidR="002C21BA">
        <w:t>recently</w:t>
      </w:r>
      <w:r>
        <w:t xml:space="preserve"> appointed </w:t>
      </w:r>
      <w:r w:rsidR="002C21BA">
        <w:t>as</w:t>
      </w:r>
      <w:r>
        <w:t xml:space="preserve"> </w:t>
      </w:r>
      <w:r w:rsidR="002C21BA" w:rsidRPr="002C21BA">
        <w:t xml:space="preserve">Administrator of Emergency Medical Services within the </w:t>
      </w:r>
      <w:r w:rsidR="002C21BA">
        <w:t xml:space="preserve">Florida </w:t>
      </w:r>
      <w:r w:rsidR="002C21BA" w:rsidRPr="002C21BA">
        <w:t>Bureau of Emergency Medical Oversight</w:t>
      </w:r>
      <w:r>
        <w:t xml:space="preserve">. He stopped by the FAA meeting to greet ambulance </w:t>
      </w:r>
      <w:r w:rsidR="002C21BA">
        <w:t>leaders</w:t>
      </w:r>
      <w:r w:rsidR="00C80A43">
        <w:t xml:space="preserve"> and offer brief, informal comments on a few topics.</w:t>
      </w:r>
    </w:p>
    <w:p w14:paraId="454F3026" w14:textId="77777777" w:rsidR="00214A6B" w:rsidRDefault="00C36160" w:rsidP="00214A6B">
      <w:pPr>
        <w:pStyle w:val="ListParagraph"/>
        <w:numPr>
          <w:ilvl w:val="0"/>
          <w:numId w:val="32"/>
        </w:numPr>
      </w:pPr>
      <w:r>
        <w:t>Triple K Standards</w:t>
      </w:r>
      <w:r w:rsidR="00B237AF">
        <w:t xml:space="preserve"> (see section below for additional detail)</w:t>
      </w:r>
    </w:p>
    <w:p w14:paraId="454F3027" w14:textId="77777777" w:rsidR="005D1AF6" w:rsidRDefault="005D1AF6" w:rsidP="00981723">
      <w:pPr>
        <w:pStyle w:val="ListParagraph"/>
        <w:numPr>
          <w:ilvl w:val="1"/>
          <w:numId w:val="32"/>
        </w:numPr>
      </w:pPr>
      <w:r>
        <w:t xml:space="preserve">This rule has been workshopped twice. </w:t>
      </w:r>
    </w:p>
    <w:p w14:paraId="454F3028" w14:textId="2C07B7B2" w:rsidR="006816C2" w:rsidRDefault="005D1AF6" w:rsidP="00B237AF">
      <w:pPr>
        <w:pStyle w:val="ListParagraph"/>
        <w:numPr>
          <w:ilvl w:val="1"/>
          <w:numId w:val="32"/>
        </w:numPr>
      </w:pPr>
      <w:r>
        <w:t xml:space="preserve">Whenever a rule is developed that has a $200k budget impact in the first year, or  </w:t>
      </w:r>
      <w:r w:rsidR="00B8431A">
        <w:t>$1</w:t>
      </w:r>
      <w:r w:rsidR="006816C2">
        <w:t>m over 5 years, it must go through the legislature</w:t>
      </w:r>
    </w:p>
    <w:p w14:paraId="454F3029" w14:textId="77777777" w:rsidR="006816C2" w:rsidRDefault="006816C2" w:rsidP="006816C2">
      <w:pPr>
        <w:pStyle w:val="ListParagraph"/>
        <w:numPr>
          <w:ilvl w:val="2"/>
          <w:numId w:val="32"/>
        </w:numPr>
      </w:pPr>
      <w:r>
        <w:t>If we’d like to remove the Triple K standard, we need to prepare to submit the proposed change for 2017.</w:t>
      </w:r>
    </w:p>
    <w:p w14:paraId="454F302A" w14:textId="77777777" w:rsidR="00DD1EB6" w:rsidRDefault="00DD1EB6" w:rsidP="006816C2">
      <w:pPr>
        <w:pStyle w:val="ListParagraph"/>
        <w:numPr>
          <w:ilvl w:val="2"/>
          <w:numId w:val="32"/>
        </w:numPr>
      </w:pPr>
      <w:r>
        <w:t>A cost survey has been sent to ambulance services consisting of just two questions. Please respond!</w:t>
      </w:r>
    </w:p>
    <w:p w14:paraId="454F302B" w14:textId="77777777" w:rsidR="00DD1EB6" w:rsidRDefault="00DD1EB6" w:rsidP="00DD1EB6">
      <w:pPr>
        <w:pStyle w:val="ListParagraph"/>
        <w:numPr>
          <w:ilvl w:val="3"/>
          <w:numId w:val="32"/>
        </w:numPr>
      </w:pPr>
      <w:r>
        <w:t>If you hold multiple licenses, you can submit information for all at the same time.</w:t>
      </w:r>
    </w:p>
    <w:p w14:paraId="454F302C" w14:textId="77777777" w:rsidR="00DD1EB6" w:rsidRDefault="00DD1EB6" w:rsidP="00DD1EB6">
      <w:pPr>
        <w:pStyle w:val="ListParagraph"/>
        <w:numPr>
          <w:ilvl w:val="3"/>
          <w:numId w:val="32"/>
        </w:numPr>
      </w:pPr>
      <w:r>
        <w:t>Staff may call to clarify, if they have questions about your cost data.</w:t>
      </w:r>
    </w:p>
    <w:p w14:paraId="454F302D" w14:textId="77777777" w:rsidR="006816C2" w:rsidRDefault="006816C2" w:rsidP="006816C2">
      <w:pPr>
        <w:pStyle w:val="ListParagraph"/>
        <w:numPr>
          <w:ilvl w:val="1"/>
          <w:numId w:val="32"/>
        </w:numPr>
      </w:pPr>
      <w:r>
        <w:t>Rule Reduction Package</w:t>
      </w:r>
    </w:p>
    <w:p w14:paraId="454F302E" w14:textId="77777777" w:rsidR="006816C2" w:rsidRDefault="006816C2" w:rsidP="006816C2">
      <w:pPr>
        <w:pStyle w:val="ListParagraph"/>
        <w:numPr>
          <w:ilvl w:val="2"/>
          <w:numId w:val="32"/>
        </w:numPr>
      </w:pPr>
      <w:r>
        <w:t>A Notice of Change will be submitted based on your feedback.</w:t>
      </w:r>
    </w:p>
    <w:p w14:paraId="454F302F" w14:textId="77777777" w:rsidR="006816C2" w:rsidRDefault="006816C2" w:rsidP="006816C2">
      <w:pPr>
        <w:pStyle w:val="ListParagraph"/>
        <w:numPr>
          <w:ilvl w:val="2"/>
          <w:numId w:val="32"/>
        </w:numPr>
      </w:pPr>
      <w:r>
        <w:t>The requested sentence will be stricken from 014.</w:t>
      </w:r>
    </w:p>
    <w:p w14:paraId="454F3030" w14:textId="77777777" w:rsidR="006816C2" w:rsidRDefault="006816C2" w:rsidP="006816C2">
      <w:pPr>
        <w:pStyle w:val="ListParagraph"/>
        <w:numPr>
          <w:ilvl w:val="1"/>
          <w:numId w:val="32"/>
        </w:numPr>
      </w:pPr>
      <w:r>
        <w:t>EMSAC is looking at trauma triage and EMS education grants.</w:t>
      </w:r>
    </w:p>
    <w:p w14:paraId="454F3031" w14:textId="77777777" w:rsidR="00B237AF" w:rsidRDefault="00F04975" w:rsidP="00B237AF">
      <w:pPr>
        <w:pStyle w:val="Heading1"/>
      </w:pPr>
      <w:r>
        <w:t xml:space="preserve">401 </w:t>
      </w:r>
      <w:r w:rsidR="00DD1EB6">
        <w:t>“</w:t>
      </w:r>
      <w:r w:rsidR="00B237AF">
        <w:t>Triple K</w:t>
      </w:r>
      <w:r w:rsidR="00DD1EB6">
        <w:t>”</w:t>
      </w:r>
      <w:r w:rsidR="00B237AF">
        <w:t xml:space="preserve"> Standards</w:t>
      </w:r>
    </w:p>
    <w:p w14:paraId="454F3032" w14:textId="77777777" w:rsidR="00B237AF" w:rsidRPr="00DD1EB6" w:rsidRDefault="00B237AF" w:rsidP="00DD1EB6">
      <w:pPr>
        <w:pStyle w:val="ListParagraph"/>
        <w:numPr>
          <w:ilvl w:val="0"/>
          <w:numId w:val="33"/>
        </w:numPr>
      </w:pPr>
      <w:r>
        <w:t xml:space="preserve">The GSA created the “Triple K” ambulance standards, </w:t>
      </w:r>
      <w:r w:rsidRPr="00C36160">
        <w:t>KKK-A-1822</w:t>
      </w:r>
      <w:r>
        <w:t xml:space="preserve">, many decades ago as specifications for </w:t>
      </w:r>
      <w:r w:rsidR="005E5297">
        <w:t xml:space="preserve">the </w:t>
      </w:r>
      <w:r>
        <w:t>federal government</w:t>
      </w:r>
      <w:r w:rsidR="005E5297">
        <w:t>’s</w:t>
      </w:r>
      <w:r>
        <w:t xml:space="preserve"> ambulance purchases. Over time, many states adopted “Triple K” as state requirements. Currently, the standard is on version “F”</w:t>
      </w:r>
      <w:r w:rsidRPr="00DD1EB6">
        <w:rPr>
          <w:rFonts w:ascii="Times New Roman" w:hAnsi="Times New Roman" w:cs="Times New Roman"/>
        </w:rPr>
        <w:t>—</w:t>
      </w:r>
      <w:r w:rsidRPr="005D1AF6">
        <w:t xml:space="preserve"> </w:t>
      </w:r>
      <w:r w:rsidRPr="00DD1EB6">
        <w:rPr>
          <w:rFonts w:ascii="Times New Roman" w:hAnsi="Times New Roman" w:cs="Times New Roman"/>
        </w:rPr>
        <w:t>KKK-A-1822F.</w:t>
      </w:r>
    </w:p>
    <w:p w14:paraId="454F3033" w14:textId="77777777" w:rsidR="00DD1EB6" w:rsidRDefault="00DD1EB6" w:rsidP="00DD1EB6">
      <w:pPr>
        <w:pStyle w:val="ListParagraph"/>
        <w:numPr>
          <w:ilvl w:val="0"/>
          <w:numId w:val="33"/>
        </w:numPr>
      </w:pPr>
      <w:r>
        <w:t>Fire departments are not bound to the same color schemes, etc</w:t>
      </w:r>
      <w:r w:rsidR="00135ACB">
        <w:t>.</w:t>
      </w:r>
      <w:r w:rsidR="00745DFE">
        <w:t>,</w:t>
      </w:r>
      <w:r w:rsidR="005E5297">
        <w:t xml:space="preserve"> specified in the standards</w:t>
      </w:r>
      <w:r>
        <w:t>. Non-fire departments are supposed to comply with these rules, but many areas do not currently enforce this.</w:t>
      </w:r>
    </w:p>
    <w:p w14:paraId="454F3034" w14:textId="77777777" w:rsidR="00DD1EB6" w:rsidRDefault="00DD1EB6" w:rsidP="00DD1EB6">
      <w:pPr>
        <w:pStyle w:val="ListParagraph"/>
        <w:numPr>
          <w:ilvl w:val="0"/>
          <w:numId w:val="33"/>
        </w:numPr>
      </w:pPr>
      <w:r>
        <w:t>Recently</w:t>
      </w:r>
      <w:r w:rsidR="005E5297">
        <w:t xml:space="preserve"> private</w:t>
      </w:r>
      <w:r>
        <w:t xml:space="preserve"> ambulance providers were informed that no more exceptions will be granted, per a </w:t>
      </w:r>
      <w:proofErr w:type="gramStart"/>
      <w:r>
        <w:t>state</w:t>
      </w:r>
      <w:proofErr w:type="gramEnd"/>
      <w:r>
        <w:t xml:space="preserve"> attorney.</w:t>
      </w:r>
    </w:p>
    <w:p w14:paraId="454F3035" w14:textId="77777777" w:rsidR="00DD1EB6" w:rsidRDefault="00DD1EB6" w:rsidP="00DD1EB6">
      <w:pPr>
        <w:pStyle w:val="ListParagraph"/>
        <w:numPr>
          <w:ilvl w:val="0"/>
          <w:numId w:val="33"/>
        </w:numPr>
      </w:pPr>
      <w:r>
        <w:t xml:space="preserve">It was suggested that FAA make time in 2016 to provide recommendations to Steve McCoy’s team about </w:t>
      </w:r>
      <w:r w:rsidR="00F04975">
        <w:t>Triple K. Some members advocated to change the rule to tie standards to GVS or NFPA instead.</w:t>
      </w:r>
    </w:p>
    <w:p w14:paraId="454F3036" w14:textId="6F8DF954" w:rsidR="00B237AF" w:rsidRDefault="00DD1EB6" w:rsidP="00B237AF">
      <w:pPr>
        <w:pStyle w:val="ListParagraph"/>
        <w:numPr>
          <w:ilvl w:val="0"/>
          <w:numId w:val="33"/>
        </w:numPr>
      </w:pPr>
      <w:r>
        <w:lastRenderedPageBreak/>
        <w:t xml:space="preserve">It may be </w:t>
      </w:r>
      <w:r w:rsidR="00A73AC1">
        <w:t xml:space="preserve">logistically </w:t>
      </w:r>
      <w:r>
        <w:t>simplest</w:t>
      </w:r>
      <w:r w:rsidR="00A73AC1">
        <w:t xml:space="preserve"> </w:t>
      </w:r>
      <w:r>
        <w:t>to handle this as a rule</w:t>
      </w:r>
      <w:r w:rsidR="00A73AC1">
        <w:t xml:space="preserve"> change</w:t>
      </w:r>
      <w:r w:rsidR="00135ACB" w:rsidRPr="00745DFE">
        <w:t>, once the KKK specification</w:t>
      </w:r>
      <w:r w:rsidR="00B8431A">
        <w:t xml:space="preserve"> is removed from Chapter 401, Florida Statutes.</w:t>
      </w:r>
    </w:p>
    <w:p w14:paraId="454F3037" w14:textId="77777777" w:rsidR="00D80200" w:rsidRDefault="00D80200" w:rsidP="00523865">
      <w:pPr>
        <w:pStyle w:val="Heading1"/>
      </w:pPr>
      <w:r>
        <w:t>AHCA MMA Reimbursement (</w:t>
      </w:r>
      <w:hyperlink r:id="rId17" w:history="1">
        <w:r w:rsidRPr="00D80200">
          <w:rPr>
            <w:rStyle w:val="Hyperlink"/>
          </w:rPr>
          <w:t>Minutes</w:t>
        </w:r>
      </w:hyperlink>
      <w:r>
        <w:t>)</w:t>
      </w:r>
    </w:p>
    <w:p w14:paraId="454F3038" w14:textId="6AA70A63" w:rsidR="007451B9" w:rsidRDefault="00B8431A" w:rsidP="00DF64D1">
      <w:pPr>
        <w:pStyle w:val="ListParagraph"/>
        <w:numPr>
          <w:ilvl w:val="0"/>
          <w:numId w:val="34"/>
        </w:numPr>
      </w:pPr>
      <w:r>
        <w:t xml:space="preserve">On December 15, 2015 </w:t>
      </w:r>
      <w:r w:rsidR="00D80200">
        <w:t xml:space="preserve">the FAA met with AHCA and representatives from all major carriers and brokers </w:t>
      </w:r>
      <w:r w:rsidR="003426F1">
        <w:t>to discuss the ongoing MMA reimbursement issues</w:t>
      </w:r>
      <w:r w:rsidR="00D80200">
        <w:t xml:space="preserve">. </w:t>
      </w:r>
      <w:r w:rsidR="007451B9">
        <w:t>In total, approximately 80–100 people were in attendance.</w:t>
      </w:r>
    </w:p>
    <w:p w14:paraId="454F3039" w14:textId="77777777" w:rsidR="00D80200" w:rsidRDefault="00D80200" w:rsidP="007809B6">
      <w:pPr>
        <w:pStyle w:val="ListParagraph"/>
        <w:numPr>
          <w:ilvl w:val="0"/>
          <w:numId w:val="34"/>
        </w:numPr>
      </w:pPr>
      <w:r>
        <w:t>The overview was presented by David Rogers of AHCA.</w:t>
      </w:r>
      <w:r w:rsidR="007451B9">
        <w:t xml:space="preserve"> David Rogers and President </w:t>
      </w:r>
      <w:proofErr w:type="spellStart"/>
      <w:r w:rsidR="007451B9">
        <w:t>Skavroneck</w:t>
      </w:r>
      <w:proofErr w:type="spellEnd"/>
      <w:r w:rsidR="007451B9">
        <w:t xml:space="preserve"> facilitated the discussion</w:t>
      </w:r>
      <w:r w:rsidR="004B0061">
        <w:t>.</w:t>
      </w:r>
    </w:p>
    <w:p w14:paraId="454F303A" w14:textId="77777777" w:rsidR="0073378C" w:rsidRDefault="0073378C" w:rsidP="00D80200">
      <w:pPr>
        <w:pStyle w:val="ListParagraph"/>
        <w:numPr>
          <w:ilvl w:val="0"/>
          <w:numId w:val="34"/>
        </w:numPr>
      </w:pPr>
      <w:r>
        <w:t xml:space="preserve">It became evident that there </w:t>
      </w:r>
      <w:r w:rsidR="005E53C8">
        <w:t xml:space="preserve">is </w:t>
      </w:r>
      <w:proofErr w:type="gramStart"/>
      <w:r w:rsidR="005E53C8">
        <w:t>a</w:t>
      </w:r>
      <w:r>
        <w:t xml:space="preserve"> disconnect</w:t>
      </w:r>
      <w:proofErr w:type="gramEnd"/>
      <w:r>
        <w:t xml:space="preserve"> in understanding of the </w:t>
      </w:r>
      <w:r w:rsidR="005E53C8">
        <w:t xml:space="preserve">ambulance </w:t>
      </w:r>
      <w:r>
        <w:t xml:space="preserve">process between </w:t>
      </w:r>
      <w:r w:rsidR="007451B9">
        <w:t xml:space="preserve">transportation </w:t>
      </w:r>
      <w:r>
        <w:t>brokers</w:t>
      </w:r>
      <w:r w:rsidR="005E53C8">
        <w:t xml:space="preserve"> and</w:t>
      </w:r>
      <w:r>
        <w:t xml:space="preserve"> </w:t>
      </w:r>
      <w:r w:rsidR="007451B9">
        <w:t xml:space="preserve">the </w:t>
      </w:r>
      <w:r>
        <w:t>carriers</w:t>
      </w:r>
      <w:r w:rsidR="007451B9">
        <w:t xml:space="preserve"> that employ them</w:t>
      </w:r>
      <w:r>
        <w:t>.</w:t>
      </w:r>
    </w:p>
    <w:p w14:paraId="454F303B" w14:textId="77777777" w:rsidR="003426F1" w:rsidRDefault="003426F1" w:rsidP="00D80200">
      <w:pPr>
        <w:pStyle w:val="ListParagraph"/>
        <w:numPr>
          <w:ilvl w:val="0"/>
          <w:numId w:val="34"/>
        </w:numPr>
      </w:pPr>
      <w:r>
        <w:t>An attendance list was compiled and distributed to all present to allow for in</w:t>
      </w:r>
      <w:r w:rsidR="00C1497B">
        <w:t>dividual follow-up, which has produced mixed results.</w:t>
      </w:r>
    </w:p>
    <w:p w14:paraId="454F303C" w14:textId="77777777" w:rsidR="00917425" w:rsidRDefault="0073378C" w:rsidP="00917425">
      <w:pPr>
        <w:pStyle w:val="ListParagraph"/>
        <w:numPr>
          <w:ilvl w:val="0"/>
          <w:numId w:val="34"/>
        </w:numPr>
      </w:pPr>
      <w:r w:rsidRPr="0073378C">
        <w:t xml:space="preserve">Mary Pat Moore </w:t>
      </w:r>
      <w:r>
        <w:t xml:space="preserve">of the Florida Association of Health Plans (FAHP) is working with President </w:t>
      </w:r>
      <w:proofErr w:type="spellStart"/>
      <w:r>
        <w:t>Skavroneck</w:t>
      </w:r>
      <w:proofErr w:type="spellEnd"/>
      <w:r>
        <w:t xml:space="preserve"> and her members to set a follow-up meeting for the end of February.</w:t>
      </w:r>
    </w:p>
    <w:p w14:paraId="454F303D" w14:textId="77777777" w:rsidR="00917425" w:rsidRDefault="00917425" w:rsidP="00917425">
      <w:pPr>
        <w:pStyle w:val="Heading1"/>
      </w:pPr>
      <w:r>
        <w:t>AHCA Policy Book</w:t>
      </w:r>
    </w:p>
    <w:p w14:paraId="454F303E" w14:textId="77777777" w:rsidR="00917425" w:rsidRDefault="00917425" w:rsidP="00917425">
      <w:pPr>
        <w:pStyle w:val="ListParagraph"/>
        <w:numPr>
          <w:ilvl w:val="0"/>
          <w:numId w:val="36"/>
        </w:numPr>
      </w:pPr>
      <w:r>
        <w:t xml:space="preserve">Revisions are in progress to the AHCA policy book that covers ambulance transportation. </w:t>
      </w:r>
    </w:p>
    <w:p w14:paraId="454F303F" w14:textId="77777777" w:rsidR="00917425" w:rsidRDefault="00917425" w:rsidP="00917425">
      <w:pPr>
        <w:pStyle w:val="ListParagraph"/>
        <w:numPr>
          <w:ilvl w:val="0"/>
          <w:numId w:val="36"/>
        </w:numPr>
      </w:pPr>
      <w:r>
        <w:t xml:space="preserve">Walt </w:t>
      </w:r>
      <w:proofErr w:type="spellStart"/>
      <w:r>
        <w:t>Eismann</w:t>
      </w:r>
      <w:proofErr w:type="spellEnd"/>
      <w:r>
        <w:t xml:space="preserve"> of American Ambulance and Bryan Andrews of Lake EMS substantially edited a proposed draft, and have been invited to collaborate on its replacement. </w:t>
      </w:r>
    </w:p>
    <w:p w14:paraId="454F3040" w14:textId="77777777" w:rsidR="00917425" w:rsidRDefault="00280E79" w:rsidP="00917425">
      <w:pPr>
        <w:pStyle w:val="ListParagraph"/>
        <w:numPr>
          <w:ilvl w:val="0"/>
          <w:numId w:val="36"/>
        </w:numPr>
      </w:pPr>
      <w:r>
        <w:t>Walt and Bryan</w:t>
      </w:r>
      <w:r w:rsidR="00917425">
        <w:t xml:space="preserve"> are advocating for the creation of separate Ambulance and Non-Medical Transport policies, as there are separate funding mechanisms for these types of runs.</w:t>
      </w:r>
    </w:p>
    <w:p w14:paraId="454F3041" w14:textId="77777777" w:rsidR="00917425" w:rsidRDefault="00917425" w:rsidP="00917425">
      <w:pPr>
        <w:pStyle w:val="ListParagraph"/>
        <w:numPr>
          <w:ilvl w:val="0"/>
          <w:numId w:val="36"/>
        </w:numPr>
      </w:pPr>
      <w:r>
        <w:t>A follow-up meeting on the draft was set for the week of January 25. Walt and Bryan will report back.</w:t>
      </w:r>
    </w:p>
    <w:p w14:paraId="454F3042" w14:textId="77777777" w:rsidR="00582692" w:rsidRDefault="00582692" w:rsidP="00582692">
      <w:pPr>
        <w:pStyle w:val="Heading1"/>
      </w:pPr>
      <w:r>
        <w:t>Administrative Updates</w:t>
      </w:r>
    </w:p>
    <w:p w14:paraId="454F3043" w14:textId="04F7D56D" w:rsidR="00256869" w:rsidRDefault="00256869" w:rsidP="00582692">
      <w:pPr>
        <w:pStyle w:val="ListParagraph"/>
        <w:numPr>
          <w:ilvl w:val="0"/>
          <w:numId w:val="35"/>
        </w:numPr>
      </w:pPr>
      <w:r>
        <w:t xml:space="preserve">The American Ambulance Association is now the official </w:t>
      </w:r>
      <w:r w:rsidR="00280E79">
        <w:t xml:space="preserve">back-office </w:t>
      </w:r>
      <w:r>
        <w:t>administrator for the F</w:t>
      </w:r>
      <w:r w:rsidR="00B8431A">
        <w:t>AA</w:t>
      </w:r>
      <w:r>
        <w:t xml:space="preserve">, handling billing, invoices, meeting documents, website updates, financial record-keeping, and customer relationship management. </w:t>
      </w:r>
    </w:p>
    <w:p w14:paraId="454F3044" w14:textId="77777777" w:rsidR="00582692" w:rsidRDefault="00582692" w:rsidP="00582692">
      <w:pPr>
        <w:pStyle w:val="ListParagraph"/>
        <w:numPr>
          <w:ilvl w:val="0"/>
          <w:numId w:val="35"/>
        </w:numPr>
      </w:pPr>
      <w:r>
        <w:t xml:space="preserve">If you are not receiving FAA emails, please add </w:t>
      </w:r>
      <w:hyperlink r:id="rId18" w:history="1">
        <w:r w:rsidRPr="00EE1EC6">
          <w:rPr>
            <w:rStyle w:val="Hyperlink"/>
          </w:rPr>
          <w:t>faa@the-aaa.org</w:t>
        </w:r>
      </w:hyperlink>
      <w:r>
        <w:t xml:space="preserve"> to your safe senders list. </w:t>
      </w:r>
    </w:p>
    <w:p w14:paraId="454F3045" w14:textId="77777777" w:rsidR="00582692" w:rsidRDefault="00582692" w:rsidP="00582692">
      <w:pPr>
        <w:pStyle w:val="ListParagraph"/>
        <w:numPr>
          <w:ilvl w:val="0"/>
          <w:numId w:val="35"/>
        </w:numPr>
      </w:pPr>
      <w:r>
        <w:t xml:space="preserve">All renewal invoices have been sent, twice, via email. Please contact </w:t>
      </w:r>
      <w:hyperlink r:id="rId19" w:history="1">
        <w:r w:rsidRPr="00EE1EC6">
          <w:rPr>
            <w:rStyle w:val="Hyperlink"/>
          </w:rPr>
          <w:t>faa@the-aaa.org</w:t>
        </w:r>
      </w:hyperlink>
      <w:r>
        <w:t xml:space="preserve"> </w:t>
      </w:r>
      <w:r w:rsidR="00164D43">
        <w:t>should you need these resent, or if you prefer to pay on a quarterly basis.</w:t>
      </w:r>
    </w:p>
    <w:p w14:paraId="454F3046" w14:textId="77777777" w:rsidR="00164D43" w:rsidRDefault="00582692" w:rsidP="00582692">
      <w:pPr>
        <w:pStyle w:val="ListParagraph"/>
        <w:numPr>
          <w:ilvl w:val="0"/>
          <w:numId w:val="35"/>
        </w:numPr>
      </w:pPr>
      <w:r>
        <w:t xml:space="preserve">The new </w:t>
      </w:r>
      <w:hyperlink r:id="rId20" w:history="1">
        <w:r w:rsidRPr="00EE1EC6">
          <w:rPr>
            <w:rStyle w:val="Hyperlink"/>
          </w:rPr>
          <w:t>www.the-faa.org</w:t>
        </w:r>
      </w:hyperlink>
      <w:r>
        <w:t xml:space="preserve"> </w:t>
      </w:r>
      <w:r w:rsidR="00164D43">
        <w:t>website is live.</w:t>
      </w:r>
    </w:p>
    <w:p w14:paraId="454F3047" w14:textId="77777777" w:rsidR="00582692" w:rsidRDefault="00582692" w:rsidP="00164D43">
      <w:pPr>
        <w:pStyle w:val="ListParagraph"/>
        <w:numPr>
          <w:ilvl w:val="1"/>
          <w:numId w:val="35"/>
        </w:numPr>
      </w:pPr>
      <w:r>
        <w:t xml:space="preserve">Please login using your email address and chosen password. Need to reset your password? Visit </w:t>
      </w:r>
      <w:hyperlink r:id="rId21" w:history="1">
        <w:r w:rsidR="00164D43" w:rsidRPr="00164D43">
          <w:rPr>
            <w:rStyle w:val="Hyperlink"/>
          </w:rPr>
          <w:t>http://bit.ly/PWforFAA</w:t>
        </w:r>
      </w:hyperlink>
      <w:r w:rsidR="00164D43">
        <w:t xml:space="preserve"> to reset it.</w:t>
      </w:r>
    </w:p>
    <w:p w14:paraId="454F3048" w14:textId="77777777" w:rsidR="00164D43" w:rsidRDefault="00164D43" w:rsidP="00164D43">
      <w:pPr>
        <w:pStyle w:val="ListParagraph"/>
        <w:numPr>
          <w:ilvl w:val="1"/>
          <w:numId w:val="35"/>
        </w:numPr>
      </w:pPr>
      <w:r>
        <w:t>Add your headshot to your profile so that it appears in our member directory.</w:t>
      </w:r>
    </w:p>
    <w:p w14:paraId="454F3049" w14:textId="77777777" w:rsidR="00E04297" w:rsidRDefault="00164D43" w:rsidP="00E04297">
      <w:pPr>
        <w:pStyle w:val="ListParagraph"/>
        <w:numPr>
          <w:ilvl w:val="1"/>
          <w:numId w:val="35"/>
        </w:numPr>
      </w:pPr>
      <w:r>
        <w:t xml:space="preserve">Post photos of your service to our member Forum, </w:t>
      </w:r>
      <w:hyperlink r:id="rId22" w:history="1">
        <w:r w:rsidRPr="00EE1EC6">
          <w:rPr>
            <w:rStyle w:val="Hyperlink"/>
          </w:rPr>
          <w:t>www.the-faa.org/forum</w:t>
        </w:r>
      </w:hyperlink>
      <w:r>
        <w:t xml:space="preserve">, for inclusion on the FAA site. </w:t>
      </w:r>
    </w:p>
    <w:p w14:paraId="454F304A" w14:textId="77777777" w:rsidR="00280E79" w:rsidRPr="00582692" w:rsidRDefault="00280E79" w:rsidP="00E04297">
      <w:pPr>
        <w:pStyle w:val="ListParagraph"/>
        <w:numPr>
          <w:ilvl w:val="1"/>
          <w:numId w:val="35"/>
        </w:numPr>
      </w:pPr>
      <w:r>
        <w:t>Meeting times, agendas, and minutes are all posted online as they become available. (Click on an upcoming or past event to access them.)</w:t>
      </w:r>
    </w:p>
    <w:p w14:paraId="454F304B" w14:textId="77777777" w:rsidR="00830CA2" w:rsidRDefault="00830CA2" w:rsidP="00523865">
      <w:pPr>
        <w:pStyle w:val="Heading1"/>
      </w:pPr>
      <w:r>
        <w:t>Elections</w:t>
      </w:r>
    </w:p>
    <w:p w14:paraId="454F304C" w14:textId="77777777" w:rsidR="00830CA2" w:rsidRDefault="00830CA2" w:rsidP="00830CA2">
      <w:pPr>
        <w:pStyle w:val="ListParagraph"/>
        <w:numPr>
          <w:ilvl w:val="0"/>
          <w:numId w:val="31"/>
        </w:numPr>
      </w:pPr>
      <w:r>
        <w:t>There will be several FAA leadership seats open midyear as both the President and the Secretary/Treasurer are ready to step down, and there is an existing open at-large seat.</w:t>
      </w:r>
    </w:p>
    <w:p w14:paraId="454F304D" w14:textId="77777777" w:rsidR="00830CA2" w:rsidRDefault="00830CA2" w:rsidP="00830CA2">
      <w:pPr>
        <w:pStyle w:val="ListParagraph"/>
        <w:numPr>
          <w:ilvl w:val="0"/>
          <w:numId w:val="31"/>
        </w:numPr>
      </w:pPr>
      <w:r>
        <w:lastRenderedPageBreak/>
        <w:t xml:space="preserve">President </w:t>
      </w:r>
      <w:proofErr w:type="spellStart"/>
      <w:r>
        <w:t>Skavroneck</w:t>
      </w:r>
      <w:proofErr w:type="spellEnd"/>
      <w:r>
        <w:t xml:space="preserve"> will work with </w:t>
      </w:r>
      <w:r w:rsidR="00280E79">
        <w:t>back-office staff</w:t>
      </w:r>
      <w:r>
        <w:t xml:space="preserve"> to make updates to the bylaws, then have them placed on the FAA site as the bylaws state candidate eligibility requirements.</w:t>
      </w:r>
    </w:p>
    <w:p w14:paraId="454F304E" w14:textId="77777777" w:rsidR="00830CA2" w:rsidRDefault="00917425" w:rsidP="00830CA2">
      <w:pPr>
        <w:pStyle w:val="ListParagraph"/>
        <w:numPr>
          <w:ilvl w:val="0"/>
          <w:numId w:val="31"/>
        </w:numPr>
      </w:pPr>
      <w:r>
        <w:t>Previously, FAA had a nominating committee. However, to streamline the process</w:t>
      </w:r>
      <w:r w:rsidR="00280E79" w:rsidRPr="00280E79">
        <w:t xml:space="preserve"> </w:t>
      </w:r>
      <w:r w:rsidR="00280E79">
        <w:t>this year</w:t>
      </w:r>
      <w:r>
        <w:t>, a</w:t>
      </w:r>
      <w:r w:rsidR="00830CA2">
        <w:t>fter bylaws are posted to the site, members will receive an email from FAA inviting them to state their interest in running.</w:t>
      </w:r>
    </w:p>
    <w:p w14:paraId="454F304F" w14:textId="77777777" w:rsidR="00830CA2" w:rsidRPr="00830CA2" w:rsidRDefault="00830CA2" w:rsidP="00830CA2">
      <w:pPr>
        <w:pStyle w:val="ListParagraph"/>
        <w:numPr>
          <w:ilvl w:val="0"/>
          <w:numId w:val="31"/>
        </w:numPr>
      </w:pPr>
      <w:r>
        <w:t xml:space="preserve">Elections will be conducted in July. </w:t>
      </w:r>
    </w:p>
    <w:p w14:paraId="454F3050" w14:textId="77777777" w:rsidR="00523865" w:rsidRDefault="00523865" w:rsidP="00523865">
      <w:pPr>
        <w:pStyle w:val="Heading1"/>
      </w:pPr>
      <w:r>
        <w:t>Next Meeting</w:t>
      </w:r>
      <w:r w:rsidR="00291FAD">
        <w:t xml:space="preserve"> </w:t>
      </w:r>
    </w:p>
    <w:p w14:paraId="454F3051" w14:textId="77777777" w:rsidR="00E602D1" w:rsidRPr="00E602D1" w:rsidRDefault="00E602D1" w:rsidP="00E602D1">
      <w:r>
        <w:t>The next face-to-face FAA meeting</w:t>
      </w:r>
      <w:r w:rsidR="00830CA2">
        <w:t xml:space="preserve"> is tentatively set for July, as the April meetings are typically cancelled by EMSAC</w:t>
      </w:r>
      <w:r w:rsidR="00550815">
        <w:t>.</w:t>
      </w:r>
    </w:p>
    <w:p w14:paraId="454F3052" w14:textId="77777777" w:rsidR="00EA092D" w:rsidRDefault="00523865" w:rsidP="00523865">
      <w:pPr>
        <w:pStyle w:val="Heading1"/>
      </w:pPr>
      <w:r>
        <w:t>Adjourn</w:t>
      </w:r>
      <w:r w:rsidR="00291FAD">
        <w:t xml:space="preserve"> </w:t>
      </w:r>
    </w:p>
    <w:p w14:paraId="454F3053" w14:textId="77777777" w:rsidR="003A4FCD" w:rsidRPr="00EA092D" w:rsidRDefault="00EA092D" w:rsidP="00EA092D">
      <w:pPr>
        <w:tabs>
          <w:tab w:val="left" w:pos="2340"/>
        </w:tabs>
      </w:pPr>
      <w:r>
        <w:tab/>
      </w:r>
    </w:p>
    <w:sectPr w:rsidR="003A4FCD" w:rsidRPr="00EA092D">
      <w:footerReference w:type="default" r:id="rId2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3056" w14:textId="77777777" w:rsidR="0082576C" w:rsidRDefault="0082576C">
      <w:r>
        <w:separator/>
      </w:r>
    </w:p>
  </w:endnote>
  <w:endnote w:type="continuationSeparator" w:id="0">
    <w:p w14:paraId="454F3057" w14:textId="77777777" w:rsidR="0082576C" w:rsidRDefault="008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F3058" w14:textId="77777777" w:rsidR="0082576C" w:rsidRDefault="0082576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431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3054" w14:textId="77777777" w:rsidR="0082576C" w:rsidRDefault="0082576C">
      <w:r>
        <w:separator/>
      </w:r>
    </w:p>
  </w:footnote>
  <w:footnote w:type="continuationSeparator" w:id="0">
    <w:p w14:paraId="454F3055" w14:textId="77777777" w:rsidR="0082576C" w:rsidRDefault="0082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F3D80"/>
    <w:multiLevelType w:val="hybridMultilevel"/>
    <w:tmpl w:val="382C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52940"/>
    <w:multiLevelType w:val="hybridMultilevel"/>
    <w:tmpl w:val="845A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B7949"/>
    <w:multiLevelType w:val="hybridMultilevel"/>
    <w:tmpl w:val="77BA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33A5D"/>
    <w:multiLevelType w:val="hybridMultilevel"/>
    <w:tmpl w:val="9F74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90CF4"/>
    <w:multiLevelType w:val="hybridMultilevel"/>
    <w:tmpl w:val="370A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F75CD"/>
    <w:multiLevelType w:val="hybridMultilevel"/>
    <w:tmpl w:val="E61A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F3905"/>
    <w:multiLevelType w:val="hybridMultilevel"/>
    <w:tmpl w:val="88C4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234A5"/>
    <w:multiLevelType w:val="hybridMultilevel"/>
    <w:tmpl w:val="9E3E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2481"/>
    <w:multiLevelType w:val="hybridMultilevel"/>
    <w:tmpl w:val="58B2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62D37"/>
    <w:multiLevelType w:val="hybridMultilevel"/>
    <w:tmpl w:val="B96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13543"/>
    <w:multiLevelType w:val="hybridMultilevel"/>
    <w:tmpl w:val="00DA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4F1"/>
    <w:multiLevelType w:val="hybridMultilevel"/>
    <w:tmpl w:val="640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A2EA0"/>
    <w:multiLevelType w:val="hybridMultilevel"/>
    <w:tmpl w:val="C84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32BD2"/>
    <w:multiLevelType w:val="hybridMultilevel"/>
    <w:tmpl w:val="E4F8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A5EA9"/>
    <w:multiLevelType w:val="hybridMultilevel"/>
    <w:tmpl w:val="A768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91075"/>
    <w:multiLevelType w:val="hybridMultilevel"/>
    <w:tmpl w:val="18B4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295D"/>
    <w:multiLevelType w:val="hybridMultilevel"/>
    <w:tmpl w:val="3710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84761"/>
    <w:multiLevelType w:val="hybridMultilevel"/>
    <w:tmpl w:val="37E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F7CE2"/>
    <w:multiLevelType w:val="hybridMultilevel"/>
    <w:tmpl w:val="6898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31"/>
  </w:num>
  <w:num w:numId="18">
    <w:abstractNumId w:val="28"/>
  </w:num>
  <w:num w:numId="19">
    <w:abstractNumId w:val="33"/>
  </w:num>
  <w:num w:numId="20">
    <w:abstractNumId w:val="23"/>
  </w:num>
  <w:num w:numId="21">
    <w:abstractNumId w:val="25"/>
  </w:num>
  <w:num w:numId="22">
    <w:abstractNumId w:val="18"/>
  </w:num>
  <w:num w:numId="23">
    <w:abstractNumId w:val="16"/>
  </w:num>
  <w:num w:numId="24">
    <w:abstractNumId w:val="11"/>
  </w:num>
  <w:num w:numId="25">
    <w:abstractNumId w:val="12"/>
  </w:num>
  <w:num w:numId="26">
    <w:abstractNumId w:val="24"/>
  </w:num>
  <w:num w:numId="27">
    <w:abstractNumId w:val="20"/>
  </w:num>
  <w:num w:numId="28">
    <w:abstractNumId w:val="34"/>
  </w:num>
  <w:num w:numId="29">
    <w:abstractNumId w:val="17"/>
  </w:num>
  <w:num w:numId="30">
    <w:abstractNumId w:val="26"/>
  </w:num>
  <w:num w:numId="31">
    <w:abstractNumId w:val="22"/>
  </w:num>
  <w:num w:numId="32">
    <w:abstractNumId w:val="19"/>
  </w:num>
  <w:num w:numId="33">
    <w:abstractNumId w:val="32"/>
  </w:num>
  <w:num w:numId="34">
    <w:abstractNumId w:val="30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7"/>
    <w:rsid w:val="000163D6"/>
    <w:rsid w:val="00020D13"/>
    <w:rsid w:val="00083611"/>
    <w:rsid w:val="000B0F34"/>
    <w:rsid w:val="001355C2"/>
    <w:rsid w:val="00135ACB"/>
    <w:rsid w:val="0014192E"/>
    <w:rsid w:val="0016385C"/>
    <w:rsid w:val="00164D43"/>
    <w:rsid w:val="0016750A"/>
    <w:rsid w:val="0019213A"/>
    <w:rsid w:val="001E0444"/>
    <w:rsid w:val="00212ABB"/>
    <w:rsid w:val="00214A6B"/>
    <w:rsid w:val="00221A17"/>
    <w:rsid w:val="002246B3"/>
    <w:rsid w:val="00242085"/>
    <w:rsid w:val="00253301"/>
    <w:rsid w:val="00256869"/>
    <w:rsid w:val="00266479"/>
    <w:rsid w:val="00277C32"/>
    <w:rsid w:val="00280E79"/>
    <w:rsid w:val="00291FAD"/>
    <w:rsid w:val="002C1571"/>
    <w:rsid w:val="002C21BA"/>
    <w:rsid w:val="002D1935"/>
    <w:rsid w:val="003029E1"/>
    <w:rsid w:val="003426F1"/>
    <w:rsid w:val="0035214E"/>
    <w:rsid w:val="00364C8A"/>
    <w:rsid w:val="003728B8"/>
    <w:rsid w:val="00373FD8"/>
    <w:rsid w:val="003A4FCD"/>
    <w:rsid w:val="004023A3"/>
    <w:rsid w:val="00425A5F"/>
    <w:rsid w:val="004546F9"/>
    <w:rsid w:val="00480CD4"/>
    <w:rsid w:val="004B0061"/>
    <w:rsid w:val="004B741F"/>
    <w:rsid w:val="004D0382"/>
    <w:rsid w:val="004D5A00"/>
    <w:rsid w:val="00501081"/>
    <w:rsid w:val="005054A3"/>
    <w:rsid w:val="00523865"/>
    <w:rsid w:val="00532502"/>
    <w:rsid w:val="00532E72"/>
    <w:rsid w:val="00534551"/>
    <w:rsid w:val="00546A7A"/>
    <w:rsid w:val="00550815"/>
    <w:rsid w:val="00566DB8"/>
    <w:rsid w:val="00582692"/>
    <w:rsid w:val="00584386"/>
    <w:rsid w:val="00591204"/>
    <w:rsid w:val="00592116"/>
    <w:rsid w:val="005950EF"/>
    <w:rsid w:val="005B79CC"/>
    <w:rsid w:val="005D1AF6"/>
    <w:rsid w:val="005E0F17"/>
    <w:rsid w:val="005E5297"/>
    <w:rsid w:val="005E53C8"/>
    <w:rsid w:val="005F5D19"/>
    <w:rsid w:val="006134E0"/>
    <w:rsid w:val="00644356"/>
    <w:rsid w:val="006816C2"/>
    <w:rsid w:val="006A49CB"/>
    <w:rsid w:val="006D0F52"/>
    <w:rsid w:val="006D40A2"/>
    <w:rsid w:val="006E125F"/>
    <w:rsid w:val="0072556A"/>
    <w:rsid w:val="0073378C"/>
    <w:rsid w:val="00735C18"/>
    <w:rsid w:val="00737FCE"/>
    <w:rsid w:val="00741467"/>
    <w:rsid w:val="007451B9"/>
    <w:rsid w:val="00745DFE"/>
    <w:rsid w:val="00757636"/>
    <w:rsid w:val="00776B03"/>
    <w:rsid w:val="007B1454"/>
    <w:rsid w:val="007C384A"/>
    <w:rsid w:val="007C765F"/>
    <w:rsid w:val="007D2318"/>
    <w:rsid w:val="00800A1E"/>
    <w:rsid w:val="00824FF8"/>
    <w:rsid w:val="0082576C"/>
    <w:rsid w:val="00830CA2"/>
    <w:rsid w:val="00842519"/>
    <w:rsid w:val="008561D9"/>
    <w:rsid w:val="008A13CF"/>
    <w:rsid w:val="008C565A"/>
    <w:rsid w:val="008C7829"/>
    <w:rsid w:val="008E4F70"/>
    <w:rsid w:val="00915D88"/>
    <w:rsid w:val="00917425"/>
    <w:rsid w:val="00920CD2"/>
    <w:rsid w:val="009251F8"/>
    <w:rsid w:val="00926098"/>
    <w:rsid w:val="0096286A"/>
    <w:rsid w:val="009649D8"/>
    <w:rsid w:val="009814EB"/>
    <w:rsid w:val="009B4718"/>
    <w:rsid w:val="009D2630"/>
    <w:rsid w:val="009D406B"/>
    <w:rsid w:val="009D78F2"/>
    <w:rsid w:val="009E4FC9"/>
    <w:rsid w:val="00A06E9E"/>
    <w:rsid w:val="00A47048"/>
    <w:rsid w:val="00A7166D"/>
    <w:rsid w:val="00A73AC1"/>
    <w:rsid w:val="00A83949"/>
    <w:rsid w:val="00A83B05"/>
    <w:rsid w:val="00A85929"/>
    <w:rsid w:val="00AE2976"/>
    <w:rsid w:val="00AE2B9E"/>
    <w:rsid w:val="00AE4FF9"/>
    <w:rsid w:val="00AF5545"/>
    <w:rsid w:val="00B05172"/>
    <w:rsid w:val="00B237AF"/>
    <w:rsid w:val="00B26AB6"/>
    <w:rsid w:val="00B37BD7"/>
    <w:rsid w:val="00B60687"/>
    <w:rsid w:val="00B66C3A"/>
    <w:rsid w:val="00B8431A"/>
    <w:rsid w:val="00BA43B8"/>
    <w:rsid w:val="00BB7BFA"/>
    <w:rsid w:val="00BE4011"/>
    <w:rsid w:val="00BE5528"/>
    <w:rsid w:val="00C03163"/>
    <w:rsid w:val="00C1497B"/>
    <w:rsid w:val="00C36160"/>
    <w:rsid w:val="00C4171F"/>
    <w:rsid w:val="00C54A13"/>
    <w:rsid w:val="00C61F29"/>
    <w:rsid w:val="00C80A43"/>
    <w:rsid w:val="00CD1CC9"/>
    <w:rsid w:val="00CE0F36"/>
    <w:rsid w:val="00D1056F"/>
    <w:rsid w:val="00D31F2C"/>
    <w:rsid w:val="00D62D65"/>
    <w:rsid w:val="00D63DEC"/>
    <w:rsid w:val="00D67993"/>
    <w:rsid w:val="00D80200"/>
    <w:rsid w:val="00D852F4"/>
    <w:rsid w:val="00DA2E0C"/>
    <w:rsid w:val="00DC066B"/>
    <w:rsid w:val="00DD1EB6"/>
    <w:rsid w:val="00DE4503"/>
    <w:rsid w:val="00DF2FA3"/>
    <w:rsid w:val="00DF3D37"/>
    <w:rsid w:val="00DF3E44"/>
    <w:rsid w:val="00E04297"/>
    <w:rsid w:val="00E07C06"/>
    <w:rsid w:val="00E1108E"/>
    <w:rsid w:val="00E13898"/>
    <w:rsid w:val="00E36299"/>
    <w:rsid w:val="00E36535"/>
    <w:rsid w:val="00E51C33"/>
    <w:rsid w:val="00E602D1"/>
    <w:rsid w:val="00E60F65"/>
    <w:rsid w:val="00EA092D"/>
    <w:rsid w:val="00EA3938"/>
    <w:rsid w:val="00EA3F5F"/>
    <w:rsid w:val="00EA7883"/>
    <w:rsid w:val="00ED7F85"/>
    <w:rsid w:val="00F04975"/>
    <w:rsid w:val="00F46D56"/>
    <w:rsid w:val="00F62699"/>
    <w:rsid w:val="00F65E19"/>
    <w:rsid w:val="00F87F06"/>
    <w:rsid w:val="00F948D1"/>
    <w:rsid w:val="00FA5D60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54F3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F"/>
  </w:style>
  <w:style w:type="paragraph" w:styleId="Heading1">
    <w:name w:val="heading 1"/>
    <w:basedOn w:val="Normal"/>
    <w:next w:val="Normal"/>
    <w:link w:val="Heading1Char"/>
    <w:uiPriority w:val="9"/>
    <w:qFormat/>
    <w:rsid w:val="004B7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74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4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4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4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4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4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4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B741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B741F"/>
    <w:rPr>
      <w:b/>
      <w:bCs/>
      <w:i/>
      <w:iCs/>
      <w:color w:val="auto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B7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74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B741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41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4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41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4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41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4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741F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B741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741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B741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B741F"/>
    <w:rPr>
      <w:i/>
      <w:iCs/>
      <w:color w:val="auto"/>
    </w:rPr>
  </w:style>
  <w:style w:type="paragraph" w:styleId="NoSpacing">
    <w:name w:val="No Spacing"/>
    <w:uiPriority w:val="1"/>
    <w:qFormat/>
    <w:rsid w:val="004B74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74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4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41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41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B741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B741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B741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B741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741F"/>
    <w:pPr>
      <w:outlineLvl w:val="9"/>
    </w:pPr>
  </w:style>
  <w:style w:type="paragraph" w:styleId="ListParagraph">
    <w:name w:val="List Paragraph"/>
    <w:basedOn w:val="Normal"/>
    <w:uiPriority w:val="34"/>
    <w:qFormat/>
    <w:rsid w:val="00EA0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011"/>
    <w:rPr>
      <w:color w:val="8E58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A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431A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.state.fl.us/Statutes/index.cfm?App_mode=Display_Statute&amp;Search_String=&amp;URL=0400-0499/0401/Sections/0401.25.html" TargetMode="External"/><Relationship Id="rId18" Type="http://schemas.openxmlformats.org/officeDocument/2006/relationships/hyperlink" Target="mailto:faa@the-aaa.org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bit.ly/PWforFA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Roth@deanmead.com" TargetMode="External"/><Relationship Id="rId17" Type="http://schemas.openxmlformats.org/officeDocument/2006/relationships/hyperlink" Target="https://faa.wildapricot.org/resources/Documents/Meeting%20Minutes,%20Agendas,%20Rosters/2015.12.15%20-%20FAA%20AHCA%20MMA%20Meeting%20Minutes.doc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senate.gov/Session/Bill/2016/0221/Category" TargetMode="External"/><Relationship Id="rId20" Type="http://schemas.openxmlformats.org/officeDocument/2006/relationships/hyperlink" Target="http://www.the-fa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a@the-aaa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Carlos_Trujillo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he-faa.org/resources/Documents/Meeting%20Minutes,%20Agendas,%20Rosters/2015.12.15%20-%20FAA%20AHCA%20MMA%20Meeting%20Minutes.docx" TargetMode="External"/><Relationship Id="rId19" Type="http://schemas.openxmlformats.org/officeDocument/2006/relationships/hyperlink" Target="mailto:faa@the-aaa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faa.wildapricot.org/resources/Documents/Meeting%20Minutes,%20Agendas,%20Rosters/2015.12.15%20-%20FAA%20Minutes.docx" TargetMode="External"/><Relationship Id="rId14" Type="http://schemas.openxmlformats.org/officeDocument/2006/relationships/hyperlink" Target="mailto:faa@the-aaa.org" TargetMode="External"/><Relationship Id="rId22" Type="http://schemas.openxmlformats.org/officeDocument/2006/relationships/hyperlink" Target="http://www.the-faa.org/foru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ordan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D91C680C814761B6061AE901C4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3CE8-049E-4461-931F-ECE83FF99272}"/>
      </w:docPartPr>
      <w:docPartBody>
        <w:p w:rsidR="00241AF9" w:rsidRDefault="00241AF9">
          <w:pPr>
            <w:pStyle w:val="4DD91C680C814761B6061AE901C4DDEF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F9"/>
    <w:rsid w:val="00241AF9"/>
    <w:rsid w:val="00B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EDD28BF9B042C898A216226145E20B">
    <w:name w:val="EAEDD28BF9B042C898A216226145E20B"/>
  </w:style>
  <w:style w:type="paragraph" w:customStyle="1" w:styleId="6FDD4BA35CE44F978F7B6B8799F23C07">
    <w:name w:val="6FDD4BA35CE44F978F7B6B8799F23C07"/>
  </w:style>
  <w:style w:type="paragraph" w:customStyle="1" w:styleId="4DD91C680C814761B6061AE901C4DDEF">
    <w:name w:val="4DD91C680C814761B6061AE901C4DDEF"/>
  </w:style>
  <w:style w:type="paragraph" w:customStyle="1" w:styleId="19B583EFF38A4344B018C7414A566E1B">
    <w:name w:val="19B583EFF38A4344B018C7414A566E1B"/>
  </w:style>
  <w:style w:type="paragraph" w:customStyle="1" w:styleId="25EFC5584EE04A5787A7D6DB74A15DD9">
    <w:name w:val="25EFC5584EE04A5787A7D6DB74A15DD9"/>
  </w:style>
  <w:style w:type="paragraph" w:customStyle="1" w:styleId="3128347C25634DF9A2E5CF7D50EACD0C">
    <w:name w:val="3128347C25634DF9A2E5CF7D50EACD0C"/>
  </w:style>
  <w:style w:type="paragraph" w:customStyle="1" w:styleId="98583960507446DCBF500A1D0CD51CFF">
    <w:name w:val="98583960507446DCBF500A1D0CD51CFF"/>
  </w:style>
  <w:style w:type="paragraph" w:customStyle="1" w:styleId="596FFC3EC1EC41BC9919815ABC26888A">
    <w:name w:val="596FFC3EC1EC41BC9919815ABC26888A"/>
  </w:style>
  <w:style w:type="paragraph" w:customStyle="1" w:styleId="0C8F04ECF5FE4171B7D39813FC7807A8">
    <w:name w:val="0C8F04ECF5FE4171B7D39813FC7807A8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</w:rPr>
  </w:style>
  <w:style w:type="paragraph" w:customStyle="1" w:styleId="05E04F73E549464384853E3FC0BD7909">
    <w:name w:val="05E04F73E549464384853E3FC0BD7909"/>
  </w:style>
  <w:style w:type="paragraph" w:customStyle="1" w:styleId="3595B9F75CFC4422B647E4872F38784E">
    <w:name w:val="3595B9F75CFC4422B647E4872F38784E"/>
  </w:style>
  <w:style w:type="paragraph" w:customStyle="1" w:styleId="4D2CFA6F535145598D278E46D8451145">
    <w:name w:val="4D2CFA6F535145598D278E46D8451145"/>
  </w:style>
  <w:style w:type="paragraph" w:customStyle="1" w:styleId="83757926629546ABA24CC4113116464B">
    <w:name w:val="83757926629546ABA24CC4113116464B"/>
  </w:style>
  <w:style w:type="paragraph" w:customStyle="1" w:styleId="32061490646C4CB1AE535AB61BEEA01D">
    <w:name w:val="32061490646C4CB1AE535AB61BEEA01D"/>
  </w:style>
  <w:style w:type="paragraph" w:customStyle="1" w:styleId="0A60C28676D648C390E33661F64EA9D8">
    <w:name w:val="0A60C28676D648C390E33661F64EA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B4674-9B27-4866-AAE0-B0AA77DC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2016-02-05T15:25:00Z</dcterms:created>
  <dcterms:modified xsi:type="dcterms:W3CDTF">2016-02-08T16:42:00Z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