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BC6A" w14:textId="77777777" w:rsidR="008D1540" w:rsidRDefault="008D1540" w:rsidP="008D1540">
      <w:pPr>
        <w:jc w:val="center"/>
        <w:rPr>
          <w:rFonts w:ascii="Arial" w:hAnsi="Arial" w:cs="Arial"/>
          <w:sz w:val="36"/>
          <w:szCs w:val="36"/>
        </w:rPr>
      </w:pPr>
      <w:r>
        <w:rPr>
          <w:rFonts w:ascii="Arial" w:hAnsi="Arial" w:cs="Arial"/>
          <w:noProof/>
          <w:sz w:val="36"/>
          <w:szCs w:val="36"/>
        </w:rPr>
        <w:drawing>
          <wp:inline distT="0" distB="0" distL="0" distR="0" wp14:anchorId="5A9C4AF4" wp14:editId="38F45EB0">
            <wp:extent cx="581025" cy="655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418" cy="660735"/>
                    </a:xfrm>
                    <a:prstGeom prst="rect">
                      <a:avLst/>
                    </a:prstGeom>
                  </pic:spPr>
                </pic:pic>
              </a:graphicData>
            </a:graphic>
          </wp:inline>
        </w:drawing>
      </w:r>
    </w:p>
    <w:p w14:paraId="28760161" w14:textId="77777777" w:rsidR="008D1540" w:rsidRDefault="008D1540" w:rsidP="008D1540">
      <w:pPr>
        <w:jc w:val="center"/>
        <w:rPr>
          <w:rFonts w:ascii="Arial" w:hAnsi="Arial" w:cs="Arial"/>
          <w:sz w:val="36"/>
          <w:szCs w:val="36"/>
        </w:rPr>
      </w:pPr>
    </w:p>
    <w:p w14:paraId="521FBC08" w14:textId="77777777" w:rsidR="009100E4" w:rsidRDefault="009100E4" w:rsidP="008D1540">
      <w:pPr>
        <w:jc w:val="center"/>
        <w:rPr>
          <w:rFonts w:ascii="Arial" w:hAnsi="Arial" w:cs="Arial"/>
          <w:sz w:val="36"/>
          <w:szCs w:val="36"/>
        </w:rPr>
      </w:pPr>
      <w:r>
        <w:rPr>
          <w:rFonts w:ascii="Arial" w:hAnsi="Arial" w:cs="Arial"/>
          <w:sz w:val="36"/>
          <w:szCs w:val="36"/>
        </w:rPr>
        <w:t>Child Forensic Interview Advisory Committee</w:t>
      </w:r>
    </w:p>
    <w:p w14:paraId="267D57EC" w14:textId="7656839D" w:rsidR="009100E4" w:rsidRDefault="00277E18" w:rsidP="008D1540">
      <w:pPr>
        <w:jc w:val="center"/>
        <w:rPr>
          <w:rFonts w:ascii="Arial" w:hAnsi="Arial" w:cs="Arial"/>
          <w:sz w:val="28"/>
          <w:szCs w:val="36"/>
        </w:rPr>
      </w:pPr>
      <w:r>
        <w:rPr>
          <w:rFonts w:ascii="Arial" w:hAnsi="Arial" w:cs="Arial"/>
          <w:sz w:val="28"/>
          <w:szCs w:val="36"/>
        </w:rPr>
        <w:t>April 1</w:t>
      </w:r>
      <w:r w:rsidR="004C03C8">
        <w:rPr>
          <w:rFonts w:ascii="Arial" w:hAnsi="Arial" w:cs="Arial"/>
          <w:sz w:val="28"/>
          <w:szCs w:val="36"/>
        </w:rPr>
        <w:t>, 2020, 10:00 A.M. – 1</w:t>
      </w:r>
      <w:r w:rsidR="00CD021D">
        <w:rPr>
          <w:rFonts w:ascii="Arial" w:hAnsi="Arial" w:cs="Arial"/>
          <w:sz w:val="28"/>
          <w:szCs w:val="36"/>
        </w:rPr>
        <w:t>2:00</w:t>
      </w:r>
      <w:r w:rsidR="004C03C8">
        <w:rPr>
          <w:rFonts w:ascii="Arial" w:hAnsi="Arial" w:cs="Arial"/>
          <w:sz w:val="28"/>
          <w:szCs w:val="36"/>
        </w:rPr>
        <w:t xml:space="preserve"> </w:t>
      </w:r>
      <w:r w:rsidR="00CD021D">
        <w:rPr>
          <w:rFonts w:ascii="Arial" w:hAnsi="Arial" w:cs="Arial"/>
          <w:sz w:val="28"/>
          <w:szCs w:val="36"/>
        </w:rPr>
        <w:t>P</w:t>
      </w:r>
      <w:r w:rsidR="004C03C8">
        <w:rPr>
          <w:rFonts w:ascii="Arial" w:hAnsi="Arial" w:cs="Arial"/>
          <w:sz w:val="28"/>
          <w:szCs w:val="36"/>
        </w:rPr>
        <w:t>.M.</w:t>
      </w:r>
    </w:p>
    <w:p w14:paraId="31A2CA7B" w14:textId="3091EC37" w:rsidR="009100E4" w:rsidRDefault="004C03C8" w:rsidP="008D1540">
      <w:pPr>
        <w:jc w:val="center"/>
        <w:rPr>
          <w:rFonts w:ascii="Arial" w:hAnsi="Arial" w:cs="Arial"/>
          <w:sz w:val="28"/>
          <w:szCs w:val="36"/>
        </w:rPr>
      </w:pPr>
      <w:r>
        <w:rPr>
          <w:rFonts w:ascii="Arial" w:hAnsi="Arial" w:cs="Arial"/>
          <w:sz w:val="28"/>
          <w:szCs w:val="36"/>
        </w:rPr>
        <w:t>Conference Call</w:t>
      </w:r>
    </w:p>
    <w:p w14:paraId="007787CA" w14:textId="77777777" w:rsidR="004C03C8" w:rsidRDefault="004C03C8" w:rsidP="004C03C8">
      <w:pPr>
        <w:jc w:val="center"/>
        <w:rPr>
          <w:rFonts w:ascii="Arial" w:hAnsi="Arial" w:cs="Arial"/>
          <w:color w:val="000000"/>
        </w:rPr>
      </w:pPr>
      <w:r w:rsidRPr="00452F23">
        <w:rPr>
          <w:rFonts w:ascii="Arial" w:hAnsi="Arial" w:cs="Arial"/>
          <w:b/>
          <w:bCs/>
        </w:rPr>
        <w:t>Conference Call:</w:t>
      </w:r>
      <w:r>
        <w:rPr>
          <w:rFonts w:ascii="Arial" w:hAnsi="Arial" w:cs="Arial"/>
        </w:rPr>
        <w:t xml:space="preserve"> </w:t>
      </w:r>
      <w:r w:rsidRPr="00F63FDF">
        <w:rPr>
          <w:rFonts w:ascii="Arial" w:hAnsi="Arial" w:cs="Arial"/>
          <w:color w:val="000000"/>
        </w:rPr>
        <w:t>888-585-9008</w:t>
      </w:r>
    </w:p>
    <w:p w14:paraId="04A0FDCB" w14:textId="77777777" w:rsidR="004C03C8" w:rsidRPr="00F63FDF" w:rsidRDefault="004C03C8" w:rsidP="004C03C8">
      <w:pPr>
        <w:jc w:val="center"/>
        <w:rPr>
          <w:rFonts w:ascii="Arial" w:hAnsi="Arial" w:cs="Arial"/>
          <w:color w:val="000000"/>
        </w:rPr>
      </w:pPr>
      <w:r w:rsidRPr="00452F23">
        <w:rPr>
          <w:rFonts w:ascii="Arial" w:hAnsi="Arial" w:cs="Arial"/>
          <w:b/>
          <w:bCs/>
          <w:color w:val="000000"/>
        </w:rPr>
        <w:t>Participant Code/Conference Room:</w:t>
      </w:r>
      <w:r w:rsidRPr="00F63FDF">
        <w:rPr>
          <w:rFonts w:ascii="Arial" w:hAnsi="Arial" w:cs="Arial"/>
          <w:color w:val="000000"/>
        </w:rPr>
        <w:t> 275-269-015</w:t>
      </w:r>
    </w:p>
    <w:p w14:paraId="691FB534" w14:textId="77777777" w:rsidR="004C03C8" w:rsidRPr="002C274C" w:rsidRDefault="004C03C8" w:rsidP="008D1540">
      <w:pPr>
        <w:jc w:val="center"/>
        <w:rPr>
          <w:rFonts w:ascii="Arial" w:hAnsi="Arial" w:cs="Arial"/>
          <w:sz w:val="28"/>
          <w:szCs w:val="36"/>
        </w:rPr>
      </w:pPr>
    </w:p>
    <w:p w14:paraId="4D3EB10A" w14:textId="77777777" w:rsidR="009100E4" w:rsidRPr="002C274C" w:rsidRDefault="009100E4" w:rsidP="008D1540">
      <w:pPr>
        <w:jc w:val="center"/>
        <w:rPr>
          <w:rFonts w:ascii="Arial" w:hAnsi="Arial" w:cs="Arial"/>
          <w:sz w:val="28"/>
          <w:szCs w:val="36"/>
        </w:rPr>
      </w:pPr>
    </w:p>
    <w:p w14:paraId="791ABD19" w14:textId="77777777" w:rsidR="009100E4" w:rsidRPr="0088712D" w:rsidRDefault="009100E4" w:rsidP="009100E4">
      <w:pPr>
        <w:pBdr>
          <w:bottom w:val="single" w:sz="18" w:space="1" w:color="2E74B5" w:themeColor="accent5" w:themeShade="BF"/>
        </w:pBdr>
        <w:rPr>
          <w:rFonts w:ascii="Modern No. 20" w:hAnsi="Modern No. 20"/>
          <w:b/>
          <w:sz w:val="10"/>
          <w:szCs w:val="10"/>
        </w:rPr>
      </w:pPr>
    </w:p>
    <w:p w14:paraId="11D55A93" w14:textId="77777777" w:rsidR="009100E4" w:rsidRDefault="009100E4" w:rsidP="009100E4">
      <w:pPr>
        <w:rPr>
          <w:rFonts w:ascii="Arial" w:hAnsi="Arial" w:cs="Arial"/>
        </w:rPr>
      </w:pPr>
    </w:p>
    <w:p w14:paraId="4B82A133" w14:textId="4D7C4974" w:rsidR="009100E4" w:rsidRPr="009D5CE9" w:rsidRDefault="009100E4" w:rsidP="009D5CE9">
      <w:pPr>
        <w:jc w:val="center"/>
        <w:rPr>
          <w:rFonts w:ascii="Arial" w:hAnsi="Arial" w:cs="Arial"/>
          <w:sz w:val="28"/>
          <w:szCs w:val="28"/>
          <w:u w:val="single"/>
        </w:rPr>
        <w:sectPr w:rsidR="009100E4" w:rsidRPr="009D5CE9" w:rsidSect="00D65AF3">
          <w:headerReference w:type="default" r:id="rId8"/>
          <w:footerReference w:type="default" r:id="rId9"/>
          <w:pgSz w:w="12240" w:h="15840"/>
          <w:pgMar w:top="1152" w:right="1440" w:bottom="1152" w:left="1440" w:header="720" w:footer="720" w:gutter="0"/>
          <w:cols w:space="720"/>
          <w:docGrid w:linePitch="360"/>
        </w:sectPr>
      </w:pPr>
      <w:r>
        <w:rPr>
          <w:rFonts w:ascii="Arial" w:hAnsi="Arial" w:cs="Arial"/>
          <w:sz w:val="28"/>
          <w:szCs w:val="28"/>
          <w:u w:val="single"/>
        </w:rPr>
        <w:t>Meeting</w:t>
      </w:r>
      <w:r w:rsidRPr="00A9433A">
        <w:rPr>
          <w:rFonts w:ascii="Arial" w:hAnsi="Arial" w:cs="Arial"/>
          <w:sz w:val="28"/>
          <w:szCs w:val="28"/>
          <w:u w:val="single"/>
        </w:rPr>
        <w:t xml:space="preserve"> Minute</w:t>
      </w:r>
      <w:r w:rsidR="009D5CE9">
        <w:rPr>
          <w:rFonts w:ascii="Arial" w:hAnsi="Arial" w:cs="Arial"/>
          <w:sz w:val="28"/>
          <w:szCs w:val="28"/>
          <w:u w:val="single"/>
        </w:rPr>
        <w:t xml:space="preserve">s </w:t>
      </w:r>
    </w:p>
    <w:p w14:paraId="6D6EF7EB" w14:textId="77777777" w:rsidR="009100E4" w:rsidRDefault="009100E4" w:rsidP="009100E4">
      <w:pPr>
        <w:rPr>
          <w:rFonts w:ascii="Arial" w:hAnsi="Arial" w:cs="Arial"/>
          <w:b/>
          <w:sz w:val="22"/>
          <w:szCs w:val="22"/>
        </w:rPr>
      </w:pPr>
    </w:p>
    <w:p w14:paraId="5529DCC5" w14:textId="77777777" w:rsidR="009100E4" w:rsidRDefault="009100E4" w:rsidP="009100E4">
      <w:pPr>
        <w:rPr>
          <w:rFonts w:ascii="Arial" w:hAnsi="Arial" w:cs="Arial"/>
          <w:b/>
          <w:sz w:val="22"/>
          <w:szCs w:val="22"/>
        </w:rPr>
      </w:pPr>
      <w:r>
        <w:rPr>
          <w:rFonts w:ascii="Arial" w:hAnsi="Arial" w:cs="Arial"/>
          <w:b/>
          <w:sz w:val="22"/>
          <w:szCs w:val="22"/>
        </w:rPr>
        <w:t>Attendance:</w:t>
      </w:r>
    </w:p>
    <w:p w14:paraId="420748B5" w14:textId="77777777" w:rsidR="009100E4" w:rsidRDefault="009100E4" w:rsidP="009100E4">
      <w:pPr>
        <w:rPr>
          <w:rFonts w:ascii="Arial" w:hAnsi="Arial" w:cs="Arial"/>
          <w:b/>
          <w:sz w:val="22"/>
          <w:szCs w:val="22"/>
        </w:rPr>
      </w:pPr>
    </w:p>
    <w:tbl>
      <w:tblPr>
        <w:tblStyle w:val="TableGrid1"/>
        <w:tblW w:w="0" w:type="auto"/>
        <w:tblInd w:w="672" w:type="dxa"/>
        <w:tblLook w:val="04A0" w:firstRow="1" w:lastRow="0" w:firstColumn="1" w:lastColumn="0" w:noHBand="0" w:noVBand="1"/>
      </w:tblPr>
      <w:tblGrid>
        <w:gridCol w:w="5670"/>
        <w:gridCol w:w="4116"/>
      </w:tblGrid>
      <w:tr w:rsidR="009100E4" w:rsidRPr="006D18F5" w14:paraId="6337AD54" w14:textId="77777777" w:rsidTr="006427E4">
        <w:tc>
          <w:tcPr>
            <w:tcW w:w="5670" w:type="dxa"/>
            <w:shd w:val="clear" w:color="auto" w:fill="BDD6EE" w:themeFill="accent5" w:themeFillTint="66"/>
          </w:tcPr>
          <w:p w14:paraId="2C7D2B1C" w14:textId="77777777" w:rsidR="009100E4" w:rsidRPr="006D18F5" w:rsidRDefault="009100E4" w:rsidP="006427E4">
            <w:pPr>
              <w:jc w:val="center"/>
              <w:rPr>
                <w:rFonts w:ascii="Arial" w:hAnsi="Arial" w:cs="Arial"/>
                <w:b/>
                <w:sz w:val="22"/>
                <w:szCs w:val="22"/>
              </w:rPr>
            </w:pPr>
            <w:r w:rsidRPr="006D18F5">
              <w:rPr>
                <w:rFonts w:ascii="Arial" w:hAnsi="Arial" w:cs="Arial"/>
                <w:b/>
                <w:sz w:val="22"/>
                <w:szCs w:val="22"/>
              </w:rPr>
              <w:t>Members Present:</w:t>
            </w:r>
          </w:p>
        </w:tc>
        <w:tc>
          <w:tcPr>
            <w:tcW w:w="4116" w:type="dxa"/>
            <w:shd w:val="clear" w:color="auto" w:fill="BDD6EE" w:themeFill="accent5" w:themeFillTint="66"/>
          </w:tcPr>
          <w:p w14:paraId="58EBA577" w14:textId="77777777" w:rsidR="009100E4" w:rsidRPr="006D18F5" w:rsidRDefault="009100E4" w:rsidP="006427E4">
            <w:pPr>
              <w:jc w:val="center"/>
              <w:rPr>
                <w:rFonts w:ascii="Arial" w:hAnsi="Arial" w:cs="Arial"/>
                <w:b/>
                <w:sz w:val="22"/>
                <w:szCs w:val="22"/>
              </w:rPr>
            </w:pPr>
            <w:r w:rsidRPr="006D18F5">
              <w:rPr>
                <w:rFonts w:ascii="Arial" w:hAnsi="Arial" w:cs="Arial"/>
                <w:b/>
                <w:sz w:val="22"/>
                <w:szCs w:val="22"/>
              </w:rPr>
              <w:t>Staff Present:</w:t>
            </w:r>
          </w:p>
        </w:tc>
      </w:tr>
      <w:tr w:rsidR="009100E4" w:rsidRPr="006D18F5" w14:paraId="49EADFD7" w14:textId="77777777" w:rsidTr="006427E4">
        <w:trPr>
          <w:trHeight w:val="287"/>
        </w:trPr>
        <w:tc>
          <w:tcPr>
            <w:tcW w:w="5670" w:type="dxa"/>
          </w:tcPr>
          <w:p w14:paraId="6A016D51" w14:textId="77777777" w:rsidR="009100E4" w:rsidRPr="004C03C8" w:rsidRDefault="009100E4" w:rsidP="006427E4">
            <w:pPr>
              <w:rPr>
                <w:rFonts w:ascii="Arial" w:hAnsi="Arial" w:cs="Arial"/>
                <w:sz w:val="22"/>
                <w:szCs w:val="22"/>
              </w:rPr>
            </w:pPr>
            <w:r w:rsidRPr="004C03C8">
              <w:rPr>
                <w:rFonts w:ascii="Arial" w:hAnsi="Arial" w:cs="Arial"/>
                <w:sz w:val="22"/>
                <w:szCs w:val="22"/>
              </w:rPr>
              <w:t>Jay Howell - Chair</w:t>
            </w:r>
          </w:p>
        </w:tc>
        <w:tc>
          <w:tcPr>
            <w:tcW w:w="4116" w:type="dxa"/>
          </w:tcPr>
          <w:p w14:paraId="53CBBBA7" w14:textId="77777777" w:rsidR="009100E4" w:rsidRDefault="009100E4" w:rsidP="006427E4">
            <w:pPr>
              <w:rPr>
                <w:rFonts w:ascii="Arial" w:hAnsi="Arial" w:cs="Arial"/>
                <w:sz w:val="22"/>
                <w:szCs w:val="22"/>
              </w:rPr>
            </w:pPr>
            <w:r>
              <w:rPr>
                <w:rFonts w:ascii="Arial" w:hAnsi="Arial" w:cs="Arial"/>
                <w:sz w:val="22"/>
                <w:szCs w:val="22"/>
              </w:rPr>
              <w:t>S. Nicole Jordan</w:t>
            </w:r>
          </w:p>
        </w:tc>
      </w:tr>
      <w:tr w:rsidR="009100E4" w:rsidRPr="006D18F5" w14:paraId="29032558" w14:textId="77777777" w:rsidTr="006427E4">
        <w:trPr>
          <w:trHeight w:val="215"/>
        </w:trPr>
        <w:tc>
          <w:tcPr>
            <w:tcW w:w="5670" w:type="dxa"/>
          </w:tcPr>
          <w:p w14:paraId="529A23B4" w14:textId="77777777" w:rsidR="009100E4" w:rsidRPr="004C03C8" w:rsidRDefault="009100E4" w:rsidP="006427E4">
            <w:pPr>
              <w:rPr>
                <w:rFonts w:ascii="Arial" w:hAnsi="Arial" w:cs="Arial"/>
                <w:sz w:val="22"/>
                <w:szCs w:val="22"/>
              </w:rPr>
            </w:pPr>
            <w:r w:rsidRPr="004C03C8">
              <w:rPr>
                <w:rFonts w:ascii="Arial" w:hAnsi="Arial" w:cs="Arial"/>
                <w:sz w:val="22"/>
                <w:szCs w:val="22"/>
              </w:rPr>
              <w:t>Alan Abramowitz – Co-Chair</w:t>
            </w:r>
          </w:p>
        </w:tc>
        <w:tc>
          <w:tcPr>
            <w:tcW w:w="4116" w:type="dxa"/>
          </w:tcPr>
          <w:p w14:paraId="7E58A01B" w14:textId="77777777" w:rsidR="009100E4" w:rsidRPr="006D18F5" w:rsidRDefault="009100E4" w:rsidP="006427E4">
            <w:pPr>
              <w:rPr>
                <w:rFonts w:ascii="Arial" w:hAnsi="Arial" w:cs="Arial"/>
                <w:sz w:val="22"/>
                <w:szCs w:val="22"/>
              </w:rPr>
            </w:pPr>
            <w:r>
              <w:rPr>
                <w:rFonts w:ascii="Arial" w:hAnsi="Arial" w:cs="Arial"/>
                <w:sz w:val="22"/>
                <w:szCs w:val="22"/>
              </w:rPr>
              <w:t>Marceller Hines</w:t>
            </w:r>
          </w:p>
        </w:tc>
      </w:tr>
      <w:tr w:rsidR="009100E4" w:rsidRPr="006D18F5" w14:paraId="3F1D618B" w14:textId="77777777" w:rsidTr="006427E4">
        <w:tc>
          <w:tcPr>
            <w:tcW w:w="5670" w:type="dxa"/>
          </w:tcPr>
          <w:p w14:paraId="78BC6C6B" w14:textId="1ED2F381" w:rsidR="009100E4" w:rsidRPr="004C03C8" w:rsidRDefault="006062AF" w:rsidP="006427E4">
            <w:pPr>
              <w:rPr>
                <w:rFonts w:ascii="Arial" w:hAnsi="Arial" w:cs="Arial"/>
                <w:sz w:val="22"/>
                <w:szCs w:val="22"/>
              </w:rPr>
            </w:pPr>
            <w:r>
              <w:rPr>
                <w:rFonts w:ascii="Arial" w:hAnsi="Arial" w:cs="Arial"/>
                <w:sz w:val="22"/>
                <w:szCs w:val="22"/>
              </w:rPr>
              <w:t>Carol Lilly, M.D.</w:t>
            </w:r>
          </w:p>
        </w:tc>
        <w:tc>
          <w:tcPr>
            <w:tcW w:w="4116" w:type="dxa"/>
          </w:tcPr>
          <w:p w14:paraId="6F9841B3" w14:textId="24D154ED" w:rsidR="009100E4" w:rsidRPr="006D18F5" w:rsidRDefault="004C03C8" w:rsidP="006427E4">
            <w:pPr>
              <w:rPr>
                <w:rFonts w:ascii="Arial" w:hAnsi="Arial" w:cs="Arial"/>
                <w:sz w:val="22"/>
                <w:szCs w:val="22"/>
              </w:rPr>
            </w:pPr>
            <w:r>
              <w:rPr>
                <w:rFonts w:ascii="Arial" w:hAnsi="Arial" w:cs="Arial"/>
                <w:sz w:val="22"/>
                <w:szCs w:val="22"/>
              </w:rPr>
              <w:t>Erica Puckett</w:t>
            </w:r>
          </w:p>
        </w:tc>
      </w:tr>
      <w:tr w:rsidR="009100E4" w:rsidRPr="006D18F5" w14:paraId="3DE886E7" w14:textId="77777777" w:rsidTr="006427E4">
        <w:tc>
          <w:tcPr>
            <w:tcW w:w="5670" w:type="dxa"/>
          </w:tcPr>
          <w:p w14:paraId="6533F287" w14:textId="4FBE73BD" w:rsidR="009100E4" w:rsidRPr="004C03C8" w:rsidRDefault="004C03C8" w:rsidP="006427E4">
            <w:pPr>
              <w:rPr>
                <w:rFonts w:ascii="Arial" w:hAnsi="Arial" w:cs="Arial"/>
                <w:sz w:val="22"/>
                <w:szCs w:val="22"/>
              </w:rPr>
            </w:pPr>
            <w:r w:rsidRPr="004C03C8">
              <w:rPr>
                <w:rFonts w:ascii="Arial" w:hAnsi="Arial" w:cs="Arial"/>
                <w:sz w:val="22"/>
                <w:szCs w:val="22"/>
              </w:rPr>
              <w:t>Bruce J. McIntosh, M.D.</w:t>
            </w:r>
          </w:p>
        </w:tc>
        <w:tc>
          <w:tcPr>
            <w:tcW w:w="4116" w:type="dxa"/>
          </w:tcPr>
          <w:p w14:paraId="14EC0780" w14:textId="2A1375F4" w:rsidR="009100E4" w:rsidRDefault="006062AF" w:rsidP="006427E4">
            <w:pPr>
              <w:rPr>
                <w:rFonts w:ascii="Arial" w:hAnsi="Arial" w:cs="Arial"/>
                <w:sz w:val="22"/>
                <w:szCs w:val="22"/>
              </w:rPr>
            </w:pPr>
            <w:r>
              <w:rPr>
                <w:rFonts w:ascii="Arial" w:hAnsi="Arial" w:cs="Arial"/>
                <w:sz w:val="22"/>
                <w:szCs w:val="22"/>
              </w:rPr>
              <w:t>Dr. Robert Brooks</w:t>
            </w:r>
          </w:p>
        </w:tc>
      </w:tr>
      <w:tr w:rsidR="009100E4" w:rsidRPr="006D18F5" w14:paraId="200D12A4" w14:textId="77777777" w:rsidTr="006427E4">
        <w:tc>
          <w:tcPr>
            <w:tcW w:w="5670" w:type="dxa"/>
          </w:tcPr>
          <w:p w14:paraId="1C8C17BF" w14:textId="64C9DE51" w:rsidR="009100E4" w:rsidRPr="004C03C8" w:rsidRDefault="004C03C8" w:rsidP="006427E4">
            <w:pPr>
              <w:rPr>
                <w:rFonts w:ascii="Arial" w:hAnsi="Arial" w:cs="Arial"/>
                <w:sz w:val="22"/>
                <w:szCs w:val="22"/>
              </w:rPr>
            </w:pPr>
            <w:r w:rsidRPr="004C03C8">
              <w:rPr>
                <w:rFonts w:ascii="Arial" w:hAnsi="Arial" w:cs="Arial"/>
                <w:sz w:val="22"/>
                <w:szCs w:val="22"/>
              </w:rPr>
              <w:t>Candice Brower</w:t>
            </w:r>
          </w:p>
        </w:tc>
        <w:tc>
          <w:tcPr>
            <w:tcW w:w="4116" w:type="dxa"/>
          </w:tcPr>
          <w:p w14:paraId="4577CD55" w14:textId="2708C205" w:rsidR="009100E4" w:rsidRDefault="009100E4" w:rsidP="006427E4">
            <w:pPr>
              <w:rPr>
                <w:rFonts w:ascii="Arial" w:hAnsi="Arial" w:cs="Arial"/>
                <w:sz w:val="22"/>
                <w:szCs w:val="22"/>
              </w:rPr>
            </w:pPr>
          </w:p>
        </w:tc>
      </w:tr>
      <w:tr w:rsidR="009100E4" w:rsidRPr="006D18F5" w14:paraId="773F171D" w14:textId="77777777" w:rsidTr="006427E4">
        <w:tc>
          <w:tcPr>
            <w:tcW w:w="5670" w:type="dxa"/>
            <w:shd w:val="clear" w:color="auto" w:fill="auto"/>
          </w:tcPr>
          <w:p w14:paraId="2C435E70" w14:textId="77777777" w:rsidR="009100E4" w:rsidRPr="004C03C8" w:rsidRDefault="009100E4" w:rsidP="006427E4">
            <w:pPr>
              <w:rPr>
                <w:rFonts w:ascii="Arial" w:hAnsi="Arial" w:cs="Arial"/>
                <w:sz w:val="22"/>
                <w:szCs w:val="22"/>
              </w:rPr>
            </w:pPr>
            <w:r w:rsidRPr="004C03C8">
              <w:rPr>
                <w:rFonts w:ascii="Arial" w:hAnsi="Arial" w:cs="Arial"/>
                <w:sz w:val="22"/>
                <w:szCs w:val="22"/>
              </w:rPr>
              <w:t>Judge Daniel P. Dawson</w:t>
            </w:r>
          </w:p>
        </w:tc>
        <w:tc>
          <w:tcPr>
            <w:tcW w:w="4116" w:type="dxa"/>
          </w:tcPr>
          <w:p w14:paraId="2F8AB499" w14:textId="77777777" w:rsidR="009100E4" w:rsidRDefault="009100E4" w:rsidP="006427E4">
            <w:pPr>
              <w:rPr>
                <w:rFonts w:ascii="Arial" w:hAnsi="Arial" w:cs="Arial"/>
                <w:sz w:val="22"/>
                <w:szCs w:val="22"/>
              </w:rPr>
            </w:pPr>
            <w:r>
              <w:rPr>
                <w:rFonts w:ascii="Arial" w:hAnsi="Arial" w:cs="Arial"/>
                <w:sz w:val="22"/>
                <w:szCs w:val="22"/>
              </w:rPr>
              <w:t xml:space="preserve"> </w:t>
            </w:r>
          </w:p>
        </w:tc>
      </w:tr>
      <w:tr w:rsidR="009100E4" w:rsidRPr="006D18F5" w14:paraId="60936DA1" w14:textId="77777777" w:rsidTr="006427E4">
        <w:tc>
          <w:tcPr>
            <w:tcW w:w="5670" w:type="dxa"/>
            <w:shd w:val="clear" w:color="auto" w:fill="auto"/>
          </w:tcPr>
          <w:p w14:paraId="4A66A2F4" w14:textId="77777777" w:rsidR="009100E4" w:rsidRPr="004C03C8" w:rsidRDefault="009100E4" w:rsidP="006427E4">
            <w:pPr>
              <w:rPr>
                <w:rFonts w:ascii="Arial" w:hAnsi="Arial" w:cs="Arial"/>
                <w:sz w:val="22"/>
                <w:szCs w:val="22"/>
              </w:rPr>
            </w:pPr>
            <w:r w:rsidRPr="004C03C8">
              <w:rPr>
                <w:rFonts w:ascii="Arial" w:hAnsi="Arial" w:cs="Arial"/>
                <w:sz w:val="22"/>
                <w:szCs w:val="22"/>
              </w:rPr>
              <w:t>Erick Quevedo</w:t>
            </w:r>
          </w:p>
        </w:tc>
        <w:tc>
          <w:tcPr>
            <w:tcW w:w="4116" w:type="dxa"/>
          </w:tcPr>
          <w:p w14:paraId="5E864860" w14:textId="77777777" w:rsidR="009100E4" w:rsidRDefault="009100E4" w:rsidP="006427E4">
            <w:pPr>
              <w:rPr>
                <w:rFonts w:ascii="Arial" w:hAnsi="Arial" w:cs="Arial"/>
                <w:sz w:val="22"/>
                <w:szCs w:val="22"/>
              </w:rPr>
            </w:pPr>
            <w:r>
              <w:rPr>
                <w:rFonts w:ascii="Arial" w:hAnsi="Arial" w:cs="Arial"/>
                <w:sz w:val="22"/>
                <w:szCs w:val="22"/>
              </w:rPr>
              <w:t xml:space="preserve"> </w:t>
            </w:r>
          </w:p>
        </w:tc>
      </w:tr>
      <w:tr w:rsidR="009100E4" w:rsidRPr="006D18F5" w14:paraId="7F0B734D" w14:textId="77777777" w:rsidTr="006427E4">
        <w:tc>
          <w:tcPr>
            <w:tcW w:w="5670" w:type="dxa"/>
            <w:shd w:val="clear" w:color="auto" w:fill="auto"/>
          </w:tcPr>
          <w:p w14:paraId="12E1A2C4" w14:textId="77777777" w:rsidR="009100E4" w:rsidRPr="004C03C8" w:rsidRDefault="009100E4" w:rsidP="006427E4">
            <w:pPr>
              <w:rPr>
                <w:rFonts w:ascii="Arial" w:hAnsi="Arial" w:cs="Arial"/>
                <w:sz w:val="22"/>
                <w:szCs w:val="22"/>
              </w:rPr>
            </w:pPr>
            <w:r w:rsidRPr="004C03C8">
              <w:rPr>
                <w:rFonts w:ascii="Arial" w:hAnsi="Arial" w:cs="Arial"/>
                <w:sz w:val="22"/>
                <w:szCs w:val="22"/>
              </w:rPr>
              <w:t>Jackie Sandefer-Gonsen</w:t>
            </w:r>
          </w:p>
        </w:tc>
        <w:tc>
          <w:tcPr>
            <w:tcW w:w="4116" w:type="dxa"/>
          </w:tcPr>
          <w:p w14:paraId="752DF48B" w14:textId="77777777" w:rsidR="009100E4" w:rsidRDefault="009100E4" w:rsidP="006427E4">
            <w:pPr>
              <w:rPr>
                <w:rFonts w:ascii="Arial" w:hAnsi="Arial" w:cs="Arial"/>
                <w:sz w:val="22"/>
                <w:szCs w:val="22"/>
              </w:rPr>
            </w:pPr>
            <w:r>
              <w:rPr>
                <w:rFonts w:ascii="Arial" w:hAnsi="Arial" w:cs="Arial"/>
                <w:sz w:val="22"/>
                <w:szCs w:val="22"/>
              </w:rPr>
              <w:t xml:space="preserve"> </w:t>
            </w:r>
          </w:p>
        </w:tc>
      </w:tr>
      <w:tr w:rsidR="009100E4" w:rsidRPr="006D18F5" w14:paraId="280E2A56" w14:textId="77777777" w:rsidTr="006427E4">
        <w:tc>
          <w:tcPr>
            <w:tcW w:w="5670" w:type="dxa"/>
            <w:shd w:val="clear" w:color="auto" w:fill="auto"/>
          </w:tcPr>
          <w:p w14:paraId="75534615" w14:textId="77777777" w:rsidR="009100E4" w:rsidRPr="004C03C8" w:rsidRDefault="009100E4" w:rsidP="006427E4">
            <w:pPr>
              <w:rPr>
                <w:rFonts w:ascii="Arial" w:hAnsi="Arial" w:cs="Arial"/>
                <w:sz w:val="22"/>
                <w:szCs w:val="22"/>
              </w:rPr>
            </w:pPr>
            <w:r w:rsidRPr="004C03C8">
              <w:rPr>
                <w:rFonts w:ascii="Arial" w:hAnsi="Arial" w:cs="Arial"/>
                <w:sz w:val="22"/>
                <w:szCs w:val="22"/>
              </w:rPr>
              <w:t>Jamny Coronado</w:t>
            </w:r>
          </w:p>
        </w:tc>
        <w:tc>
          <w:tcPr>
            <w:tcW w:w="4116" w:type="dxa"/>
          </w:tcPr>
          <w:p w14:paraId="16B4903D" w14:textId="77777777" w:rsidR="009100E4" w:rsidRDefault="009100E4" w:rsidP="006427E4">
            <w:pPr>
              <w:rPr>
                <w:rFonts w:ascii="Arial" w:hAnsi="Arial" w:cs="Arial"/>
                <w:sz w:val="22"/>
                <w:szCs w:val="22"/>
              </w:rPr>
            </w:pPr>
          </w:p>
        </w:tc>
      </w:tr>
      <w:tr w:rsidR="009100E4" w:rsidRPr="006D18F5" w14:paraId="2DCC0C2F" w14:textId="77777777" w:rsidTr="006427E4">
        <w:tc>
          <w:tcPr>
            <w:tcW w:w="5670" w:type="dxa"/>
            <w:shd w:val="clear" w:color="auto" w:fill="auto"/>
          </w:tcPr>
          <w:p w14:paraId="6A4F8CE6" w14:textId="77777777" w:rsidR="009100E4" w:rsidRPr="004C03C8" w:rsidRDefault="009100E4" w:rsidP="006427E4">
            <w:pPr>
              <w:rPr>
                <w:rFonts w:ascii="Arial" w:hAnsi="Arial" w:cs="Arial"/>
                <w:sz w:val="22"/>
                <w:szCs w:val="22"/>
              </w:rPr>
            </w:pPr>
            <w:r w:rsidRPr="004C03C8">
              <w:rPr>
                <w:rFonts w:ascii="Arial" w:hAnsi="Arial" w:cs="Arial"/>
                <w:sz w:val="22"/>
                <w:szCs w:val="22"/>
              </w:rPr>
              <w:t>Maureen Honan</w:t>
            </w:r>
          </w:p>
        </w:tc>
        <w:tc>
          <w:tcPr>
            <w:tcW w:w="4116" w:type="dxa"/>
          </w:tcPr>
          <w:p w14:paraId="08DD5329" w14:textId="77777777" w:rsidR="009100E4" w:rsidRDefault="009100E4" w:rsidP="006427E4">
            <w:pPr>
              <w:rPr>
                <w:rFonts w:ascii="Arial" w:hAnsi="Arial" w:cs="Arial"/>
                <w:sz w:val="22"/>
                <w:szCs w:val="22"/>
              </w:rPr>
            </w:pPr>
          </w:p>
        </w:tc>
      </w:tr>
      <w:tr w:rsidR="009100E4" w:rsidRPr="006D18F5" w14:paraId="3DF20321" w14:textId="77777777" w:rsidTr="006427E4">
        <w:tc>
          <w:tcPr>
            <w:tcW w:w="5670" w:type="dxa"/>
            <w:shd w:val="clear" w:color="auto" w:fill="auto"/>
          </w:tcPr>
          <w:p w14:paraId="07FC3B13" w14:textId="3203306E" w:rsidR="009100E4" w:rsidRPr="004C03C8" w:rsidRDefault="004C03C8" w:rsidP="006427E4">
            <w:pPr>
              <w:rPr>
                <w:rFonts w:ascii="Arial" w:hAnsi="Arial" w:cs="Arial"/>
                <w:sz w:val="22"/>
                <w:szCs w:val="22"/>
              </w:rPr>
            </w:pPr>
            <w:r w:rsidRPr="004C03C8">
              <w:rPr>
                <w:rFonts w:ascii="Arial" w:hAnsi="Arial" w:cs="Arial"/>
                <w:sz w:val="22"/>
                <w:szCs w:val="22"/>
              </w:rPr>
              <w:t>Francine Donnorummo</w:t>
            </w:r>
          </w:p>
        </w:tc>
        <w:tc>
          <w:tcPr>
            <w:tcW w:w="4116" w:type="dxa"/>
          </w:tcPr>
          <w:p w14:paraId="7272ECC4" w14:textId="77777777" w:rsidR="009100E4" w:rsidRDefault="009100E4" w:rsidP="006427E4">
            <w:pPr>
              <w:rPr>
                <w:rFonts w:ascii="Arial" w:hAnsi="Arial" w:cs="Arial"/>
                <w:sz w:val="22"/>
                <w:szCs w:val="22"/>
              </w:rPr>
            </w:pPr>
          </w:p>
        </w:tc>
      </w:tr>
      <w:tr w:rsidR="009100E4" w:rsidRPr="006D18F5" w14:paraId="69B9ECD3" w14:textId="77777777" w:rsidTr="006427E4">
        <w:tc>
          <w:tcPr>
            <w:tcW w:w="5670" w:type="dxa"/>
            <w:shd w:val="clear" w:color="auto" w:fill="auto"/>
          </w:tcPr>
          <w:p w14:paraId="086EE06F" w14:textId="22B7276B" w:rsidR="009100E4" w:rsidRPr="004C03C8" w:rsidRDefault="006062AF" w:rsidP="006427E4">
            <w:pPr>
              <w:rPr>
                <w:rFonts w:ascii="Arial" w:hAnsi="Arial" w:cs="Arial"/>
                <w:sz w:val="22"/>
                <w:szCs w:val="22"/>
              </w:rPr>
            </w:pPr>
            <w:r>
              <w:rPr>
                <w:rFonts w:ascii="Arial" w:hAnsi="Arial" w:cs="Arial"/>
                <w:sz w:val="22"/>
                <w:szCs w:val="22"/>
              </w:rPr>
              <w:t>Sgt. Lori Colombino</w:t>
            </w:r>
          </w:p>
        </w:tc>
        <w:tc>
          <w:tcPr>
            <w:tcW w:w="4116" w:type="dxa"/>
          </w:tcPr>
          <w:p w14:paraId="20A4B4D4" w14:textId="77777777" w:rsidR="009100E4" w:rsidRDefault="009100E4" w:rsidP="006427E4">
            <w:pPr>
              <w:rPr>
                <w:rFonts w:ascii="Arial" w:hAnsi="Arial" w:cs="Arial"/>
                <w:sz w:val="22"/>
                <w:szCs w:val="22"/>
              </w:rPr>
            </w:pPr>
          </w:p>
        </w:tc>
      </w:tr>
      <w:tr w:rsidR="009100E4" w:rsidRPr="006D18F5" w14:paraId="0DE74644" w14:textId="77777777" w:rsidTr="006427E4">
        <w:tc>
          <w:tcPr>
            <w:tcW w:w="5670" w:type="dxa"/>
            <w:shd w:val="clear" w:color="auto" w:fill="auto"/>
          </w:tcPr>
          <w:p w14:paraId="1CBF4341" w14:textId="7E5054C2" w:rsidR="009100E4" w:rsidRPr="004C03C8" w:rsidRDefault="006062AF" w:rsidP="006427E4">
            <w:pPr>
              <w:rPr>
                <w:rFonts w:ascii="Arial" w:hAnsi="Arial" w:cs="Arial"/>
                <w:sz w:val="22"/>
                <w:szCs w:val="22"/>
              </w:rPr>
            </w:pPr>
            <w:r>
              <w:rPr>
                <w:rFonts w:ascii="Arial" w:hAnsi="Arial" w:cs="Arial"/>
                <w:sz w:val="22"/>
                <w:szCs w:val="22"/>
              </w:rPr>
              <w:t>Brandy Macaluso</w:t>
            </w:r>
          </w:p>
        </w:tc>
        <w:tc>
          <w:tcPr>
            <w:tcW w:w="4116" w:type="dxa"/>
          </w:tcPr>
          <w:p w14:paraId="7083DDF7" w14:textId="77777777" w:rsidR="009100E4" w:rsidRDefault="009100E4" w:rsidP="006427E4">
            <w:pPr>
              <w:rPr>
                <w:rFonts w:ascii="Arial" w:hAnsi="Arial" w:cs="Arial"/>
                <w:sz w:val="22"/>
                <w:szCs w:val="22"/>
              </w:rPr>
            </w:pPr>
          </w:p>
        </w:tc>
      </w:tr>
      <w:tr w:rsidR="009100E4" w:rsidRPr="006D18F5" w14:paraId="23CE6628" w14:textId="77777777" w:rsidTr="006427E4">
        <w:tc>
          <w:tcPr>
            <w:tcW w:w="5670" w:type="dxa"/>
            <w:shd w:val="clear" w:color="auto" w:fill="auto"/>
          </w:tcPr>
          <w:p w14:paraId="7C7F6A27" w14:textId="77777777" w:rsidR="009100E4" w:rsidRPr="004C03C8" w:rsidRDefault="009100E4" w:rsidP="006427E4">
            <w:pPr>
              <w:rPr>
                <w:rFonts w:ascii="Arial" w:hAnsi="Arial" w:cs="Arial"/>
                <w:sz w:val="22"/>
                <w:szCs w:val="22"/>
              </w:rPr>
            </w:pPr>
            <w:r w:rsidRPr="004C03C8">
              <w:rPr>
                <w:rFonts w:ascii="Arial" w:hAnsi="Arial" w:cs="Arial"/>
                <w:sz w:val="22"/>
                <w:szCs w:val="22"/>
              </w:rPr>
              <w:t>Terr</w:t>
            </w:r>
            <w:r w:rsidR="002B22C6" w:rsidRPr="004C03C8">
              <w:rPr>
                <w:rFonts w:ascii="Arial" w:hAnsi="Arial" w:cs="Arial"/>
                <w:sz w:val="22"/>
                <w:szCs w:val="22"/>
              </w:rPr>
              <w:t>e</w:t>
            </w:r>
            <w:r w:rsidRPr="004C03C8">
              <w:rPr>
                <w:rFonts w:ascii="Arial" w:hAnsi="Arial" w:cs="Arial"/>
                <w:sz w:val="22"/>
                <w:szCs w:val="22"/>
              </w:rPr>
              <w:t>nce Watts</w:t>
            </w:r>
          </w:p>
        </w:tc>
        <w:tc>
          <w:tcPr>
            <w:tcW w:w="4116" w:type="dxa"/>
          </w:tcPr>
          <w:p w14:paraId="3F185700" w14:textId="77777777" w:rsidR="009100E4" w:rsidRDefault="009100E4" w:rsidP="006427E4">
            <w:pPr>
              <w:rPr>
                <w:rFonts w:ascii="Arial" w:hAnsi="Arial" w:cs="Arial"/>
                <w:sz w:val="22"/>
                <w:szCs w:val="22"/>
              </w:rPr>
            </w:pPr>
          </w:p>
        </w:tc>
      </w:tr>
      <w:tr w:rsidR="006062AF" w:rsidRPr="006D18F5" w14:paraId="36BFF3F1" w14:textId="77777777" w:rsidTr="006427E4">
        <w:tc>
          <w:tcPr>
            <w:tcW w:w="5670" w:type="dxa"/>
            <w:shd w:val="clear" w:color="auto" w:fill="auto"/>
          </w:tcPr>
          <w:p w14:paraId="4A8140D1" w14:textId="4DE7A62F" w:rsidR="006062AF" w:rsidRPr="004C03C8" w:rsidRDefault="006062AF" w:rsidP="006427E4">
            <w:pPr>
              <w:rPr>
                <w:rFonts w:ascii="Arial" w:hAnsi="Arial" w:cs="Arial"/>
                <w:sz w:val="22"/>
                <w:szCs w:val="22"/>
              </w:rPr>
            </w:pPr>
            <w:r>
              <w:rPr>
                <w:rFonts w:ascii="Arial" w:hAnsi="Arial" w:cs="Arial"/>
                <w:sz w:val="22"/>
                <w:szCs w:val="22"/>
              </w:rPr>
              <w:t>Stephanie Cox</w:t>
            </w:r>
          </w:p>
        </w:tc>
        <w:tc>
          <w:tcPr>
            <w:tcW w:w="4116" w:type="dxa"/>
          </w:tcPr>
          <w:p w14:paraId="5BA07BF3" w14:textId="77777777" w:rsidR="006062AF" w:rsidRDefault="006062AF" w:rsidP="006427E4">
            <w:pPr>
              <w:rPr>
                <w:rFonts w:ascii="Arial" w:hAnsi="Arial" w:cs="Arial"/>
                <w:sz w:val="22"/>
                <w:szCs w:val="22"/>
              </w:rPr>
            </w:pPr>
          </w:p>
        </w:tc>
      </w:tr>
      <w:tr w:rsidR="006062AF" w:rsidRPr="006D18F5" w14:paraId="060AC271" w14:textId="77777777" w:rsidTr="006427E4">
        <w:tc>
          <w:tcPr>
            <w:tcW w:w="5670" w:type="dxa"/>
            <w:shd w:val="clear" w:color="auto" w:fill="auto"/>
          </w:tcPr>
          <w:p w14:paraId="7C3C8920" w14:textId="3CECFB04" w:rsidR="006062AF" w:rsidRDefault="006062AF" w:rsidP="006427E4">
            <w:pPr>
              <w:rPr>
                <w:rFonts w:ascii="Arial" w:hAnsi="Arial" w:cs="Arial"/>
                <w:sz w:val="22"/>
                <w:szCs w:val="22"/>
              </w:rPr>
            </w:pPr>
            <w:r>
              <w:rPr>
                <w:rFonts w:ascii="Arial" w:hAnsi="Arial" w:cs="Arial"/>
                <w:sz w:val="22"/>
                <w:szCs w:val="22"/>
              </w:rPr>
              <w:t>Maria Sanin</w:t>
            </w:r>
          </w:p>
        </w:tc>
        <w:tc>
          <w:tcPr>
            <w:tcW w:w="4116" w:type="dxa"/>
          </w:tcPr>
          <w:p w14:paraId="396580CB" w14:textId="77777777" w:rsidR="006062AF" w:rsidRDefault="006062AF" w:rsidP="006427E4">
            <w:pPr>
              <w:rPr>
                <w:rFonts w:ascii="Arial" w:hAnsi="Arial" w:cs="Arial"/>
                <w:sz w:val="22"/>
                <w:szCs w:val="22"/>
              </w:rPr>
            </w:pPr>
          </w:p>
        </w:tc>
      </w:tr>
      <w:tr w:rsidR="00620336" w:rsidRPr="006D18F5" w14:paraId="52A57952" w14:textId="77777777" w:rsidTr="006427E4">
        <w:tc>
          <w:tcPr>
            <w:tcW w:w="5670" w:type="dxa"/>
            <w:shd w:val="clear" w:color="auto" w:fill="auto"/>
          </w:tcPr>
          <w:p w14:paraId="04772277" w14:textId="1B9E2F02" w:rsidR="00620336" w:rsidRDefault="00620336" w:rsidP="00620336">
            <w:pPr>
              <w:rPr>
                <w:rFonts w:ascii="Arial" w:hAnsi="Arial" w:cs="Arial"/>
                <w:sz w:val="22"/>
                <w:szCs w:val="22"/>
              </w:rPr>
            </w:pPr>
            <w:r>
              <w:rPr>
                <w:rFonts w:ascii="Arial" w:hAnsi="Arial" w:cs="Arial"/>
                <w:sz w:val="22"/>
                <w:szCs w:val="22"/>
              </w:rPr>
              <w:t>Angie Griffin</w:t>
            </w:r>
          </w:p>
        </w:tc>
        <w:tc>
          <w:tcPr>
            <w:tcW w:w="4116" w:type="dxa"/>
          </w:tcPr>
          <w:p w14:paraId="6971ED32" w14:textId="77777777" w:rsidR="00620336" w:rsidRDefault="00620336" w:rsidP="00620336">
            <w:pPr>
              <w:rPr>
                <w:rFonts w:ascii="Arial" w:hAnsi="Arial" w:cs="Arial"/>
                <w:sz w:val="22"/>
                <w:szCs w:val="22"/>
              </w:rPr>
            </w:pPr>
          </w:p>
        </w:tc>
      </w:tr>
      <w:tr w:rsidR="00620336" w:rsidRPr="006D18F5" w14:paraId="5387518B" w14:textId="77777777" w:rsidTr="006427E4">
        <w:tc>
          <w:tcPr>
            <w:tcW w:w="5670" w:type="dxa"/>
            <w:shd w:val="clear" w:color="auto" w:fill="auto"/>
          </w:tcPr>
          <w:p w14:paraId="519AFF20" w14:textId="1E7E0D96" w:rsidR="00620336" w:rsidRDefault="00620336" w:rsidP="00620336">
            <w:pPr>
              <w:rPr>
                <w:rFonts w:ascii="Arial" w:hAnsi="Arial" w:cs="Arial"/>
                <w:sz w:val="22"/>
                <w:szCs w:val="22"/>
              </w:rPr>
            </w:pPr>
            <w:r>
              <w:rPr>
                <w:rFonts w:ascii="Arial" w:hAnsi="Arial" w:cs="Arial"/>
                <w:sz w:val="22"/>
                <w:szCs w:val="22"/>
              </w:rPr>
              <w:t>Alison Cowell</w:t>
            </w:r>
          </w:p>
        </w:tc>
        <w:tc>
          <w:tcPr>
            <w:tcW w:w="4116" w:type="dxa"/>
          </w:tcPr>
          <w:p w14:paraId="423A5979" w14:textId="77777777" w:rsidR="00620336" w:rsidRDefault="00620336" w:rsidP="00620336">
            <w:pPr>
              <w:rPr>
                <w:rFonts w:ascii="Arial" w:hAnsi="Arial" w:cs="Arial"/>
                <w:sz w:val="22"/>
                <w:szCs w:val="22"/>
              </w:rPr>
            </w:pPr>
          </w:p>
        </w:tc>
      </w:tr>
      <w:tr w:rsidR="001143FB" w:rsidRPr="006D18F5" w14:paraId="4462F4D6" w14:textId="77777777" w:rsidTr="006427E4">
        <w:tc>
          <w:tcPr>
            <w:tcW w:w="5670" w:type="dxa"/>
            <w:shd w:val="clear" w:color="auto" w:fill="auto"/>
          </w:tcPr>
          <w:p w14:paraId="460571E4" w14:textId="685DC62C" w:rsidR="001143FB" w:rsidRDefault="001143FB" w:rsidP="00620336">
            <w:pPr>
              <w:rPr>
                <w:rFonts w:ascii="Arial" w:hAnsi="Arial" w:cs="Arial"/>
                <w:sz w:val="22"/>
                <w:szCs w:val="22"/>
              </w:rPr>
            </w:pPr>
            <w:r>
              <w:rPr>
                <w:rFonts w:ascii="Arial" w:hAnsi="Arial" w:cs="Arial"/>
                <w:sz w:val="22"/>
                <w:szCs w:val="22"/>
              </w:rPr>
              <w:t>Theresa Simak</w:t>
            </w:r>
          </w:p>
        </w:tc>
        <w:tc>
          <w:tcPr>
            <w:tcW w:w="4116" w:type="dxa"/>
          </w:tcPr>
          <w:p w14:paraId="59EF176F" w14:textId="77777777" w:rsidR="001143FB" w:rsidRDefault="001143FB" w:rsidP="00620336">
            <w:pPr>
              <w:rPr>
                <w:rFonts w:ascii="Arial" w:hAnsi="Arial" w:cs="Arial"/>
                <w:sz w:val="22"/>
                <w:szCs w:val="22"/>
              </w:rPr>
            </w:pPr>
          </w:p>
        </w:tc>
      </w:tr>
      <w:tr w:rsidR="00620336" w:rsidRPr="006D18F5" w14:paraId="2F45140F" w14:textId="77777777" w:rsidTr="006427E4">
        <w:tc>
          <w:tcPr>
            <w:tcW w:w="5670" w:type="dxa"/>
            <w:shd w:val="clear" w:color="auto" w:fill="BDD6EE" w:themeFill="accent5" w:themeFillTint="66"/>
          </w:tcPr>
          <w:p w14:paraId="4031C720" w14:textId="77777777" w:rsidR="00620336" w:rsidRPr="006D18F5" w:rsidRDefault="00620336" w:rsidP="00620336">
            <w:pPr>
              <w:jc w:val="center"/>
              <w:rPr>
                <w:rFonts w:ascii="Arial" w:hAnsi="Arial" w:cs="Arial"/>
                <w:sz w:val="22"/>
                <w:szCs w:val="22"/>
              </w:rPr>
            </w:pPr>
            <w:r w:rsidRPr="006D18F5">
              <w:rPr>
                <w:rFonts w:ascii="Arial" w:hAnsi="Arial" w:cs="Arial"/>
                <w:b/>
                <w:sz w:val="22"/>
                <w:szCs w:val="22"/>
              </w:rPr>
              <w:t>Members Absent:</w:t>
            </w:r>
          </w:p>
        </w:tc>
        <w:tc>
          <w:tcPr>
            <w:tcW w:w="4116" w:type="dxa"/>
            <w:shd w:val="clear" w:color="auto" w:fill="BDD6EE" w:themeFill="accent5" w:themeFillTint="66"/>
          </w:tcPr>
          <w:p w14:paraId="50B0F21D" w14:textId="77777777" w:rsidR="00620336" w:rsidRDefault="00620336" w:rsidP="00620336">
            <w:pPr>
              <w:jc w:val="center"/>
              <w:rPr>
                <w:rFonts w:ascii="Arial" w:hAnsi="Arial" w:cs="Arial"/>
                <w:sz w:val="22"/>
                <w:szCs w:val="22"/>
              </w:rPr>
            </w:pPr>
            <w:r>
              <w:rPr>
                <w:rFonts w:ascii="Arial" w:hAnsi="Arial" w:cs="Arial"/>
                <w:b/>
                <w:sz w:val="22"/>
                <w:szCs w:val="22"/>
              </w:rPr>
              <w:t>Guest(s)</w:t>
            </w:r>
            <w:r w:rsidRPr="006D18F5">
              <w:rPr>
                <w:rFonts w:ascii="Arial" w:hAnsi="Arial" w:cs="Arial"/>
                <w:b/>
                <w:sz w:val="22"/>
                <w:szCs w:val="22"/>
              </w:rPr>
              <w:t xml:space="preserve"> Present:</w:t>
            </w:r>
          </w:p>
        </w:tc>
      </w:tr>
      <w:tr w:rsidR="00620336" w:rsidRPr="006D18F5" w14:paraId="50817C7A" w14:textId="77777777" w:rsidTr="006427E4">
        <w:tc>
          <w:tcPr>
            <w:tcW w:w="5670" w:type="dxa"/>
          </w:tcPr>
          <w:p w14:paraId="626DB71D" w14:textId="218E1EC5" w:rsidR="00620336" w:rsidRPr="004C03C8" w:rsidRDefault="00620336" w:rsidP="00620336">
            <w:pPr>
              <w:rPr>
                <w:rFonts w:ascii="Arial" w:hAnsi="Arial" w:cs="Arial"/>
                <w:sz w:val="22"/>
                <w:szCs w:val="22"/>
                <w:highlight w:val="yellow"/>
              </w:rPr>
            </w:pPr>
            <w:r>
              <w:rPr>
                <w:rFonts w:ascii="Arial" w:hAnsi="Arial" w:cs="Arial"/>
                <w:sz w:val="22"/>
                <w:szCs w:val="22"/>
              </w:rPr>
              <w:t>Kelly A. Swartz</w:t>
            </w:r>
          </w:p>
        </w:tc>
        <w:tc>
          <w:tcPr>
            <w:tcW w:w="4116" w:type="dxa"/>
          </w:tcPr>
          <w:p w14:paraId="2616B744" w14:textId="6A6694DB" w:rsidR="00620336" w:rsidRPr="00FD2E4B" w:rsidRDefault="00620336" w:rsidP="00620336">
            <w:pPr>
              <w:rPr>
                <w:rFonts w:ascii="Arial" w:hAnsi="Arial" w:cs="Arial"/>
                <w:sz w:val="22"/>
                <w:szCs w:val="22"/>
              </w:rPr>
            </w:pPr>
            <w:r>
              <w:rPr>
                <w:rFonts w:ascii="Arial" w:hAnsi="Arial" w:cs="Arial"/>
                <w:sz w:val="22"/>
                <w:szCs w:val="22"/>
              </w:rPr>
              <w:t xml:space="preserve"> </w:t>
            </w:r>
          </w:p>
        </w:tc>
      </w:tr>
      <w:tr w:rsidR="00620336" w:rsidRPr="006D18F5" w14:paraId="1F8886C8" w14:textId="77777777" w:rsidTr="006427E4">
        <w:tc>
          <w:tcPr>
            <w:tcW w:w="5670" w:type="dxa"/>
          </w:tcPr>
          <w:p w14:paraId="129126D2" w14:textId="77777777" w:rsidR="00620336" w:rsidRPr="006D18F5" w:rsidRDefault="00620336" w:rsidP="00620336">
            <w:pPr>
              <w:rPr>
                <w:rFonts w:ascii="Arial" w:hAnsi="Arial" w:cs="Arial"/>
                <w:sz w:val="22"/>
                <w:szCs w:val="22"/>
              </w:rPr>
            </w:pPr>
            <w:r>
              <w:rPr>
                <w:rFonts w:ascii="Arial" w:hAnsi="Arial" w:cs="Arial"/>
                <w:sz w:val="22"/>
                <w:szCs w:val="22"/>
              </w:rPr>
              <w:t>Valerie Stanley</w:t>
            </w:r>
          </w:p>
        </w:tc>
        <w:tc>
          <w:tcPr>
            <w:tcW w:w="4116" w:type="dxa"/>
          </w:tcPr>
          <w:p w14:paraId="658AF93D" w14:textId="77777777" w:rsidR="00620336" w:rsidRDefault="00620336" w:rsidP="00620336">
            <w:pPr>
              <w:rPr>
                <w:rFonts w:ascii="Arial" w:hAnsi="Arial" w:cs="Arial"/>
                <w:sz w:val="22"/>
                <w:szCs w:val="22"/>
              </w:rPr>
            </w:pPr>
          </w:p>
        </w:tc>
      </w:tr>
      <w:tr w:rsidR="00620336" w:rsidRPr="006D18F5" w14:paraId="3D623022" w14:textId="77777777" w:rsidTr="006427E4">
        <w:tc>
          <w:tcPr>
            <w:tcW w:w="5670" w:type="dxa"/>
          </w:tcPr>
          <w:p w14:paraId="53A77687" w14:textId="77777777" w:rsidR="00620336" w:rsidRPr="006D18F5" w:rsidRDefault="00620336" w:rsidP="00620336">
            <w:pPr>
              <w:rPr>
                <w:rFonts w:ascii="Arial" w:hAnsi="Arial" w:cs="Arial"/>
                <w:sz w:val="22"/>
                <w:szCs w:val="22"/>
              </w:rPr>
            </w:pPr>
            <w:r>
              <w:rPr>
                <w:rFonts w:ascii="Arial" w:hAnsi="Arial" w:cs="Arial"/>
                <w:sz w:val="22"/>
                <w:szCs w:val="22"/>
              </w:rPr>
              <w:t>Lorena M. Vollrath-Bueno</w:t>
            </w:r>
          </w:p>
        </w:tc>
        <w:tc>
          <w:tcPr>
            <w:tcW w:w="4116" w:type="dxa"/>
          </w:tcPr>
          <w:p w14:paraId="5A7B0B02" w14:textId="77777777" w:rsidR="00620336" w:rsidRPr="001E36D8" w:rsidRDefault="00620336" w:rsidP="00620336">
            <w:pPr>
              <w:rPr>
                <w:rFonts w:ascii="Arial" w:hAnsi="Arial" w:cs="Arial"/>
                <w:sz w:val="22"/>
                <w:szCs w:val="22"/>
              </w:rPr>
            </w:pPr>
          </w:p>
        </w:tc>
      </w:tr>
    </w:tbl>
    <w:p w14:paraId="611D3DD0" w14:textId="77777777" w:rsidR="002B22C6" w:rsidRDefault="002B22C6" w:rsidP="009100E4">
      <w:pPr>
        <w:rPr>
          <w:rFonts w:ascii="Arial" w:hAnsi="Arial" w:cs="Arial"/>
          <w:b/>
          <w:sz w:val="22"/>
          <w:szCs w:val="22"/>
        </w:rPr>
      </w:pPr>
    </w:p>
    <w:p w14:paraId="39D93406" w14:textId="77777777" w:rsidR="002B22C6" w:rsidRDefault="002B22C6" w:rsidP="009100E4">
      <w:pPr>
        <w:rPr>
          <w:rFonts w:ascii="Arial" w:hAnsi="Arial" w:cs="Arial"/>
          <w:b/>
          <w:sz w:val="22"/>
          <w:szCs w:val="22"/>
        </w:rPr>
      </w:pPr>
    </w:p>
    <w:p w14:paraId="50772858" w14:textId="77777777" w:rsidR="002B22C6" w:rsidRDefault="002B22C6" w:rsidP="009100E4">
      <w:pPr>
        <w:rPr>
          <w:rFonts w:ascii="Arial" w:hAnsi="Arial" w:cs="Arial"/>
          <w:b/>
          <w:sz w:val="22"/>
          <w:szCs w:val="22"/>
        </w:rPr>
      </w:pPr>
    </w:p>
    <w:p w14:paraId="06538BE4" w14:textId="77777777" w:rsidR="009100E4" w:rsidRPr="005D53CD" w:rsidRDefault="009100E4" w:rsidP="009100E4">
      <w:pPr>
        <w:rPr>
          <w:rFonts w:ascii="Arial" w:hAnsi="Arial" w:cs="Arial"/>
          <w:b/>
          <w:sz w:val="22"/>
          <w:szCs w:val="22"/>
          <w:u w:val="single"/>
        </w:rPr>
      </w:pPr>
      <w:r w:rsidRPr="005D53CD">
        <w:rPr>
          <w:rFonts w:ascii="Arial" w:hAnsi="Arial" w:cs="Arial"/>
          <w:b/>
          <w:sz w:val="22"/>
          <w:szCs w:val="22"/>
          <w:u w:val="single"/>
        </w:rPr>
        <w:t xml:space="preserve">Welcome and Introductions </w:t>
      </w:r>
    </w:p>
    <w:p w14:paraId="13E147BC" w14:textId="77777777" w:rsidR="00AF2E44" w:rsidRDefault="00AF2E44" w:rsidP="00AF2E44">
      <w:pPr>
        <w:pStyle w:val="ListParagraph"/>
        <w:rPr>
          <w:rFonts w:ascii="Arial" w:hAnsi="Arial" w:cs="Arial"/>
          <w:sz w:val="22"/>
          <w:szCs w:val="22"/>
        </w:rPr>
      </w:pPr>
    </w:p>
    <w:p w14:paraId="4CCE2E0A" w14:textId="1AFDC0FC" w:rsidR="002B22C6" w:rsidRDefault="002B22C6" w:rsidP="009100E4">
      <w:pPr>
        <w:pStyle w:val="ListParagraph"/>
        <w:numPr>
          <w:ilvl w:val="0"/>
          <w:numId w:val="1"/>
        </w:numPr>
        <w:rPr>
          <w:rFonts w:ascii="Arial" w:hAnsi="Arial" w:cs="Arial"/>
          <w:sz w:val="22"/>
          <w:szCs w:val="22"/>
        </w:rPr>
      </w:pPr>
      <w:r>
        <w:rPr>
          <w:rFonts w:ascii="Arial" w:hAnsi="Arial" w:cs="Arial"/>
          <w:sz w:val="22"/>
          <w:szCs w:val="22"/>
        </w:rPr>
        <w:t xml:space="preserve">Chair, </w:t>
      </w:r>
      <w:r w:rsidR="009100E4" w:rsidRPr="00AB1D3A">
        <w:rPr>
          <w:rFonts w:ascii="Arial" w:hAnsi="Arial" w:cs="Arial"/>
          <w:sz w:val="22"/>
          <w:szCs w:val="22"/>
        </w:rPr>
        <w:t>Jay Howell called the</w:t>
      </w:r>
      <w:r>
        <w:rPr>
          <w:rFonts w:ascii="Arial" w:hAnsi="Arial" w:cs="Arial"/>
          <w:sz w:val="22"/>
          <w:szCs w:val="22"/>
        </w:rPr>
        <w:t xml:space="preserve"> Child Forensic Interview Advisory Committee (</w:t>
      </w:r>
      <w:r w:rsidR="009100E4" w:rsidRPr="00AB1D3A">
        <w:rPr>
          <w:rFonts w:ascii="Arial" w:hAnsi="Arial" w:cs="Arial"/>
          <w:sz w:val="22"/>
          <w:szCs w:val="22"/>
        </w:rPr>
        <w:t>CFIAC</w:t>
      </w:r>
      <w:r>
        <w:rPr>
          <w:rFonts w:ascii="Arial" w:hAnsi="Arial" w:cs="Arial"/>
          <w:sz w:val="22"/>
          <w:szCs w:val="22"/>
        </w:rPr>
        <w:t>)</w:t>
      </w:r>
      <w:r w:rsidR="009100E4" w:rsidRPr="00AB1D3A">
        <w:rPr>
          <w:rFonts w:ascii="Arial" w:hAnsi="Arial" w:cs="Arial"/>
          <w:sz w:val="22"/>
          <w:szCs w:val="22"/>
        </w:rPr>
        <w:t xml:space="preserve"> </w:t>
      </w:r>
      <w:r w:rsidR="004C03C8">
        <w:rPr>
          <w:rFonts w:ascii="Arial" w:hAnsi="Arial" w:cs="Arial"/>
          <w:sz w:val="22"/>
          <w:szCs w:val="22"/>
        </w:rPr>
        <w:t xml:space="preserve">conference call </w:t>
      </w:r>
      <w:r>
        <w:rPr>
          <w:rFonts w:ascii="Arial" w:hAnsi="Arial" w:cs="Arial"/>
          <w:sz w:val="22"/>
          <w:szCs w:val="22"/>
        </w:rPr>
        <w:t>m</w:t>
      </w:r>
      <w:r w:rsidR="009100E4" w:rsidRPr="00AB1D3A">
        <w:rPr>
          <w:rFonts w:ascii="Arial" w:hAnsi="Arial" w:cs="Arial"/>
          <w:sz w:val="22"/>
          <w:szCs w:val="22"/>
        </w:rPr>
        <w:t>eeting to order at</w:t>
      </w:r>
      <w:r w:rsidR="00EA73A5">
        <w:rPr>
          <w:rFonts w:ascii="Arial" w:hAnsi="Arial" w:cs="Arial"/>
          <w:sz w:val="22"/>
          <w:szCs w:val="22"/>
        </w:rPr>
        <w:t xml:space="preserve"> approximately</w:t>
      </w:r>
      <w:r w:rsidR="009100E4" w:rsidRPr="00AB1D3A">
        <w:rPr>
          <w:rFonts w:ascii="Arial" w:hAnsi="Arial" w:cs="Arial"/>
          <w:sz w:val="22"/>
          <w:szCs w:val="22"/>
        </w:rPr>
        <w:t xml:space="preserve"> </w:t>
      </w:r>
      <w:r w:rsidR="004C03C8">
        <w:rPr>
          <w:rFonts w:ascii="Arial" w:hAnsi="Arial" w:cs="Arial"/>
          <w:sz w:val="22"/>
          <w:szCs w:val="22"/>
        </w:rPr>
        <w:t>10</w:t>
      </w:r>
      <w:r w:rsidR="009100E4" w:rsidRPr="00AB1D3A">
        <w:rPr>
          <w:rFonts w:ascii="Arial" w:hAnsi="Arial" w:cs="Arial"/>
          <w:sz w:val="22"/>
          <w:szCs w:val="22"/>
        </w:rPr>
        <w:t>:0</w:t>
      </w:r>
      <w:r w:rsidR="004C03C8">
        <w:rPr>
          <w:rFonts w:ascii="Arial" w:hAnsi="Arial" w:cs="Arial"/>
          <w:sz w:val="22"/>
          <w:szCs w:val="22"/>
        </w:rPr>
        <w:t>0</w:t>
      </w:r>
      <w:r w:rsidR="00CE74D2">
        <w:rPr>
          <w:rFonts w:ascii="Arial" w:hAnsi="Arial" w:cs="Arial"/>
          <w:sz w:val="22"/>
          <w:szCs w:val="22"/>
        </w:rPr>
        <w:t xml:space="preserve"> </w:t>
      </w:r>
      <w:r w:rsidR="009100E4" w:rsidRPr="00AB1D3A">
        <w:rPr>
          <w:rFonts w:ascii="Arial" w:hAnsi="Arial" w:cs="Arial"/>
          <w:sz w:val="22"/>
          <w:szCs w:val="22"/>
        </w:rPr>
        <w:t>a</w:t>
      </w:r>
      <w:r w:rsidR="00CE74D2">
        <w:rPr>
          <w:rFonts w:ascii="Arial" w:hAnsi="Arial" w:cs="Arial"/>
          <w:sz w:val="22"/>
          <w:szCs w:val="22"/>
        </w:rPr>
        <w:t>.</w:t>
      </w:r>
      <w:r w:rsidR="009100E4" w:rsidRPr="00AB1D3A">
        <w:rPr>
          <w:rFonts w:ascii="Arial" w:hAnsi="Arial" w:cs="Arial"/>
          <w:sz w:val="22"/>
          <w:szCs w:val="22"/>
        </w:rPr>
        <w:t>m</w:t>
      </w:r>
      <w:r>
        <w:rPr>
          <w:rFonts w:ascii="Arial" w:hAnsi="Arial" w:cs="Arial"/>
          <w:sz w:val="22"/>
          <w:szCs w:val="22"/>
        </w:rPr>
        <w:t>.</w:t>
      </w:r>
    </w:p>
    <w:p w14:paraId="69982942" w14:textId="20CD1280" w:rsidR="009100E4" w:rsidRDefault="006062AF" w:rsidP="004C03C8">
      <w:pPr>
        <w:pStyle w:val="ListParagraph"/>
        <w:numPr>
          <w:ilvl w:val="0"/>
          <w:numId w:val="1"/>
        </w:numPr>
        <w:rPr>
          <w:rFonts w:ascii="Arial" w:hAnsi="Arial" w:cs="Arial"/>
          <w:sz w:val="22"/>
          <w:szCs w:val="22"/>
        </w:rPr>
      </w:pPr>
      <w:r>
        <w:rPr>
          <w:rFonts w:ascii="Arial" w:hAnsi="Arial" w:cs="Arial"/>
          <w:sz w:val="22"/>
          <w:szCs w:val="22"/>
        </w:rPr>
        <w:t>Chair, Jay Howell, conduc</w:t>
      </w:r>
      <w:r w:rsidR="00E2353D">
        <w:rPr>
          <w:rFonts w:ascii="Arial" w:hAnsi="Arial" w:cs="Arial"/>
          <w:sz w:val="22"/>
          <w:szCs w:val="22"/>
        </w:rPr>
        <w:t>t</w:t>
      </w:r>
      <w:r>
        <w:rPr>
          <w:rFonts w:ascii="Arial" w:hAnsi="Arial" w:cs="Arial"/>
          <w:sz w:val="22"/>
          <w:szCs w:val="22"/>
        </w:rPr>
        <w:t>ed a roll call of all members</w:t>
      </w:r>
      <w:r w:rsidR="00EA73A5">
        <w:rPr>
          <w:rFonts w:ascii="Arial" w:hAnsi="Arial" w:cs="Arial"/>
          <w:sz w:val="22"/>
          <w:szCs w:val="22"/>
        </w:rPr>
        <w:t xml:space="preserve"> and </w:t>
      </w:r>
      <w:r w:rsidR="002B22C6">
        <w:rPr>
          <w:rFonts w:ascii="Arial" w:hAnsi="Arial" w:cs="Arial"/>
          <w:sz w:val="22"/>
          <w:szCs w:val="22"/>
        </w:rPr>
        <w:t xml:space="preserve">DOH staff </w:t>
      </w:r>
    </w:p>
    <w:p w14:paraId="3E21074F" w14:textId="4310790D" w:rsidR="006062AF" w:rsidRPr="006062AF" w:rsidRDefault="006062AF" w:rsidP="006062AF">
      <w:pPr>
        <w:pStyle w:val="ListParagraph"/>
        <w:numPr>
          <w:ilvl w:val="0"/>
          <w:numId w:val="1"/>
        </w:numPr>
        <w:rPr>
          <w:rFonts w:ascii="Arial" w:hAnsi="Arial" w:cs="Arial"/>
          <w:sz w:val="22"/>
          <w:szCs w:val="22"/>
        </w:rPr>
      </w:pPr>
      <w:r w:rsidRPr="006062AF">
        <w:rPr>
          <w:rFonts w:ascii="Arial" w:hAnsi="Arial" w:cs="Arial"/>
          <w:sz w:val="22"/>
          <w:szCs w:val="22"/>
        </w:rPr>
        <w:lastRenderedPageBreak/>
        <w:t>Chair, Jay Howell extended a welcome to all CFIAC Members and DOH Staff, expressing understanding that these are difficult times and we are all working to keep safe during the COVID-19 pandemic.</w:t>
      </w:r>
    </w:p>
    <w:p w14:paraId="55FE865C" w14:textId="130179D8" w:rsidR="006062AF" w:rsidRPr="004C03C8" w:rsidRDefault="006062AF" w:rsidP="004C03C8">
      <w:pPr>
        <w:pStyle w:val="ListParagraph"/>
        <w:numPr>
          <w:ilvl w:val="0"/>
          <w:numId w:val="1"/>
        </w:numPr>
        <w:rPr>
          <w:rFonts w:ascii="Arial" w:hAnsi="Arial" w:cs="Arial"/>
          <w:sz w:val="22"/>
          <w:szCs w:val="22"/>
        </w:rPr>
      </w:pPr>
      <w:r>
        <w:rPr>
          <w:rFonts w:ascii="Arial" w:hAnsi="Arial" w:cs="Arial"/>
          <w:sz w:val="22"/>
          <w:szCs w:val="22"/>
        </w:rPr>
        <w:t>Chair, Jay Howell reviewed webinar and conference call protocol</w:t>
      </w:r>
    </w:p>
    <w:p w14:paraId="56DFD897" w14:textId="77777777" w:rsidR="004C03C8" w:rsidRPr="004C03C8" w:rsidRDefault="004C03C8" w:rsidP="004C03C8">
      <w:pPr>
        <w:pStyle w:val="ListParagraph"/>
        <w:rPr>
          <w:rFonts w:ascii="Arial" w:hAnsi="Arial" w:cs="Arial"/>
          <w:sz w:val="22"/>
          <w:szCs w:val="22"/>
        </w:rPr>
      </w:pPr>
    </w:p>
    <w:p w14:paraId="3B611E41" w14:textId="518C937B" w:rsidR="009100E4" w:rsidRDefault="009100E4" w:rsidP="009100E4">
      <w:pPr>
        <w:rPr>
          <w:rFonts w:ascii="Arial" w:hAnsi="Arial" w:cs="Arial"/>
          <w:b/>
          <w:sz w:val="22"/>
          <w:szCs w:val="22"/>
          <w:u w:val="single"/>
        </w:rPr>
      </w:pPr>
      <w:r w:rsidRPr="00AB1D3A">
        <w:rPr>
          <w:rFonts w:ascii="Arial" w:hAnsi="Arial" w:cs="Arial"/>
          <w:b/>
          <w:sz w:val="22"/>
          <w:szCs w:val="22"/>
          <w:u w:val="single"/>
        </w:rPr>
        <w:t xml:space="preserve">Review of </w:t>
      </w:r>
      <w:r w:rsidR="006062AF">
        <w:rPr>
          <w:rFonts w:ascii="Arial" w:hAnsi="Arial" w:cs="Arial"/>
          <w:b/>
          <w:sz w:val="22"/>
          <w:szCs w:val="22"/>
          <w:u w:val="single"/>
        </w:rPr>
        <w:t>February 13, 2020</w:t>
      </w:r>
      <w:r w:rsidR="005458CF">
        <w:rPr>
          <w:rFonts w:ascii="Arial" w:hAnsi="Arial" w:cs="Arial"/>
          <w:b/>
          <w:sz w:val="22"/>
          <w:szCs w:val="22"/>
          <w:u w:val="single"/>
        </w:rPr>
        <w:t xml:space="preserve"> CFIAC </w:t>
      </w:r>
      <w:r w:rsidR="006062AF">
        <w:rPr>
          <w:rFonts w:ascii="Arial" w:hAnsi="Arial" w:cs="Arial"/>
          <w:b/>
          <w:sz w:val="22"/>
          <w:szCs w:val="22"/>
          <w:u w:val="single"/>
        </w:rPr>
        <w:t xml:space="preserve">Conference Call </w:t>
      </w:r>
      <w:r w:rsidR="005458CF">
        <w:rPr>
          <w:rFonts w:ascii="Arial" w:hAnsi="Arial" w:cs="Arial"/>
          <w:b/>
          <w:sz w:val="22"/>
          <w:szCs w:val="22"/>
          <w:u w:val="single"/>
        </w:rPr>
        <w:t xml:space="preserve">Meeting Minutes </w:t>
      </w:r>
    </w:p>
    <w:p w14:paraId="6A392C76" w14:textId="77777777" w:rsidR="005458CF" w:rsidRDefault="005458CF" w:rsidP="009100E4">
      <w:pPr>
        <w:rPr>
          <w:rFonts w:ascii="Arial" w:hAnsi="Arial" w:cs="Arial"/>
          <w:b/>
          <w:sz w:val="22"/>
          <w:szCs w:val="22"/>
          <w:u w:val="single"/>
        </w:rPr>
      </w:pPr>
    </w:p>
    <w:p w14:paraId="0F21BA4A" w14:textId="10303F92" w:rsidR="005458CF" w:rsidRDefault="00EA73A5" w:rsidP="005458CF">
      <w:pPr>
        <w:pStyle w:val="ListParagraph"/>
        <w:numPr>
          <w:ilvl w:val="0"/>
          <w:numId w:val="1"/>
        </w:numPr>
        <w:rPr>
          <w:rFonts w:ascii="Arial" w:hAnsi="Arial" w:cs="Arial"/>
          <w:sz w:val="22"/>
          <w:szCs w:val="22"/>
        </w:rPr>
      </w:pPr>
      <w:r>
        <w:rPr>
          <w:rFonts w:ascii="Arial" w:hAnsi="Arial" w:cs="Arial"/>
          <w:sz w:val="22"/>
          <w:szCs w:val="22"/>
        </w:rPr>
        <w:t xml:space="preserve">Chair, </w:t>
      </w:r>
      <w:r w:rsidR="005458CF" w:rsidRPr="00AB1D3A">
        <w:rPr>
          <w:rFonts w:ascii="Arial" w:hAnsi="Arial" w:cs="Arial"/>
          <w:sz w:val="22"/>
          <w:szCs w:val="22"/>
        </w:rPr>
        <w:t>Jay</w:t>
      </w:r>
      <w:r w:rsidR="005458CF">
        <w:rPr>
          <w:rFonts w:ascii="Arial" w:hAnsi="Arial" w:cs="Arial"/>
          <w:sz w:val="22"/>
          <w:szCs w:val="22"/>
        </w:rPr>
        <w:t xml:space="preserve"> Howell</w:t>
      </w:r>
      <w:r w:rsidR="005458CF" w:rsidRPr="00AB1D3A">
        <w:rPr>
          <w:rFonts w:ascii="Arial" w:hAnsi="Arial" w:cs="Arial"/>
          <w:sz w:val="22"/>
          <w:szCs w:val="22"/>
        </w:rPr>
        <w:t xml:space="preserve"> </w:t>
      </w:r>
      <w:r w:rsidR="005458CF">
        <w:rPr>
          <w:rFonts w:ascii="Arial" w:hAnsi="Arial" w:cs="Arial"/>
          <w:sz w:val="22"/>
          <w:szCs w:val="22"/>
        </w:rPr>
        <w:t xml:space="preserve">confirmed that all present CFIAC members received and reviewed a draft of the </w:t>
      </w:r>
      <w:r w:rsidR="006062AF">
        <w:rPr>
          <w:rFonts w:ascii="Arial" w:hAnsi="Arial" w:cs="Arial"/>
          <w:sz w:val="22"/>
          <w:szCs w:val="22"/>
        </w:rPr>
        <w:t>February 13, 2020</w:t>
      </w:r>
      <w:r w:rsidR="005458CF">
        <w:rPr>
          <w:rFonts w:ascii="Arial" w:hAnsi="Arial" w:cs="Arial"/>
          <w:sz w:val="22"/>
          <w:szCs w:val="22"/>
        </w:rPr>
        <w:t xml:space="preserve"> CFIAC Meeting </w:t>
      </w:r>
      <w:r>
        <w:rPr>
          <w:rFonts w:ascii="Arial" w:hAnsi="Arial" w:cs="Arial"/>
          <w:sz w:val="22"/>
          <w:szCs w:val="22"/>
        </w:rPr>
        <w:t>m</w:t>
      </w:r>
      <w:r w:rsidR="005458CF">
        <w:rPr>
          <w:rFonts w:ascii="Arial" w:hAnsi="Arial" w:cs="Arial"/>
          <w:sz w:val="22"/>
          <w:szCs w:val="22"/>
        </w:rPr>
        <w:t>inutes.</w:t>
      </w:r>
      <w:r w:rsidR="006062AF">
        <w:rPr>
          <w:rFonts w:ascii="Arial" w:hAnsi="Arial" w:cs="Arial"/>
          <w:sz w:val="22"/>
          <w:szCs w:val="22"/>
        </w:rPr>
        <w:t xml:space="preserve"> Some members had not received the minutes. DOH staff promptly emailed minutes to those members for review.</w:t>
      </w:r>
      <w:r w:rsidR="005458CF">
        <w:rPr>
          <w:rFonts w:ascii="Arial" w:hAnsi="Arial" w:cs="Arial"/>
          <w:sz w:val="22"/>
          <w:szCs w:val="22"/>
        </w:rPr>
        <w:t xml:space="preserve"> Members were provided an opportunity to request revisions, ask questions, or seek clarification regarding the </w:t>
      </w:r>
      <w:r w:rsidR="006062AF">
        <w:rPr>
          <w:rFonts w:ascii="Arial" w:hAnsi="Arial" w:cs="Arial"/>
          <w:sz w:val="22"/>
          <w:szCs w:val="22"/>
        </w:rPr>
        <w:t>February 13, 2020</w:t>
      </w:r>
      <w:r w:rsidR="005458CF">
        <w:rPr>
          <w:rFonts w:ascii="Arial" w:hAnsi="Arial" w:cs="Arial"/>
          <w:sz w:val="22"/>
          <w:szCs w:val="22"/>
        </w:rPr>
        <w:t xml:space="preserve"> CFIAC Meeting Minutes</w:t>
      </w:r>
    </w:p>
    <w:p w14:paraId="1BF46D25" w14:textId="3B0CDF6B" w:rsidR="005458CF" w:rsidRDefault="005458CF" w:rsidP="005458CF">
      <w:pPr>
        <w:pStyle w:val="ListParagraph"/>
        <w:numPr>
          <w:ilvl w:val="0"/>
          <w:numId w:val="16"/>
        </w:numPr>
        <w:rPr>
          <w:rFonts w:ascii="Arial" w:hAnsi="Arial" w:cs="Arial"/>
          <w:sz w:val="22"/>
          <w:szCs w:val="22"/>
        </w:rPr>
      </w:pPr>
      <w:r>
        <w:rPr>
          <w:rFonts w:ascii="Arial" w:hAnsi="Arial" w:cs="Arial"/>
          <w:sz w:val="22"/>
          <w:szCs w:val="22"/>
        </w:rPr>
        <w:t xml:space="preserve">No revisions requested </w:t>
      </w:r>
    </w:p>
    <w:p w14:paraId="0B0BEA21" w14:textId="5563B30C" w:rsidR="005458CF" w:rsidRDefault="00EA73A5" w:rsidP="005458CF">
      <w:pPr>
        <w:pStyle w:val="ListParagraph"/>
        <w:numPr>
          <w:ilvl w:val="0"/>
          <w:numId w:val="16"/>
        </w:numPr>
        <w:rPr>
          <w:rFonts w:ascii="Arial" w:hAnsi="Arial" w:cs="Arial"/>
          <w:sz w:val="22"/>
          <w:szCs w:val="22"/>
        </w:rPr>
      </w:pPr>
      <w:r>
        <w:rPr>
          <w:rFonts w:ascii="Arial" w:hAnsi="Arial" w:cs="Arial"/>
          <w:sz w:val="22"/>
          <w:szCs w:val="22"/>
        </w:rPr>
        <w:t xml:space="preserve">Chair, </w:t>
      </w:r>
      <w:r w:rsidR="005458CF">
        <w:rPr>
          <w:rFonts w:ascii="Arial" w:hAnsi="Arial" w:cs="Arial"/>
          <w:sz w:val="22"/>
          <w:szCs w:val="22"/>
        </w:rPr>
        <w:t xml:space="preserve">Jay Howell requested members vote to approve or reject the </w:t>
      </w:r>
      <w:r w:rsidR="006062AF">
        <w:rPr>
          <w:rFonts w:ascii="Arial" w:hAnsi="Arial" w:cs="Arial"/>
          <w:sz w:val="22"/>
          <w:szCs w:val="22"/>
        </w:rPr>
        <w:t>February 13, 2020</w:t>
      </w:r>
      <w:r w:rsidR="005458CF">
        <w:rPr>
          <w:rFonts w:ascii="Arial" w:hAnsi="Arial" w:cs="Arial"/>
          <w:sz w:val="22"/>
          <w:szCs w:val="22"/>
        </w:rPr>
        <w:t xml:space="preserve"> CFIAC Meeting </w:t>
      </w:r>
      <w:r>
        <w:rPr>
          <w:rFonts w:ascii="Arial" w:hAnsi="Arial" w:cs="Arial"/>
          <w:sz w:val="22"/>
          <w:szCs w:val="22"/>
        </w:rPr>
        <w:t>m</w:t>
      </w:r>
      <w:r w:rsidR="005458CF">
        <w:rPr>
          <w:rFonts w:ascii="Arial" w:hAnsi="Arial" w:cs="Arial"/>
          <w:sz w:val="22"/>
          <w:szCs w:val="22"/>
        </w:rPr>
        <w:t xml:space="preserve">inutes </w:t>
      </w:r>
    </w:p>
    <w:p w14:paraId="6321A49D" w14:textId="467F43FD" w:rsidR="005458CF" w:rsidRDefault="005458CF" w:rsidP="005458CF">
      <w:pPr>
        <w:pStyle w:val="ListParagraph"/>
        <w:numPr>
          <w:ilvl w:val="0"/>
          <w:numId w:val="16"/>
        </w:numPr>
        <w:rPr>
          <w:rFonts w:ascii="Arial" w:hAnsi="Arial" w:cs="Arial"/>
          <w:sz w:val="22"/>
          <w:szCs w:val="22"/>
        </w:rPr>
      </w:pPr>
      <w:r>
        <w:rPr>
          <w:rFonts w:ascii="Arial" w:hAnsi="Arial" w:cs="Arial"/>
          <w:sz w:val="22"/>
          <w:szCs w:val="22"/>
        </w:rPr>
        <w:t>Minutes were unanimously approved by all present</w:t>
      </w:r>
      <w:r w:rsidR="00EA73A5">
        <w:rPr>
          <w:rFonts w:ascii="Arial" w:hAnsi="Arial" w:cs="Arial"/>
          <w:sz w:val="22"/>
          <w:szCs w:val="22"/>
        </w:rPr>
        <w:t xml:space="preserve"> CFIAC</w:t>
      </w:r>
      <w:r>
        <w:rPr>
          <w:rFonts w:ascii="Arial" w:hAnsi="Arial" w:cs="Arial"/>
          <w:sz w:val="22"/>
          <w:szCs w:val="22"/>
        </w:rPr>
        <w:t xml:space="preserve"> </w:t>
      </w:r>
      <w:r w:rsidR="00EA73A5">
        <w:rPr>
          <w:rFonts w:ascii="Arial" w:hAnsi="Arial" w:cs="Arial"/>
          <w:sz w:val="22"/>
          <w:szCs w:val="22"/>
        </w:rPr>
        <w:t>M</w:t>
      </w:r>
      <w:r>
        <w:rPr>
          <w:rFonts w:ascii="Arial" w:hAnsi="Arial" w:cs="Arial"/>
          <w:sz w:val="22"/>
          <w:szCs w:val="22"/>
        </w:rPr>
        <w:t xml:space="preserve">embers </w:t>
      </w:r>
    </w:p>
    <w:p w14:paraId="157D9DF7" w14:textId="253373BB" w:rsidR="005458CF" w:rsidRDefault="005458CF" w:rsidP="009100E4">
      <w:pPr>
        <w:rPr>
          <w:rFonts w:ascii="Arial" w:hAnsi="Arial" w:cs="Arial"/>
          <w:b/>
          <w:sz w:val="22"/>
          <w:szCs w:val="22"/>
          <w:u w:val="single"/>
        </w:rPr>
      </w:pPr>
    </w:p>
    <w:p w14:paraId="048CF818" w14:textId="53953AA3" w:rsidR="005458CF" w:rsidRDefault="00156192" w:rsidP="005458CF">
      <w:pPr>
        <w:rPr>
          <w:rFonts w:ascii="Arial" w:hAnsi="Arial" w:cs="Arial"/>
          <w:b/>
          <w:sz w:val="22"/>
          <w:szCs w:val="22"/>
          <w:u w:val="single"/>
        </w:rPr>
      </w:pPr>
      <w:r>
        <w:rPr>
          <w:rFonts w:ascii="Arial" w:hAnsi="Arial" w:cs="Arial"/>
          <w:b/>
          <w:sz w:val="22"/>
          <w:szCs w:val="22"/>
          <w:u w:val="single"/>
        </w:rPr>
        <w:t>Establishment of CFIAC Subcommittees</w:t>
      </w:r>
      <w:r w:rsidR="005458CF">
        <w:rPr>
          <w:rFonts w:ascii="Arial" w:hAnsi="Arial" w:cs="Arial"/>
          <w:b/>
          <w:sz w:val="22"/>
          <w:szCs w:val="22"/>
          <w:u w:val="single"/>
        </w:rPr>
        <w:t xml:space="preserve"> </w:t>
      </w:r>
    </w:p>
    <w:p w14:paraId="41EB8CFF" w14:textId="77777777" w:rsidR="005458CF" w:rsidRPr="00AB1D3A" w:rsidRDefault="005458CF" w:rsidP="009100E4">
      <w:pPr>
        <w:rPr>
          <w:rFonts w:ascii="Arial" w:hAnsi="Arial" w:cs="Arial"/>
          <w:b/>
          <w:sz w:val="22"/>
          <w:szCs w:val="22"/>
          <w:u w:val="single"/>
        </w:rPr>
      </w:pPr>
    </w:p>
    <w:p w14:paraId="798552A0" w14:textId="5087890D" w:rsidR="006062AF" w:rsidRPr="00B850C9" w:rsidRDefault="00EA73A5" w:rsidP="00B850C9">
      <w:pPr>
        <w:pStyle w:val="ListParagraph"/>
        <w:numPr>
          <w:ilvl w:val="0"/>
          <w:numId w:val="2"/>
        </w:numPr>
        <w:rPr>
          <w:rFonts w:ascii="Arial" w:hAnsi="Arial" w:cs="Arial"/>
          <w:sz w:val="22"/>
          <w:szCs w:val="22"/>
        </w:rPr>
      </w:pPr>
      <w:r>
        <w:rPr>
          <w:rFonts w:ascii="Arial" w:hAnsi="Arial" w:cs="Arial"/>
          <w:sz w:val="22"/>
          <w:szCs w:val="22"/>
        </w:rPr>
        <w:t xml:space="preserve">Chair, </w:t>
      </w:r>
      <w:r w:rsidR="009100E4" w:rsidRPr="00AB1D3A">
        <w:rPr>
          <w:rFonts w:ascii="Arial" w:hAnsi="Arial" w:cs="Arial"/>
          <w:sz w:val="22"/>
          <w:szCs w:val="22"/>
        </w:rPr>
        <w:t xml:space="preserve">Jay </w:t>
      </w:r>
      <w:r w:rsidR="00802053">
        <w:rPr>
          <w:rFonts w:ascii="Arial" w:hAnsi="Arial" w:cs="Arial"/>
          <w:sz w:val="22"/>
          <w:szCs w:val="22"/>
        </w:rPr>
        <w:t>Howell</w:t>
      </w:r>
      <w:r w:rsidR="00B850C9">
        <w:rPr>
          <w:rFonts w:ascii="Arial" w:hAnsi="Arial" w:cs="Arial"/>
          <w:sz w:val="22"/>
          <w:szCs w:val="22"/>
        </w:rPr>
        <w:t xml:space="preserve"> conducted a</w:t>
      </w:r>
      <w:r w:rsidR="00351988">
        <w:rPr>
          <w:rFonts w:ascii="Arial" w:hAnsi="Arial" w:cs="Arial"/>
          <w:sz w:val="22"/>
          <w:szCs w:val="22"/>
        </w:rPr>
        <w:t xml:space="preserve"> </w:t>
      </w:r>
      <w:r w:rsidR="00B850C9" w:rsidRPr="00B850C9">
        <w:rPr>
          <w:rFonts w:ascii="Arial" w:hAnsi="Arial" w:cs="Arial"/>
          <w:sz w:val="22"/>
          <w:szCs w:val="22"/>
        </w:rPr>
        <w:t>r</w:t>
      </w:r>
      <w:r w:rsidR="006062AF" w:rsidRPr="00B850C9">
        <w:rPr>
          <w:rFonts w:ascii="Arial" w:hAnsi="Arial" w:cs="Arial"/>
          <w:sz w:val="22"/>
          <w:szCs w:val="22"/>
        </w:rPr>
        <w:t xml:space="preserve">eview of </w:t>
      </w:r>
      <w:r w:rsidR="00B850C9" w:rsidRPr="00B850C9">
        <w:rPr>
          <w:rFonts w:ascii="Arial" w:hAnsi="Arial" w:cs="Arial"/>
          <w:sz w:val="22"/>
          <w:szCs w:val="22"/>
        </w:rPr>
        <w:t xml:space="preserve">the </w:t>
      </w:r>
      <w:r w:rsidR="006062AF" w:rsidRPr="00B850C9">
        <w:rPr>
          <w:rFonts w:ascii="Arial" w:hAnsi="Arial" w:cs="Arial"/>
          <w:sz w:val="22"/>
          <w:szCs w:val="22"/>
        </w:rPr>
        <w:t>establ</w:t>
      </w:r>
      <w:r w:rsidR="00B850C9" w:rsidRPr="00B850C9">
        <w:rPr>
          <w:rFonts w:ascii="Arial" w:hAnsi="Arial" w:cs="Arial"/>
          <w:sz w:val="22"/>
          <w:szCs w:val="22"/>
        </w:rPr>
        <w:t xml:space="preserve">ished Ancillary Subcommittee. </w:t>
      </w:r>
    </w:p>
    <w:p w14:paraId="1CA6F7B0" w14:textId="2D1D326D" w:rsidR="00B850C9" w:rsidRPr="00B850C9" w:rsidRDefault="00B850C9" w:rsidP="00B850C9">
      <w:pPr>
        <w:pStyle w:val="ListParagraph"/>
        <w:numPr>
          <w:ilvl w:val="0"/>
          <w:numId w:val="2"/>
        </w:numPr>
        <w:rPr>
          <w:rFonts w:ascii="Arial" w:hAnsi="Arial" w:cs="Arial"/>
          <w:sz w:val="22"/>
          <w:szCs w:val="22"/>
        </w:rPr>
      </w:pPr>
      <w:r w:rsidRPr="00B850C9">
        <w:rPr>
          <w:rFonts w:ascii="Arial" w:hAnsi="Arial" w:cs="Arial"/>
          <w:sz w:val="22"/>
          <w:szCs w:val="22"/>
        </w:rPr>
        <w:t xml:space="preserve">Co- Chair, </w:t>
      </w:r>
      <w:r w:rsidR="006062AF" w:rsidRPr="00B850C9">
        <w:rPr>
          <w:rFonts w:ascii="Arial" w:hAnsi="Arial" w:cs="Arial"/>
          <w:sz w:val="22"/>
          <w:szCs w:val="22"/>
        </w:rPr>
        <w:t>Alan</w:t>
      </w:r>
      <w:r w:rsidRPr="00B850C9">
        <w:rPr>
          <w:rFonts w:ascii="Arial" w:hAnsi="Arial" w:cs="Arial"/>
          <w:sz w:val="22"/>
          <w:szCs w:val="22"/>
        </w:rPr>
        <w:t xml:space="preserve"> Abramowitz</w:t>
      </w:r>
      <w:r w:rsidR="006062AF" w:rsidRPr="00B850C9">
        <w:rPr>
          <w:rFonts w:ascii="Arial" w:hAnsi="Arial" w:cs="Arial"/>
          <w:sz w:val="22"/>
          <w:szCs w:val="22"/>
        </w:rPr>
        <w:t xml:space="preserve"> </w:t>
      </w:r>
      <w:r w:rsidRPr="00B850C9">
        <w:rPr>
          <w:rFonts w:ascii="Arial" w:hAnsi="Arial" w:cs="Arial"/>
          <w:sz w:val="22"/>
          <w:szCs w:val="22"/>
        </w:rPr>
        <w:t>reported a review of</w:t>
      </w:r>
      <w:r w:rsidR="006062AF" w:rsidRPr="00B850C9">
        <w:rPr>
          <w:rFonts w:ascii="Arial" w:hAnsi="Arial" w:cs="Arial"/>
          <w:sz w:val="22"/>
          <w:szCs w:val="22"/>
        </w:rPr>
        <w:t xml:space="preserve"> circuit websites for animal therapy</w:t>
      </w:r>
      <w:r w:rsidRPr="00B850C9">
        <w:rPr>
          <w:rFonts w:ascii="Arial" w:hAnsi="Arial" w:cs="Arial"/>
          <w:sz w:val="22"/>
          <w:szCs w:val="22"/>
        </w:rPr>
        <w:t xml:space="preserve"> information and documents. Alan offered to</w:t>
      </w:r>
      <w:r w:rsidR="006062AF" w:rsidRPr="00B850C9">
        <w:rPr>
          <w:rFonts w:ascii="Arial" w:hAnsi="Arial" w:cs="Arial"/>
          <w:sz w:val="22"/>
          <w:szCs w:val="22"/>
        </w:rPr>
        <w:t xml:space="preserve"> </w:t>
      </w:r>
      <w:r w:rsidRPr="00B850C9">
        <w:rPr>
          <w:rFonts w:ascii="Arial" w:hAnsi="Arial" w:cs="Arial"/>
          <w:sz w:val="22"/>
          <w:szCs w:val="22"/>
        </w:rPr>
        <w:t>collect information on all</w:t>
      </w:r>
      <w:r w:rsidR="006062AF" w:rsidRPr="00B850C9">
        <w:rPr>
          <w:rFonts w:ascii="Arial" w:hAnsi="Arial" w:cs="Arial"/>
          <w:sz w:val="22"/>
          <w:szCs w:val="22"/>
        </w:rPr>
        <w:t xml:space="preserve"> circuits which have orders/information and share with members. </w:t>
      </w:r>
      <w:r w:rsidRPr="00B850C9">
        <w:rPr>
          <w:rFonts w:ascii="Arial" w:hAnsi="Arial" w:cs="Arial"/>
          <w:sz w:val="22"/>
          <w:szCs w:val="22"/>
        </w:rPr>
        <w:t xml:space="preserve">Alan offered to </w:t>
      </w:r>
      <w:r w:rsidR="006062AF" w:rsidRPr="00B850C9">
        <w:rPr>
          <w:rFonts w:ascii="Arial" w:hAnsi="Arial" w:cs="Arial"/>
          <w:sz w:val="22"/>
          <w:szCs w:val="22"/>
        </w:rPr>
        <w:t xml:space="preserve">contact local directors for additional information in circuits who do not have information on their websites. </w:t>
      </w:r>
    </w:p>
    <w:p w14:paraId="3AF0F1D7" w14:textId="19CD3D97" w:rsidR="00B850C9" w:rsidRPr="00B850C9" w:rsidRDefault="00B850C9" w:rsidP="00B850C9">
      <w:pPr>
        <w:pStyle w:val="ListParagraph"/>
        <w:numPr>
          <w:ilvl w:val="0"/>
          <w:numId w:val="2"/>
        </w:numPr>
        <w:rPr>
          <w:rFonts w:ascii="Arial" w:hAnsi="Arial" w:cs="Arial"/>
          <w:sz w:val="22"/>
          <w:szCs w:val="22"/>
        </w:rPr>
      </w:pPr>
      <w:r>
        <w:rPr>
          <w:rFonts w:ascii="Arial" w:hAnsi="Arial" w:cs="Arial"/>
          <w:sz w:val="22"/>
          <w:szCs w:val="22"/>
        </w:rPr>
        <w:t xml:space="preserve">Chair, </w:t>
      </w:r>
      <w:r w:rsidR="006062AF" w:rsidRPr="00B850C9">
        <w:rPr>
          <w:rFonts w:ascii="Arial" w:hAnsi="Arial" w:cs="Arial"/>
          <w:sz w:val="22"/>
          <w:szCs w:val="22"/>
        </w:rPr>
        <w:t>Jay</w:t>
      </w:r>
      <w:r>
        <w:rPr>
          <w:rFonts w:ascii="Arial" w:hAnsi="Arial" w:cs="Arial"/>
          <w:sz w:val="22"/>
          <w:szCs w:val="22"/>
        </w:rPr>
        <w:t xml:space="preserve"> Howell</w:t>
      </w:r>
      <w:r w:rsidR="006062AF" w:rsidRPr="00B850C9">
        <w:rPr>
          <w:rFonts w:ascii="Arial" w:hAnsi="Arial" w:cs="Arial"/>
          <w:sz w:val="22"/>
          <w:szCs w:val="22"/>
        </w:rPr>
        <w:t xml:space="preserve"> </w:t>
      </w:r>
      <w:r w:rsidRPr="00B850C9">
        <w:rPr>
          <w:rFonts w:ascii="Arial" w:hAnsi="Arial" w:cs="Arial"/>
          <w:sz w:val="22"/>
          <w:szCs w:val="22"/>
        </w:rPr>
        <w:t xml:space="preserve">offered </w:t>
      </w:r>
      <w:r w:rsidR="006062AF" w:rsidRPr="00B850C9">
        <w:rPr>
          <w:rFonts w:ascii="Arial" w:hAnsi="Arial" w:cs="Arial"/>
          <w:sz w:val="22"/>
          <w:szCs w:val="22"/>
        </w:rPr>
        <w:t>to scan the case law inform</w:t>
      </w:r>
      <w:r w:rsidRPr="00B850C9">
        <w:rPr>
          <w:rFonts w:ascii="Arial" w:hAnsi="Arial" w:cs="Arial"/>
          <w:sz w:val="22"/>
          <w:szCs w:val="22"/>
        </w:rPr>
        <w:t>ation to Alan Abramowitz</w:t>
      </w:r>
      <w:r w:rsidR="006062AF" w:rsidRPr="00B850C9">
        <w:rPr>
          <w:rFonts w:ascii="Arial" w:hAnsi="Arial" w:cs="Arial"/>
          <w:sz w:val="22"/>
          <w:szCs w:val="22"/>
        </w:rPr>
        <w:t xml:space="preserve"> to include in packet to group. </w:t>
      </w:r>
    </w:p>
    <w:p w14:paraId="0ABFC47B" w14:textId="46142A92" w:rsidR="006062AF" w:rsidRDefault="00B850C9" w:rsidP="00B850C9">
      <w:pPr>
        <w:pStyle w:val="ListParagraph"/>
        <w:numPr>
          <w:ilvl w:val="0"/>
          <w:numId w:val="2"/>
        </w:numPr>
        <w:rPr>
          <w:rFonts w:ascii="Arial" w:hAnsi="Arial" w:cs="Arial"/>
          <w:sz w:val="22"/>
          <w:szCs w:val="22"/>
        </w:rPr>
      </w:pPr>
      <w:r>
        <w:rPr>
          <w:rFonts w:ascii="Arial" w:hAnsi="Arial" w:cs="Arial"/>
          <w:sz w:val="22"/>
          <w:szCs w:val="22"/>
        </w:rPr>
        <w:t xml:space="preserve">Member, </w:t>
      </w:r>
      <w:r w:rsidR="006062AF" w:rsidRPr="00B850C9">
        <w:rPr>
          <w:rFonts w:ascii="Arial" w:hAnsi="Arial" w:cs="Arial"/>
          <w:sz w:val="22"/>
          <w:szCs w:val="22"/>
        </w:rPr>
        <w:t>Brandy</w:t>
      </w:r>
      <w:r>
        <w:rPr>
          <w:rFonts w:ascii="Arial" w:hAnsi="Arial" w:cs="Arial"/>
          <w:sz w:val="22"/>
          <w:szCs w:val="22"/>
        </w:rPr>
        <w:t xml:space="preserve"> Macaluso</w:t>
      </w:r>
      <w:r w:rsidR="006062AF" w:rsidRPr="00B850C9">
        <w:rPr>
          <w:rFonts w:ascii="Arial" w:hAnsi="Arial" w:cs="Arial"/>
          <w:sz w:val="22"/>
          <w:szCs w:val="22"/>
        </w:rPr>
        <w:t xml:space="preserve"> </w:t>
      </w:r>
      <w:r>
        <w:rPr>
          <w:rFonts w:ascii="Arial" w:hAnsi="Arial" w:cs="Arial"/>
          <w:sz w:val="22"/>
          <w:szCs w:val="22"/>
        </w:rPr>
        <w:t>–</w:t>
      </w:r>
      <w:r w:rsidR="006062AF" w:rsidRPr="00B850C9">
        <w:rPr>
          <w:rFonts w:ascii="Arial" w:hAnsi="Arial" w:cs="Arial"/>
          <w:sz w:val="22"/>
          <w:szCs w:val="22"/>
        </w:rPr>
        <w:t xml:space="preserve"> </w:t>
      </w:r>
      <w:r>
        <w:rPr>
          <w:rFonts w:ascii="Arial" w:hAnsi="Arial" w:cs="Arial"/>
          <w:sz w:val="22"/>
          <w:szCs w:val="22"/>
        </w:rPr>
        <w:t>offered to send</w:t>
      </w:r>
      <w:r w:rsidR="006062AF" w:rsidRPr="00B850C9">
        <w:rPr>
          <w:rFonts w:ascii="Arial" w:hAnsi="Arial" w:cs="Arial"/>
          <w:sz w:val="22"/>
          <w:szCs w:val="22"/>
        </w:rPr>
        <w:t xml:space="preserve"> information to </w:t>
      </w:r>
      <w:r>
        <w:rPr>
          <w:rFonts w:ascii="Arial" w:hAnsi="Arial" w:cs="Arial"/>
          <w:sz w:val="22"/>
          <w:szCs w:val="22"/>
        </w:rPr>
        <w:t>DOH staff</w:t>
      </w:r>
      <w:r w:rsidR="006062AF" w:rsidRPr="00B850C9">
        <w:rPr>
          <w:rFonts w:ascii="Arial" w:hAnsi="Arial" w:cs="Arial"/>
          <w:sz w:val="22"/>
          <w:szCs w:val="22"/>
        </w:rPr>
        <w:t xml:space="preserve"> regarding animal therapy information to be included in packet to </w:t>
      </w:r>
      <w:r>
        <w:rPr>
          <w:rFonts w:ascii="Arial" w:hAnsi="Arial" w:cs="Arial"/>
          <w:sz w:val="22"/>
          <w:szCs w:val="22"/>
        </w:rPr>
        <w:t xml:space="preserve">subcommittee </w:t>
      </w:r>
      <w:r w:rsidR="006062AF" w:rsidRPr="00B850C9">
        <w:rPr>
          <w:rFonts w:ascii="Arial" w:hAnsi="Arial" w:cs="Arial"/>
          <w:sz w:val="22"/>
          <w:szCs w:val="22"/>
        </w:rPr>
        <w:t>members. </w:t>
      </w:r>
    </w:p>
    <w:p w14:paraId="0EB1EECB" w14:textId="48124310"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Chair, Jay Howell requested that the orders from all 20 circuits be reviewed and compared to determine what work needs to be done in which locations. Jay suggested a focus on areas with an age cut off at 16 for child forensic interviews and areas with different protocols for children under five. </w:t>
      </w:r>
    </w:p>
    <w:p w14:paraId="7FA3A70F" w14:textId="0BF2A049"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Orders can be accessed on DOH website. </w:t>
      </w:r>
    </w:p>
    <w:p w14:paraId="75FBC32B" w14:textId="3611E331"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Chair, Jay Howell invited other CFIAC members with interest in this area to volunteer to serve on the subcommittee. </w:t>
      </w:r>
    </w:p>
    <w:p w14:paraId="6EDF1718" w14:textId="77777777"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Subcommittee Chair, Judge Dawson stated that there is crossover between dependency, criminal and juvenile court protocols and that it might be better for the supreme court to send out a model order. He stated they may be reluctant to do so, but it would be most helpful for consistency across the state.</w:t>
      </w:r>
    </w:p>
    <w:p w14:paraId="6745AE08" w14:textId="49219863"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Chair, Jay Howell introduced Law Enforcement Subcommittee request, citing that Sgt. Sonya Bush reports using fact-finding interviews in the field and her staff take part in presentations provided by local CPT and CAC. </w:t>
      </w:r>
    </w:p>
    <w:p w14:paraId="1EC0CEEE" w14:textId="77777777"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Francine Donnorummo volunteered to serve as the chairperson of the Law Enforcement Subcommittee. </w:t>
      </w:r>
    </w:p>
    <w:p w14:paraId="28DFE748" w14:textId="3D2710EB"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Terrance Watts volunteered to serve on the Court Orders Subcommittee. </w:t>
      </w:r>
    </w:p>
    <w:p w14:paraId="1E18EC1F" w14:textId="2462E498"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Chair, Jay Howell suggested that Sonya Bush be invited to serve as an Ad Hoc member of the Law Enforcement Subcommittee. </w:t>
      </w:r>
    </w:p>
    <w:p w14:paraId="00E85285" w14:textId="35DC1B7B" w:rsidR="00E873C6" w:rsidRDefault="00E873C6" w:rsidP="00B850C9">
      <w:pPr>
        <w:pStyle w:val="ListParagraph"/>
        <w:numPr>
          <w:ilvl w:val="0"/>
          <w:numId w:val="2"/>
        </w:numPr>
        <w:rPr>
          <w:rFonts w:ascii="Arial" w:hAnsi="Arial" w:cs="Arial"/>
          <w:sz w:val="22"/>
          <w:szCs w:val="22"/>
        </w:rPr>
      </w:pPr>
      <w:r>
        <w:rPr>
          <w:rFonts w:ascii="Arial" w:hAnsi="Arial" w:cs="Arial"/>
          <w:sz w:val="22"/>
          <w:szCs w:val="22"/>
        </w:rPr>
        <w:t xml:space="preserve">Jackie Sandefer-Gonsen stated that she has a few other people in mind who may be candidates for serving as ad hoc members of the Law Enforcement Subcommittee. </w:t>
      </w:r>
    </w:p>
    <w:p w14:paraId="13AA0E0B" w14:textId="2C3ED830" w:rsidR="00156192" w:rsidRDefault="00156192" w:rsidP="00156192">
      <w:pPr>
        <w:rPr>
          <w:rFonts w:ascii="Arial" w:hAnsi="Arial" w:cs="Arial"/>
          <w:sz w:val="22"/>
          <w:szCs w:val="22"/>
        </w:rPr>
      </w:pPr>
    </w:p>
    <w:p w14:paraId="6B8D855F" w14:textId="06FDF673" w:rsidR="00F5642F" w:rsidRDefault="00F5642F" w:rsidP="00F5642F">
      <w:pPr>
        <w:rPr>
          <w:rFonts w:ascii="Arial" w:hAnsi="Arial" w:cs="Arial"/>
          <w:sz w:val="22"/>
          <w:szCs w:val="22"/>
        </w:rPr>
      </w:pPr>
      <w:r w:rsidRPr="00F5642F">
        <w:rPr>
          <w:rFonts w:ascii="Arial" w:hAnsi="Arial" w:cs="Arial"/>
          <w:b/>
          <w:bCs/>
          <w:sz w:val="22"/>
          <w:szCs w:val="22"/>
          <w:u w:val="single"/>
        </w:rPr>
        <w:t>Community Presentations</w:t>
      </w:r>
    </w:p>
    <w:p w14:paraId="57E45379" w14:textId="2CB4712B" w:rsidR="00F5642F" w:rsidRPr="00F5642F" w:rsidRDefault="00F5642F" w:rsidP="00F5642F">
      <w:pPr>
        <w:pStyle w:val="ListParagraph"/>
        <w:numPr>
          <w:ilvl w:val="0"/>
          <w:numId w:val="24"/>
        </w:numPr>
        <w:rPr>
          <w:rFonts w:ascii="Arial" w:hAnsi="Arial" w:cs="Arial"/>
          <w:sz w:val="22"/>
          <w:szCs w:val="22"/>
        </w:rPr>
      </w:pPr>
      <w:r w:rsidRPr="00F5642F">
        <w:rPr>
          <w:rFonts w:ascii="Arial" w:hAnsi="Arial" w:cs="Arial"/>
          <w:sz w:val="22"/>
          <w:szCs w:val="22"/>
        </w:rPr>
        <w:t xml:space="preserve">Jackie Sandefer-Gonsen presented information gathered from conducting a survey of six CPT teams across the state. </w:t>
      </w:r>
    </w:p>
    <w:p w14:paraId="404FE3D0" w14:textId="4D7E95BE" w:rsidR="00F5642F" w:rsidRDefault="00F5642F" w:rsidP="00F5642F">
      <w:pPr>
        <w:pStyle w:val="ListParagraph"/>
        <w:numPr>
          <w:ilvl w:val="1"/>
          <w:numId w:val="24"/>
        </w:numPr>
        <w:rPr>
          <w:rFonts w:ascii="Arial" w:hAnsi="Arial" w:cs="Arial"/>
          <w:sz w:val="22"/>
          <w:szCs w:val="22"/>
        </w:rPr>
      </w:pPr>
      <w:r w:rsidRPr="00F5642F">
        <w:rPr>
          <w:rFonts w:ascii="Arial" w:hAnsi="Arial" w:cs="Arial"/>
          <w:sz w:val="22"/>
          <w:szCs w:val="22"/>
        </w:rPr>
        <w:t xml:space="preserve">The teams reported information on community trainings made available to the public, informing the community of forensic interviewing. </w:t>
      </w:r>
    </w:p>
    <w:p w14:paraId="0C437AFC" w14:textId="7E1F1330" w:rsidR="00F5642F" w:rsidRPr="00F5642F" w:rsidRDefault="00F5642F" w:rsidP="00F5642F">
      <w:pPr>
        <w:pStyle w:val="ListParagraph"/>
        <w:numPr>
          <w:ilvl w:val="1"/>
          <w:numId w:val="24"/>
        </w:numPr>
        <w:rPr>
          <w:rFonts w:ascii="Arial" w:hAnsi="Arial" w:cs="Arial"/>
          <w:sz w:val="22"/>
          <w:szCs w:val="22"/>
        </w:rPr>
      </w:pPr>
      <w:r w:rsidRPr="00F5642F">
        <w:rPr>
          <w:rFonts w:ascii="Arial" w:hAnsi="Arial" w:cs="Arial"/>
          <w:sz w:val="22"/>
          <w:szCs w:val="22"/>
        </w:rPr>
        <w:lastRenderedPageBreak/>
        <w:t xml:space="preserve">CPT teams are providing mandatory trainings to school personnel regarding how to talk to children, how to preserve the forensic interview. </w:t>
      </w:r>
    </w:p>
    <w:p w14:paraId="3F065EF7" w14:textId="0D097EBD" w:rsidR="00F5642F" w:rsidRPr="00F5642F" w:rsidRDefault="00F5642F" w:rsidP="00F5642F">
      <w:pPr>
        <w:pStyle w:val="ListParagraph"/>
        <w:numPr>
          <w:ilvl w:val="0"/>
          <w:numId w:val="24"/>
        </w:numPr>
        <w:rPr>
          <w:rFonts w:ascii="Arial" w:hAnsi="Arial" w:cs="Arial"/>
          <w:sz w:val="22"/>
          <w:szCs w:val="22"/>
        </w:rPr>
      </w:pPr>
      <w:r w:rsidRPr="00F5642F">
        <w:rPr>
          <w:rFonts w:ascii="Arial" w:hAnsi="Arial" w:cs="Arial"/>
          <w:sz w:val="22"/>
          <w:szCs w:val="22"/>
        </w:rPr>
        <w:t xml:space="preserve">Dr. Lilly stated that Hillsborough County is conducting community training as well, to inform the community of how to talk to children and initial safety interviews. </w:t>
      </w:r>
    </w:p>
    <w:p w14:paraId="5587EA79" w14:textId="53E38385" w:rsidR="00F5642F" w:rsidRPr="00F5642F" w:rsidRDefault="00F5642F" w:rsidP="00F5642F">
      <w:pPr>
        <w:pStyle w:val="ListParagraph"/>
        <w:numPr>
          <w:ilvl w:val="0"/>
          <w:numId w:val="24"/>
        </w:numPr>
        <w:rPr>
          <w:rFonts w:ascii="Arial" w:hAnsi="Arial" w:cs="Arial"/>
          <w:sz w:val="22"/>
          <w:szCs w:val="22"/>
        </w:rPr>
      </w:pPr>
      <w:r w:rsidRPr="00F5642F">
        <w:rPr>
          <w:rFonts w:ascii="Arial" w:hAnsi="Arial" w:cs="Arial"/>
          <w:sz w:val="22"/>
          <w:szCs w:val="22"/>
        </w:rPr>
        <w:t xml:space="preserve">Jay inquired as to whether training is being provided to the faith-based community regarding preserving forensic interviews, how and when to call the hotline. </w:t>
      </w:r>
    </w:p>
    <w:p w14:paraId="6643905B" w14:textId="77777777" w:rsidR="00F5642F" w:rsidRPr="00F5642F" w:rsidRDefault="00F5642F" w:rsidP="00F5642F">
      <w:pPr>
        <w:pStyle w:val="ListParagraph"/>
        <w:numPr>
          <w:ilvl w:val="0"/>
          <w:numId w:val="24"/>
        </w:numPr>
        <w:rPr>
          <w:rFonts w:ascii="Arial" w:hAnsi="Arial" w:cs="Arial"/>
          <w:sz w:val="22"/>
          <w:szCs w:val="22"/>
        </w:rPr>
      </w:pPr>
      <w:r w:rsidRPr="00F5642F">
        <w:rPr>
          <w:rFonts w:ascii="Arial" w:hAnsi="Arial" w:cs="Arial"/>
          <w:sz w:val="22"/>
          <w:szCs w:val="22"/>
        </w:rPr>
        <w:t xml:space="preserve">Dr. Macintosh stated that it is critically important to talk to community providers about what not-to-do, emphasizing that people should back off and stop asking questions. </w:t>
      </w:r>
    </w:p>
    <w:p w14:paraId="5A3960CD" w14:textId="0930193E" w:rsidR="00F5642F" w:rsidRDefault="00F5642F" w:rsidP="00F5642F">
      <w:pPr>
        <w:rPr>
          <w:rFonts w:ascii="Arial" w:hAnsi="Arial" w:cs="Arial"/>
          <w:sz w:val="22"/>
          <w:szCs w:val="22"/>
        </w:rPr>
      </w:pPr>
    </w:p>
    <w:p w14:paraId="15451C4B" w14:textId="5E6FEF88" w:rsidR="00F5642F" w:rsidRPr="000C2489" w:rsidRDefault="00F5642F" w:rsidP="00F5642F">
      <w:pPr>
        <w:rPr>
          <w:rFonts w:ascii="Arial" w:hAnsi="Arial" w:cs="Arial"/>
          <w:b/>
          <w:bCs/>
          <w:sz w:val="22"/>
          <w:szCs w:val="22"/>
          <w:u w:val="single"/>
        </w:rPr>
      </w:pPr>
      <w:r w:rsidRPr="000C2489">
        <w:rPr>
          <w:rFonts w:ascii="Arial" w:hAnsi="Arial" w:cs="Arial"/>
          <w:b/>
          <w:bCs/>
          <w:sz w:val="22"/>
          <w:szCs w:val="22"/>
          <w:u w:val="single"/>
        </w:rPr>
        <w:t>Survey Results Data Presentation</w:t>
      </w:r>
    </w:p>
    <w:p w14:paraId="74269ABF" w14:textId="79A3FBA7" w:rsidR="00F5642F" w:rsidRPr="000C2489" w:rsidRDefault="00F5642F" w:rsidP="000C2489">
      <w:pPr>
        <w:pStyle w:val="ListParagraph"/>
        <w:numPr>
          <w:ilvl w:val="0"/>
          <w:numId w:val="25"/>
        </w:numPr>
        <w:rPr>
          <w:rFonts w:ascii="Arial" w:hAnsi="Arial" w:cs="Arial"/>
          <w:sz w:val="22"/>
          <w:szCs w:val="22"/>
        </w:rPr>
      </w:pPr>
      <w:r w:rsidRPr="000C2489">
        <w:rPr>
          <w:rFonts w:ascii="Arial" w:hAnsi="Arial" w:cs="Arial"/>
          <w:sz w:val="22"/>
          <w:szCs w:val="22"/>
        </w:rPr>
        <w:t>Dr. Brooks demonstrated data heat maps based on survey results</w:t>
      </w:r>
    </w:p>
    <w:p w14:paraId="22FA2670" w14:textId="44137804" w:rsidR="00F5642F" w:rsidRPr="000C2489" w:rsidRDefault="00F5642F" w:rsidP="000C2489">
      <w:pPr>
        <w:pStyle w:val="ListParagraph"/>
        <w:numPr>
          <w:ilvl w:val="0"/>
          <w:numId w:val="25"/>
        </w:numPr>
        <w:rPr>
          <w:rFonts w:ascii="Arial" w:hAnsi="Arial" w:cs="Arial"/>
          <w:sz w:val="22"/>
          <w:szCs w:val="22"/>
        </w:rPr>
      </w:pPr>
      <w:r w:rsidRPr="000C2489">
        <w:rPr>
          <w:rFonts w:ascii="Arial" w:hAnsi="Arial" w:cs="Arial"/>
          <w:sz w:val="22"/>
          <w:szCs w:val="22"/>
        </w:rPr>
        <w:t xml:space="preserve">Dr. Lilly stated that a lot of training is designed to answer local requests and identified gaps in certain areas, thus training is not looking the same throughout the state. </w:t>
      </w:r>
    </w:p>
    <w:p w14:paraId="02959032" w14:textId="5EBCAA15" w:rsidR="000C2489" w:rsidRDefault="000C2489" w:rsidP="000C2489">
      <w:pPr>
        <w:pStyle w:val="ListParagraph"/>
        <w:numPr>
          <w:ilvl w:val="0"/>
          <w:numId w:val="25"/>
        </w:numPr>
        <w:rPr>
          <w:rFonts w:ascii="Arial" w:hAnsi="Arial" w:cs="Arial"/>
          <w:sz w:val="22"/>
          <w:szCs w:val="22"/>
        </w:rPr>
      </w:pPr>
      <w:r w:rsidRPr="000C2489">
        <w:rPr>
          <w:rFonts w:ascii="Arial" w:hAnsi="Arial" w:cs="Arial"/>
          <w:sz w:val="22"/>
          <w:szCs w:val="22"/>
        </w:rPr>
        <w:t xml:space="preserve">Chair, Jay Howell suggested members continue to dig into information regarding community presentation trainings, child safety interviews and seek community partners to expand providers and community knowledge regarding forensic interviews. </w:t>
      </w:r>
    </w:p>
    <w:p w14:paraId="06D5CC09" w14:textId="7D52DF12" w:rsidR="000C2489" w:rsidRDefault="000C2489" w:rsidP="000C2489">
      <w:pPr>
        <w:pStyle w:val="ListParagraph"/>
        <w:numPr>
          <w:ilvl w:val="0"/>
          <w:numId w:val="25"/>
        </w:numPr>
        <w:rPr>
          <w:rFonts w:ascii="Arial" w:hAnsi="Arial" w:cs="Arial"/>
          <w:sz w:val="22"/>
          <w:szCs w:val="22"/>
        </w:rPr>
      </w:pPr>
      <w:r>
        <w:rPr>
          <w:rFonts w:ascii="Arial" w:hAnsi="Arial" w:cs="Arial"/>
          <w:sz w:val="22"/>
          <w:szCs w:val="22"/>
        </w:rPr>
        <w:t xml:space="preserve">Erick Quevedo suggested a committee to assess for designation and continuing education available for forensic interviewers. Jay Howell requested Erick to serve as the chairperson of this subcommittee. CFIAC members volunteering to serve on this committee </w:t>
      </w:r>
      <w:proofErr w:type="gramStart"/>
      <w:r>
        <w:rPr>
          <w:rFonts w:ascii="Arial" w:hAnsi="Arial" w:cs="Arial"/>
          <w:sz w:val="22"/>
          <w:szCs w:val="22"/>
        </w:rPr>
        <w:t>include:</w:t>
      </w:r>
      <w:proofErr w:type="gramEnd"/>
      <w:r>
        <w:rPr>
          <w:rFonts w:ascii="Arial" w:hAnsi="Arial" w:cs="Arial"/>
          <w:sz w:val="22"/>
          <w:szCs w:val="22"/>
        </w:rPr>
        <w:t xml:space="preserve"> Allison, Jamny, Jackie Sandefer-Gonsen, Maria Sanin, Angie, Brandy </w:t>
      </w:r>
      <w:proofErr w:type="spellStart"/>
      <w:r>
        <w:rPr>
          <w:rFonts w:ascii="Arial" w:hAnsi="Arial" w:cs="Arial"/>
          <w:sz w:val="22"/>
          <w:szCs w:val="22"/>
        </w:rPr>
        <w:t>Macalouso</w:t>
      </w:r>
      <w:proofErr w:type="spellEnd"/>
      <w:r>
        <w:rPr>
          <w:rFonts w:ascii="Arial" w:hAnsi="Arial" w:cs="Arial"/>
          <w:sz w:val="22"/>
          <w:szCs w:val="22"/>
        </w:rPr>
        <w:t xml:space="preserve">, Stephanie Cox. </w:t>
      </w:r>
    </w:p>
    <w:p w14:paraId="74D30C8F" w14:textId="478113EC" w:rsidR="000C2489" w:rsidRDefault="000C2489" w:rsidP="000C2489">
      <w:pPr>
        <w:rPr>
          <w:rFonts w:ascii="Arial" w:hAnsi="Arial" w:cs="Arial"/>
          <w:sz w:val="22"/>
          <w:szCs w:val="22"/>
        </w:rPr>
      </w:pPr>
    </w:p>
    <w:p w14:paraId="1D097292" w14:textId="6F9F2B96" w:rsidR="000C2489" w:rsidRDefault="000C2489" w:rsidP="000C2489">
      <w:pPr>
        <w:rPr>
          <w:rFonts w:ascii="Arial" w:hAnsi="Arial" w:cs="Arial"/>
          <w:sz w:val="22"/>
          <w:szCs w:val="22"/>
        </w:rPr>
      </w:pPr>
      <w:r w:rsidRPr="000C2489">
        <w:rPr>
          <w:rFonts w:ascii="Arial" w:hAnsi="Arial" w:cs="Arial"/>
          <w:b/>
          <w:bCs/>
          <w:sz w:val="22"/>
          <w:szCs w:val="22"/>
          <w:u w:val="single"/>
        </w:rPr>
        <w:t>Local CPT COVID-19 Response</w:t>
      </w:r>
    </w:p>
    <w:p w14:paraId="485815CC" w14:textId="5BE4B144" w:rsidR="000C2489" w:rsidRPr="000C2489" w:rsidRDefault="000C2489" w:rsidP="000C2489">
      <w:pPr>
        <w:pStyle w:val="ListParagraph"/>
        <w:numPr>
          <w:ilvl w:val="0"/>
          <w:numId w:val="26"/>
        </w:numPr>
        <w:rPr>
          <w:rFonts w:ascii="Arial" w:hAnsi="Arial" w:cs="Arial"/>
          <w:sz w:val="22"/>
          <w:szCs w:val="22"/>
        </w:rPr>
      </w:pPr>
      <w:r w:rsidRPr="000C2489">
        <w:rPr>
          <w:rFonts w:ascii="Arial" w:hAnsi="Arial" w:cs="Arial"/>
          <w:sz w:val="22"/>
          <w:szCs w:val="22"/>
        </w:rPr>
        <w:t xml:space="preserve">Maria Sanin stated that Circuit 20 is only doing critical interviews and only allowing one staff in the office at a time. </w:t>
      </w:r>
    </w:p>
    <w:p w14:paraId="6F717729" w14:textId="7897D207" w:rsidR="000C2489" w:rsidRPr="000C2489" w:rsidRDefault="000C2489" w:rsidP="000C2489">
      <w:pPr>
        <w:pStyle w:val="ListParagraph"/>
        <w:numPr>
          <w:ilvl w:val="0"/>
          <w:numId w:val="26"/>
        </w:numPr>
        <w:rPr>
          <w:rFonts w:ascii="Arial" w:hAnsi="Arial" w:cs="Arial"/>
          <w:sz w:val="22"/>
          <w:szCs w:val="22"/>
        </w:rPr>
      </w:pPr>
      <w:r w:rsidRPr="000C2489">
        <w:rPr>
          <w:rFonts w:ascii="Arial" w:hAnsi="Arial" w:cs="Arial"/>
          <w:sz w:val="22"/>
          <w:szCs w:val="22"/>
        </w:rPr>
        <w:t xml:space="preserve">Jamny reported no changes to their procedures. </w:t>
      </w:r>
    </w:p>
    <w:p w14:paraId="73615E03" w14:textId="770E4557" w:rsidR="000C2489" w:rsidRPr="000C2489" w:rsidRDefault="000C2489" w:rsidP="000C2489">
      <w:pPr>
        <w:pStyle w:val="ListParagraph"/>
        <w:numPr>
          <w:ilvl w:val="0"/>
          <w:numId w:val="26"/>
        </w:numPr>
        <w:rPr>
          <w:rFonts w:ascii="Arial" w:hAnsi="Arial" w:cs="Arial"/>
          <w:sz w:val="22"/>
          <w:szCs w:val="22"/>
        </w:rPr>
      </w:pPr>
      <w:r w:rsidRPr="000C2489">
        <w:rPr>
          <w:rFonts w:ascii="Arial" w:hAnsi="Arial" w:cs="Arial"/>
          <w:sz w:val="22"/>
          <w:szCs w:val="22"/>
        </w:rPr>
        <w:t xml:space="preserve">Dr. Lilly stated that DCF is screening at the hotline. Interviews and medical exams are being conducted only after the child is screened negative for coronavirus risk. Other CAC FI unit is responding to the office only for urgent/immediate cases. Some units are conducting temperature screens and staff are working separately from one another. </w:t>
      </w:r>
      <w:r w:rsidR="001143FB">
        <w:rPr>
          <w:rFonts w:ascii="Arial" w:hAnsi="Arial" w:cs="Arial"/>
          <w:sz w:val="22"/>
          <w:szCs w:val="22"/>
        </w:rPr>
        <w:t xml:space="preserve">Dr. Lilly </w:t>
      </w:r>
      <w:r w:rsidR="001143FB" w:rsidRPr="001D0A2E">
        <w:rPr>
          <w:rFonts w:ascii="Arial" w:hAnsi="Arial" w:cs="Arial"/>
          <w:sz w:val="22"/>
          <w:szCs w:val="22"/>
        </w:rPr>
        <w:t xml:space="preserve">clarified medical exams </w:t>
      </w:r>
      <w:r w:rsidR="001143FB">
        <w:rPr>
          <w:rFonts w:ascii="Arial" w:hAnsi="Arial" w:cs="Arial"/>
          <w:sz w:val="22"/>
          <w:szCs w:val="22"/>
        </w:rPr>
        <w:t>are</w:t>
      </w:r>
      <w:r w:rsidR="001143FB" w:rsidRPr="001D0A2E">
        <w:rPr>
          <w:rFonts w:ascii="Arial" w:hAnsi="Arial" w:cs="Arial"/>
          <w:sz w:val="22"/>
          <w:szCs w:val="22"/>
        </w:rPr>
        <w:t xml:space="preserve"> happening for COVID-positive or COVID-exposed </w:t>
      </w:r>
      <w:r w:rsidR="001143FB" w:rsidRPr="001D0A2E">
        <w:rPr>
          <w:rFonts w:ascii="Arial" w:hAnsi="Arial" w:cs="Arial"/>
          <w:sz w:val="22"/>
          <w:szCs w:val="22"/>
        </w:rPr>
        <w:t>youth but</w:t>
      </w:r>
      <w:r w:rsidR="001143FB" w:rsidRPr="001D0A2E">
        <w:rPr>
          <w:rFonts w:ascii="Arial" w:hAnsi="Arial" w:cs="Arial"/>
          <w:sz w:val="22"/>
          <w:szCs w:val="22"/>
        </w:rPr>
        <w:t xml:space="preserve"> </w:t>
      </w:r>
      <w:bookmarkStart w:id="0" w:name="_GoBack"/>
      <w:bookmarkEnd w:id="0"/>
      <w:r w:rsidR="001143FB" w:rsidRPr="001D0A2E">
        <w:rPr>
          <w:rFonts w:ascii="Arial" w:hAnsi="Arial" w:cs="Arial"/>
          <w:sz w:val="22"/>
          <w:szCs w:val="22"/>
        </w:rPr>
        <w:t>occur with appropriate PPE or at the ER. No refusal of COVID-Positive or Exposed persons.</w:t>
      </w:r>
    </w:p>
    <w:p w14:paraId="5CC64766" w14:textId="4D6F5CE9" w:rsidR="000C2489" w:rsidRDefault="000C2489" w:rsidP="000C2489">
      <w:pPr>
        <w:pStyle w:val="ListParagraph"/>
        <w:numPr>
          <w:ilvl w:val="0"/>
          <w:numId w:val="26"/>
        </w:numPr>
        <w:rPr>
          <w:rFonts w:ascii="Arial" w:hAnsi="Arial" w:cs="Arial"/>
          <w:sz w:val="22"/>
          <w:szCs w:val="22"/>
        </w:rPr>
      </w:pPr>
      <w:r w:rsidRPr="000C2489">
        <w:rPr>
          <w:rFonts w:ascii="Arial" w:hAnsi="Arial" w:cs="Arial"/>
          <w:sz w:val="22"/>
          <w:szCs w:val="22"/>
        </w:rPr>
        <w:t xml:space="preserve">Teresa asked, are we seeing a shift in the number of interviews occurring? </w:t>
      </w:r>
    </w:p>
    <w:p w14:paraId="444C3C79" w14:textId="046ECF46" w:rsidR="000C2489" w:rsidRDefault="000C2489" w:rsidP="000C2489">
      <w:pPr>
        <w:pStyle w:val="ListParagraph"/>
        <w:numPr>
          <w:ilvl w:val="0"/>
          <w:numId w:val="26"/>
        </w:numPr>
        <w:rPr>
          <w:rFonts w:ascii="Arial" w:hAnsi="Arial" w:cs="Arial"/>
          <w:sz w:val="22"/>
          <w:szCs w:val="22"/>
        </w:rPr>
      </w:pPr>
      <w:r>
        <w:rPr>
          <w:rFonts w:ascii="Arial" w:hAnsi="Arial" w:cs="Arial"/>
          <w:sz w:val="22"/>
          <w:szCs w:val="22"/>
        </w:rPr>
        <w:t xml:space="preserve">Co-Chair, Alan Abramowitz stated that Secretary Chad </w:t>
      </w:r>
      <w:proofErr w:type="spellStart"/>
      <w:r>
        <w:rPr>
          <w:rFonts w:ascii="Arial" w:hAnsi="Arial" w:cs="Arial"/>
          <w:sz w:val="22"/>
          <w:szCs w:val="22"/>
        </w:rPr>
        <w:t>Poppell</w:t>
      </w:r>
      <w:proofErr w:type="spellEnd"/>
      <w:r>
        <w:rPr>
          <w:rFonts w:ascii="Arial" w:hAnsi="Arial" w:cs="Arial"/>
          <w:sz w:val="22"/>
          <w:szCs w:val="22"/>
        </w:rPr>
        <w:t xml:space="preserve"> has reported a significant decrease in calls to the hotline and that domestic violence reports are also down. </w:t>
      </w:r>
    </w:p>
    <w:p w14:paraId="2A1271FE" w14:textId="54C64899" w:rsidR="000C2489" w:rsidRDefault="000C2489" w:rsidP="000C2489">
      <w:pPr>
        <w:pStyle w:val="ListParagraph"/>
        <w:numPr>
          <w:ilvl w:val="0"/>
          <w:numId w:val="26"/>
        </w:numPr>
        <w:rPr>
          <w:rFonts w:ascii="Arial" w:hAnsi="Arial" w:cs="Arial"/>
          <w:sz w:val="22"/>
          <w:szCs w:val="22"/>
        </w:rPr>
      </w:pPr>
      <w:r>
        <w:rPr>
          <w:rFonts w:ascii="Arial" w:hAnsi="Arial" w:cs="Arial"/>
          <w:sz w:val="22"/>
          <w:szCs w:val="22"/>
        </w:rPr>
        <w:t xml:space="preserve">Terrence Watts confirms that DCF is receiving fewer calls, but the allegations are more egregious, seeing an increase in abusive head trauma. </w:t>
      </w:r>
    </w:p>
    <w:p w14:paraId="3B1F5427" w14:textId="3BEC2752" w:rsidR="000C2489" w:rsidRDefault="000C2489" w:rsidP="000C2489">
      <w:pPr>
        <w:rPr>
          <w:rFonts w:ascii="Arial" w:hAnsi="Arial" w:cs="Arial"/>
          <w:sz w:val="22"/>
          <w:szCs w:val="22"/>
        </w:rPr>
      </w:pPr>
    </w:p>
    <w:p w14:paraId="48AD4FA8" w14:textId="41E337BD" w:rsidR="000C2489" w:rsidRPr="00277E18" w:rsidRDefault="000C2489" w:rsidP="000C2489">
      <w:pPr>
        <w:rPr>
          <w:rFonts w:ascii="Arial" w:hAnsi="Arial" w:cs="Arial"/>
          <w:b/>
          <w:bCs/>
          <w:sz w:val="22"/>
          <w:szCs w:val="22"/>
          <w:u w:val="single"/>
        </w:rPr>
      </w:pPr>
      <w:r w:rsidRPr="00277E18">
        <w:rPr>
          <w:rFonts w:ascii="Arial" w:hAnsi="Arial" w:cs="Arial"/>
          <w:b/>
          <w:bCs/>
          <w:sz w:val="22"/>
          <w:szCs w:val="22"/>
          <w:u w:val="single"/>
        </w:rPr>
        <w:t>Open Discussion</w:t>
      </w:r>
    </w:p>
    <w:p w14:paraId="44DE2B78" w14:textId="68431328" w:rsidR="000C2489" w:rsidRDefault="000C2489" w:rsidP="00277E18">
      <w:pPr>
        <w:pStyle w:val="ListParagraph"/>
        <w:numPr>
          <w:ilvl w:val="0"/>
          <w:numId w:val="27"/>
        </w:numPr>
        <w:rPr>
          <w:rFonts w:ascii="Arial" w:hAnsi="Arial" w:cs="Arial"/>
          <w:sz w:val="22"/>
          <w:szCs w:val="22"/>
        </w:rPr>
      </w:pPr>
      <w:r w:rsidRPr="00277E18">
        <w:rPr>
          <w:rFonts w:ascii="Arial" w:hAnsi="Arial" w:cs="Arial"/>
          <w:sz w:val="22"/>
          <w:szCs w:val="22"/>
        </w:rPr>
        <w:t>COVID-19 testing site operations are concerning</w:t>
      </w:r>
      <w:r w:rsidR="00277E18">
        <w:rPr>
          <w:rFonts w:ascii="Arial" w:hAnsi="Arial" w:cs="Arial"/>
          <w:sz w:val="22"/>
          <w:szCs w:val="22"/>
        </w:rPr>
        <w:t>.</w:t>
      </w:r>
    </w:p>
    <w:p w14:paraId="7042DD57" w14:textId="02270114" w:rsidR="00277E18" w:rsidRPr="00277E18" w:rsidRDefault="00277E18" w:rsidP="00277E18">
      <w:pPr>
        <w:pStyle w:val="ListParagraph"/>
        <w:numPr>
          <w:ilvl w:val="0"/>
          <w:numId w:val="27"/>
        </w:numPr>
        <w:rPr>
          <w:rFonts w:ascii="Arial" w:hAnsi="Arial" w:cs="Arial"/>
          <w:sz w:val="22"/>
          <w:szCs w:val="22"/>
        </w:rPr>
      </w:pPr>
      <w:r>
        <w:rPr>
          <w:rFonts w:ascii="Arial" w:hAnsi="Arial" w:cs="Arial"/>
          <w:sz w:val="22"/>
          <w:szCs w:val="22"/>
        </w:rPr>
        <w:t xml:space="preserve">Concerns of COVID-19 response resulting in increase of cyber abuse of children. </w:t>
      </w:r>
    </w:p>
    <w:p w14:paraId="575CAE4D" w14:textId="67109C97" w:rsidR="00277E18" w:rsidRDefault="00277E18" w:rsidP="00277E18">
      <w:pPr>
        <w:pStyle w:val="ListParagraph"/>
        <w:numPr>
          <w:ilvl w:val="0"/>
          <w:numId w:val="27"/>
        </w:numPr>
        <w:rPr>
          <w:rFonts w:ascii="Arial" w:hAnsi="Arial" w:cs="Arial"/>
          <w:sz w:val="22"/>
          <w:szCs w:val="22"/>
        </w:rPr>
      </w:pPr>
      <w:r w:rsidRPr="00277E18">
        <w:rPr>
          <w:rFonts w:ascii="Arial" w:hAnsi="Arial" w:cs="Arial"/>
          <w:sz w:val="22"/>
          <w:szCs w:val="22"/>
        </w:rPr>
        <w:t xml:space="preserve">Patti Armstrong stated that the site in question was not a DOH site, but that she would </w:t>
      </w:r>
      <w:proofErr w:type="gramStart"/>
      <w:r w:rsidRPr="00277E18">
        <w:rPr>
          <w:rFonts w:ascii="Arial" w:hAnsi="Arial" w:cs="Arial"/>
          <w:sz w:val="22"/>
          <w:szCs w:val="22"/>
        </w:rPr>
        <w:t>look into</w:t>
      </w:r>
      <w:proofErr w:type="gramEnd"/>
      <w:r w:rsidRPr="00277E18">
        <w:rPr>
          <w:rFonts w:ascii="Arial" w:hAnsi="Arial" w:cs="Arial"/>
          <w:sz w:val="22"/>
          <w:szCs w:val="22"/>
        </w:rPr>
        <w:t xml:space="preserve"> the issue.</w:t>
      </w:r>
    </w:p>
    <w:p w14:paraId="03542DBE" w14:textId="77182C65" w:rsidR="00277E18" w:rsidRDefault="00277E18" w:rsidP="00277E18">
      <w:pPr>
        <w:rPr>
          <w:rFonts w:ascii="Arial" w:hAnsi="Arial" w:cs="Arial"/>
          <w:sz w:val="22"/>
          <w:szCs w:val="22"/>
        </w:rPr>
      </w:pPr>
    </w:p>
    <w:p w14:paraId="756C0D0F" w14:textId="27CC8C45" w:rsidR="00277E18" w:rsidRPr="00277E18" w:rsidRDefault="00277E18" w:rsidP="00277E18">
      <w:pPr>
        <w:rPr>
          <w:rFonts w:ascii="Arial" w:hAnsi="Arial" w:cs="Arial"/>
          <w:b/>
          <w:bCs/>
          <w:sz w:val="22"/>
          <w:szCs w:val="22"/>
          <w:u w:val="single"/>
        </w:rPr>
      </w:pPr>
      <w:r w:rsidRPr="00277E18">
        <w:rPr>
          <w:rFonts w:ascii="Arial" w:hAnsi="Arial" w:cs="Arial"/>
          <w:b/>
          <w:bCs/>
          <w:sz w:val="22"/>
          <w:szCs w:val="22"/>
          <w:u w:val="single"/>
        </w:rPr>
        <w:t xml:space="preserve">Next Steps </w:t>
      </w:r>
    </w:p>
    <w:p w14:paraId="6D2E0338" w14:textId="04EDBEF2" w:rsidR="00277E18" w:rsidRPr="00277E18" w:rsidRDefault="00A5363A" w:rsidP="00277E18">
      <w:pPr>
        <w:pStyle w:val="ListParagraph"/>
        <w:numPr>
          <w:ilvl w:val="0"/>
          <w:numId w:val="28"/>
        </w:numPr>
        <w:rPr>
          <w:rFonts w:ascii="Arial" w:hAnsi="Arial" w:cs="Arial"/>
          <w:sz w:val="22"/>
          <w:szCs w:val="22"/>
        </w:rPr>
      </w:pPr>
      <w:r>
        <w:rPr>
          <w:rFonts w:ascii="Arial" w:hAnsi="Arial" w:cs="Arial"/>
          <w:sz w:val="22"/>
          <w:szCs w:val="22"/>
        </w:rPr>
        <w:t>Next CFIAC Meeting will be determined by</w:t>
      </w:r>
      <w:r w:rsidR="00277E18" w:rsidRPr="00277E18">
        <w:rPr>
          <w:rFonts w:ascii="Arial" w:hAnsi="Arial" w:cs="Arial"/>
          <w:sz w:val="22"/>
          <w:szCs w:val="22"/>
        </w:rPr>
        <w:t xml:space="preserve"> doodle poll </w:t>
      </w:r>
    </w:p>
    <w:p w14:paraId="3369AF70" w14:textId="73E01BF3" w:rsidR="00277E18" w:rsidRPr="00277E18" w:rsidRDefault="00277E18" w:rsidP="00277E18">
      <w:pPr>
        <w:pStyle w:val="ListParagraph"/>
        <w:numPr>
          <w:ilvl w:val="0"/>
          <w:numId w:val="28"/>
        </w:numPr>
        <w:rPr>
          <w:rFonts w:ascii="Arial" w:hAnsi="Arial" w:cs="Arial"/>
          <w:sz w:val="22"/>
          <w:szCs w:val="22"/>
        </w:rPr>
      </w:pPr>
      <w:r w:rsidRPr="00277E18">
        <w:rPr>
          <w:rFonts w:ascii="Arial" w:hAnsi="Arial" w:cs="Arial"/>
          <w:sz w:val="22"/>
          <w:szCs w:val="22"/>
        </w:rPr>
        <w:t>Subcommittees will meet between now and next meeting, prepared to report objectives and progress to the CFIAC</w:t>
      </w:r>
    </w:p>
    <w:p w14:paraId="06488F8E" w14:textId="77777777" w:rsidR="000C2489" w:rsidRPr="000C2489" w:rsidRDefault="000C2489" w:rsidP="000C2489">
      <w:pPr>
        <w:rPr>
          <w:rFonts w:ascii="Arial" w:hAnsi="Arial" w:cs="Arial"/>
          <w:sz w:val="22"/>
          <w:szCs w:val="22"/>
        </w:rPr>
      </w:pPr>
    </w:p>
    <w:p w14:paraId="0EA6E65D" w14:textId="77777777" w:rsidR="0066068F" w:rsidRDefault="0066068F" w:rsidP="009100E4">
      <w:pPr>
        <w:rPr>
          <w:rFonts w:ascii="Arial" w:hAnsi="Arial" w:cs="Arial"/>
          <w:b/>
          <w:sz w:val="22"/>
          <w:szCs w:val="22"/>
          <w:u w:val="single"/>
        </w:rPr>
      </w:pPr>
    </w:p>
    <w:p w14:paraId="59CB52C7" w14:textId="338EF702" w:rsidR="009100E4" w:rsidRPr="00F77CEC" w:rsidRDefault="00F77CEC" w:rsidP="009100E4">
      <w:pPr>
        <w:rPr>
          <w:rFonts w:ascii="Arial" w:hAnsi="Arial" w:cs="Arial"/>
          <w:b/>
          <w:sz w:val="22"/>
          <w:szCs w:val="22"/>
          <w:u w:val="single"/>
        </w:rPr>
      </w:pPr>
      <w:r w:rsidRPr="00F77CEC">
        <w:rPr>
          <w:rFonts w:ascii="Arial" w:hAnsi="Arial" w:cs="Arial"/>
          <w:b/>
          <w:sz w:val="22"/>
          <w:szCs w:val="22"/>
          <w:u w:val="single"/>
        </w:rPr>
        <w:t xml:space="preserve">Meeting </w:t>
      </w:r>
      <w:r w:rsidR="009100E4" w:rsidRPr="00F77CEC">
        <w:rPr>
          <w:rFonts w:ascii="Arial" w:hAnsi="Arial" w:cs="Arial"/>
          <w:b/>
          <w:sz w:val="22"/>
          <w:szCs w:val="22"/>
          <w:u w:val="single"/>
        </w:rPr>
        <w:t>Adjourn</w:t>
      </w:r>
      <w:r w:rsidRPr="00F77CEC">
        <w:rPr>
          <w:rFonts w:ascii="Arial" w:hAnsi="Arial" w:cs="Arial"/>
          <w:b/>
          <w:sz w:val="22"/>
          <w:szCs w:val="22"/>
          <w:u w:val="single"/>
        </w:rPr>
        <w:t>ed:</w:t>
      </w:r>
    </w:p>
    <w:p w14:paraId="683377EE" w14:textId="77777777" w:rsidR="009100E4" w:rsidRPr="00723802" w:rsidRDefault="009100E4" w:rsidP="009100E4">
      <w:pPr>
        <w:rPr>
          <w:rFonts w:ascii="Arial" w:hAnsi="Arial" w:cs="Arial"/>
          <w:bCs/>
          <w:sz w:val="22"/>
          <w:szCs w:val="22"/>
        </w:rPr>
      </w:pPr>
    </w:p>
    <w:p w14:paraId="198CC4EC" w14:textId="152B875E" w:rsidR="009100E4" w:rsidRPr="00F77CEC" w:rsidRDefault="00277E18" w:rsidP="00F77CEC">
      <w:pPr>
        <w:pStyle w:val="ListParagraph"/>
        <w:numPr>
          <w:ilvl w:val="0"/>
          <w:numId w:val="15"/>
        </w:numPr>
        <w:rPr>
          <w:rFonts w:ascii="Arial" w:hAnsi="Arial" w:cs="Arial"/>
          <w:bCs/>
          <w:sz w:val="22"/>
          <w:szCs w:val="22"/>
        </w:rPr>
      </w:pPr>
      <w:r>
        <w:rPr>
          <w:rFonts w:ascii="Arial" w:hAnsi="Arial" w:cs="Arial"/>
          <w:bCs/>
          <w:sz w:val="22"/>
          <w:szCs w:val="22"/>
        </w:rPr>
        <w:t xml:space="preserve">Chair, Jay Howell adjourned the meeting. </w:t>
      </w:r>
      <w:r w:rsidR="009100E4" w:rsidRPr="00F77CEC">
        <w:rPr>
          <w:rFonts w:ascii="Arial" w:hAnsi="Arial" w:cs="Arial"/>
          <w:bCs/>
          <w:sz w:val="22"/>
          <w:szCs w:val="22"/>
        </w:rPr>
        <w:t xml:space="preserve"> </w:t>
      </w:r>
    </w:p>
    <w:p w14:paraId="414C5726" w14:textId="2C3F8874" w:rsidR="006062AF" w:rsidRPr="0023536F" w:rsidRDefault="006062AF">
      <w:pPr>
        <w:rPr>
          <w:rFonts w:ascii="Arial" w:hAnsi="Arial" w:cs="Arial"/>
          <w:sz w:val="22"/>
          <w:szCs w:val="22"/>
        </w:rPr>
      </w:pPr>
    </w:p>
    <w:sectPr w:rsidR="006062AF" w:rsidRPr="0023536F" w:rsidSect="00097B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C9923" w14:textId="77777777" w:rsidR="00E916AC" w:rsidRDefault="00E916AC">
      <w:r>
        <w:separator/>
      </w:r>
    </w:p>
  </w:endnote>
  <w:endnote w:type="continuationSeparator" w:id="0">
    <w:p w14:paraId="19F58CD0" w14:textId="77777777" w:rsidR="00E916AC" w:rsidRDefault="00E9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719240852"/>
      <w:docPartObj>
        <w:docPartGallery w:val="Page Numbers (Bottom of Page)"/>
        <w:docPartUnique/>
      </w:docPartObj>
    </w:sdtPr>
    <w:sdtEndPr>
      <w:rPr>
        <w:noProof/>
      </w:rPr>
    </w:sdtEndPr>
    <w:sdtContent>
      <w:p w14:paraId="6D892218" w14:textId="4F37BFDA" w:rsidR="00723802" w:rsidRPr="002B22C6" w:rsidRDefault="00F77CEC">
        <w:pPr>
          <w:pStyle w:val="Footer"/>
          <w:jc w:val="center"/>
          <w:rPr>
            <w:rFonts w:ascii="Arial" w:hAnsi="Arial" w:cs="Arial"/>
            <w:sz w:val="22"/>
            <w:szCs w:val="22"/>
          </w:rPr>
        </w:pPr>
        <w:r w:rsidRPr="002B22C6">
          <w:rPr>
            <w:rFonts w:ascii="Arial" w:hAnsi="Arial" w:cs="Arial"/>
            <w:sz w:val="22"/>
            <w:szCs w:val="22"/>
          </w:rPr>
          <w:fldChar w:fldCharType="begin"/>
        </w:r>
        <w:r w:rsidRPr="002B22C6">
          <w:rPr>
            <w:rFonts w:ascii="Arial" w:hAnsi="Arial" w:cs="Arial"/>
            <w:sz w:val="22"/>
            <w:szCs w:val="22"/>
          </w:rPr>
          <w:instrText xml:space="preserve"> PAGE   \* MERGEFORMAT </w:instrText>
        </w:r>
        <w:r w:rsidRPr="002B22C6">
          <w:rPr>
            <w:rFonts w:ascii="Arial" w:hAnsi="Arial" w:cs="Arial"/>
            <w:sz w:val="22"/>
            <w:szCs w:val="22"/>
          </w:rPr>
          <w:fldChar w:fldCharType="separate"/>
        </w:r>
        <w:r w:rsidR="00B850C9">
          <w:rPr>
            <w:rFonts w:ascii="Arial" w:hAnsi="Arial" w:cs="Arial"/>
            <w:noProof/>
            <w:sz w:val="22"/>
            <w:szCs w:val="22"/>
          </w:rPr>
          <w:t>2</w:t>
        </w:r>
        <w:r w:rsidRPr="002B22C6">
          <w:rPr>
            <w:rFonts w:ascii="Arial" w:hAnsi="Arial" w:cs="Arial"/>
            <w:noProof/>
            <w:sz w:val="22"/>
            <w:szCs w:val="22"/>
          </w:rPr>
          <w:fldChar w:fldCharType="end"/>
        </w:r>
      </w:p>
    </w:sdtContent>
  </w:sdt>
  <w:p w14:paraId="40EDD7F2" w14:textId="77777777" w:rsidR="00723802" w:rsidRDefault="0001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5CEF" w14:textId="77777777" w:rsidR="00E916AC" w:rsidRDefault="00E916AC">
      <w:r>
        <w:separator/>
      </w:r>
    </w:p>
  </w:footnote>
  <w:footnote w:type="continuationSeparator" w:id="0">
    <w:p w14:paraId="3D83F346" w14:textId="77777777" w:rsidR="00E916AC" w:rsidRDefault="00E9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CC43" w14:textId="77777777" w:rsidR="00723802" w:rsidRDefault="0001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AD9"/>
    <w:multiLevelType w:val="hybridMultilevel"/>
    <w:tmpl w:val="78C21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3FB8"/>
    <w:multiLevelType w:val="hybridMultilevel"/>
    <w:tmpl w:val="8138C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6A83"/>
    <w:multiLevelType w:val="hybridMultilevel"/>
    <w:tmpl w:val="F5C2C3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7347"/>
    <w:multiLevelType w:val="hybridMultilevel"/>
    <w:tmpl w:val="5D6C8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32587"/>
    <w:multiLevelType w:val="hybridMultilevel"/>
    <w:tmpl w:val="A4B8D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179B"/>
    <w:multiLevelType w:val="hybridMultilevel"/>
    <w:tmpl w:val="3D426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0429C"/>
    <w:multiLevelType w:val="hybridMultilevel"/>
    <w:tmpl w:val="FC5C1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1452"/>
    <w:multiLevelType w:val="hybridMultilevel"/>
    <w:tmpl w:val="8C4CE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53407"/>
    <w:multiLevelType w:val="hybridMultilevel"/>
    <w:tmpl w:val="0C604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73112"/>
    <w:multiLevelType w:val="hybridMultilevel"/>
    <w:tmpl w:val="5D5AB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2251E"/>
    <w:multiLevelType w:val="hybridMultilevel"/>
    <w:tmpl w:val="376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73339"/>
    <w:multiLevelType w:val="hybridMultilevel"/>
    <w:tmpl w:val="14903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5110A"/>
    <w:multiLevelType w:val="hybridMultilevel"/>
    <w:tmpl w:val="A588E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003AD"/>
    <w:multiLevelType w:val="hybridMultilevel"/>
    <w:tmpl w:val="69149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613C5"/>
    <w:multiLevelType w:val="hybridMultilevel"/>
    <w:tmpl w:val="27BA8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16C43"/>
    <w:multiLevelType w:val="hybridMultilevel"/>
    <w:tmpl w:val="44AA8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9B7D0A"/>
    <w:multiLevelType w:val="hybridMultilevel"/>
    <w:tmpl w:val="554235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05022A"/>
    <w:multiLevelType w:val="hybridMultilevel"/>
    <w:tmpl w:val="528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97E99"/>
    <w:multiLevelType w:val="hybridMultilevel"/>
    <w:tmpl w:val="F1C48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40A5E"/>
    <w:multiLevelType w:val="hybridMultilevel"/>
    <w:tmpl w:val="F008F7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BE1BFC"/>
    <w:multiLevelType w:val="hybridMultilevel"/>
    <w:tmpl w:val="85BE46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7578A"/>
    <w:multiLevelType w:val="hybridMultilevel"/>
    <w:tmpl w:val="1D8025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9B0E64"/>
    <w:multiLevelType w:val="hybridMultilevel"/>
    <w:tmpl w:val="A65E12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F7EF8"/>
    <w:multiLevelType w:val="hybridMultilevel"/>
    <w:tmpl w:val="9E0CD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806E94"/>
    <w:multiLevelType w:val="hybridMultilevel"/>
    <w:tmpl w:val="EF8A1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9C6339"/>
    <w:multiLevelType w:val="hybridMultilevel"/>
    <w:tmpl w:val="B1F47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A1E8A"/>
    <w:multiLevelType w:val="hybridMultilevel"/>
    <w:tmpl w:val="A3AA5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63E08"/>
    <w:multiLevelType w:val="hybridMultilevel"/>
    <w:tmpl w:val="EAE26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7"/>
  </w:num>
  <w:num w:numId="4">
    <w:abstractNumId w:val="1"/>
  </w:num>
  <w:num w:numId="5">
    <w:abstractNumId w:val="3"/>
  </w:num>
  <w:num w:numId="6">
    <w:abstractNumId w:val="24"/>
  </w:num>
  <w:num w:numId="7">
    <w:abstractNumId w:val="19"/>
  </w:num>
  <w:num w:numId="8">
    <w:abstractNumId w:val="5"/>
  </w:num>
  <w:num w:numId="9">
    <w:abstractNumId w:val="14"/>
  </w:num>
  <w:num w:numId="10">
    <w:abstractNumId w:val="20"/>
  </w:num>
  <w:num w:numId="11">
    <w:abstractNumId w:val="2"/>
  </w:num>
  <w:num w:numId="12">
    <w:abstractNumId w:val="8"/>
  </w:num>
  <w:num w:numId="13">
    <w:abstractNumId w:val="15"/>
  </w:num>
  <w:num w:numId="14">
    <w:abstractNumId w:val="23"/>
  </w:num>
  <w:num w:numId="15">
    <w:abstractNumId w:val="6"/>
  </w:num>
  <w:num w:numId="16">
    <w:abstractNumId w:val="21"/>
  </w:num>
  <w:num w:numId="17">
    <w:abstractNumId w:val="22"/>
  </w:num>
  <w:num w:numId="18">
    <w:abstractNumId w:val="11"/>
  </w:num>
  <w:num w:numId="19">
    <w:abstractNumId w:val="4"/>
  </w:num>
  <w:num w:numId="20">
    <w:abstractNumId w:val="16"/>
  </w:num>
  <w:num w:numId="21">
    <w:abstractNumId w:val="13"/>
  </w:num>
  <w:num w:numId="22">
    <w:abstractNumId w:val="10"/>
  </w:num>
  <w:num w:numId="23">
    <w:abstractNumId w:val="17"/>
  </w:num>
  <w:num w:numId="24">
    <w:abstractNumId w:val="7"/>
  </w:num>
  <w:num w:numId="25">
    <w:abstractNumId w:val="18"/>
  </w:num>
  <w:num w:numId="26">
    <w:abstractNumId w:val="9"/>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E4"/>
    <w:rsid w:val="00016AF8"/>
    <w:rsid w:val="000930A7"/>
    <w:rsid w:val="000C2489"/>
    <w:rsid w:val="000E24E0"/>
    <w:rsid w:val="001143FB"/>
    <w:rsid w:val="00156192"/>
    <w:rsid w:val="00170E16"/>
    <w:rsid w:val="001F6941"/>
    <w:rsid w:val="0023536F"/>
    <w:rsid w:val="00277E18"/>
    <w:rsid w:val="002B22C6"/>
    <w:rsid w:val="00351988"/>
    <w:rsid w:val="00377AED"/>
    <w:rsid w:val="003A3D0D"/>
    <w:rsid w:val="003B6839"/>
    <w:rsid w:val="003D5EF0"/>
    <w:rsid w:val="004C03C8"/>
    <w:rsid w:val="0052434A"/>
    <w:rsid w:val="005458CF"/>
    <w:rsid w:val="00564C57"/>
    <w:rsid w:val="00570DC9"/>
    <w:rsid w:val="005A7428"/>
    <w:rsid w:val="006062AF"/>
    <w:rsid w:val="00620336"/>
    <w:rsid w:val="0066068F"/>
    <w:rsid w:val="00802053"/>
    <w:rsid w:val="00885B02"/>
    <w:rsid w:val="008D1540"/>
    <w:rsid w:val="009100E4"/>
    <w:rsid w:val="009808A5"/>
    <w:rsid w:val="009D5CE9"/>
    <w:rsid w:val="00A5363A"/>
    <w:rsid w:val="00A619B7"/>
    <w:rsid w:val="00A72C26"/>
    <w:rsid w:val="00AF2E44"/>
    <w:rsid w:val="00B05796"/>
    <w:rsid w:val="00B850C9"/>
    <w:rsid w:val="00C772C9"/>
    <w:rsid w:val="00CD021D"/>
    <w:rsid w:val="00CE74D2"/>
    <w:rsid w:val="00DB05F4"/>
    <w:rsid w:val="00E2353D"/>
    <w:rsid w:val="00E873C6"/>
    <w:rsid w:val="00E916AC"/>
    <w:rsid w:val="00EA73A5"/>
    <w:rsid w:val="00F5642F"/>
    <w:rsid w:val="00F74DCC"/>
    <w:rsid w:val="00F77CEC"/>
    <w:rsid w:val="00F940CF"/>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F7C87B"/>
  <w15:chartTrackingRefBased/>
  <w15:docId w15:val="{E1BA9715-90C9-4803-822B-5A71966C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0E4"/>
    <w:pPr>
      <w:spacing w:after="0" w:line="240" w:lineRule="auto"/>
    </w:pPr>
    <w:rPr>
      <w:rFonts w:ascii="Georgia" w:hAnsi="Georg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E4"/>
    <w:pPr>
      <w:ind w:left="720"/>
      <w:contextualSpacing/>
    </w:pPr>
  </w:style>
  <w:style w:type="paragraph" w:styleId="Header">
    <w:name w:val="header"/>
    <w:basedOn w:val="Normal"/>
    <w:link w:val="HeaderChar"/>
    <w:uiPriority w:val="99"/>
    <w:unhideWhenUsed/>
    <w:rsid w:val="009100E4"/>
    <w:pPr>
      <w:tabs>
        <w:tab w:val="center" w:pos="4680"/>
        <w:tab w:val="right" w:pos="9360"/>
      </w:tabs>
    </w:pPr>
  </w:style>
  <w:style w:type="character" w:customStyle="1" w:styleId="HeaderChar">
    <w:name w:val="Header Char"/>
    <w:basedOn w:val="DefaultParagraphFont"/>
    <w:link w:val="Header"/>
    <w:uiPriority w:val="99"/>
    <w:rsid w:val="009100E4"/>
    <w:rPr>
      <w:rFonts w:ascii="Georgia" w:hAnsi="Georgia" w:cs="Times New Roman"/>
      <w:sz w:val="20"/>
      <w:szCs w:val="20"/>
    </w:rPr>
  </w:style>
  <w:style w:type="paragraph" w:styleId="Footer">
    <w:name w:val="footer"/>
    <w:basedOn w:val="Normal"/>
    <w:link w:val="FooterChar"/>
    <w:uiPriority w:val="99"/>
    <w:unhideWhenUsed/>
    <w:rsid w:val="009100E4"/>
    <w:pPr>
      <w:tabs>
        <w:tab w:val="center" w:pos="4680"/>
        <w:tab w:val="right" w:pos="9360"/>
      </w:tabs>
    </w:pPr>
  </w:style>
  <w:style w:type="character" w:customStyle="1" w:styleId="FooterChar">
    <w:name w:val="Footer Char"/>
    <w:basedOn w:val="DefaultParagraphFont"/>
    <w:link w:val="Footer"/>
    <w:uiPriority w:val="99"/>
    <w:rsid w:val="009100E4"/>
    <w:rPr>
      <w:rFonts w:ascii="Georgia" w:hAnsi="Georgia" w:cs="Times New Roman"/>
      <w:sz w:val="20"/>
      <w:szCs w:val="20"/>
    </w:rPr>
  </w:style>
  <w:style w:type="table" w:customStyle="1" w:styleId="TableGrid1">
    <w:name w:val="Table Grid1"/>
    <w:basedOn w:val="TableNormal"/>
    <w:next w:val="TableGrid"/>
    <w:uiPriority w:val="59"/>
    <w:rsid w:val="009100E4"/>
    <w:pPr>
      <w:spacing w:after="0" w:line="240" w:lineRule="auto"/>
    </w:pPr>
    <w:rPr>
      <w:rFonts w:ascii="Georgia"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Erica B</dc:creator>
  <cp:keywords/>
  <dc:description/>
  <cp:lastModifiedBy>Puckett, Erica B</cp:lastModifiedBy>
  <cp:revision>6</cp:revision>
  <cp:lastPrinted>2019-12-05T13:42:00Z</cp:lastPrinted>
  <dcterms:created xsi:type="dcterms:W3CDTF">2020-04-09T13:20:00Z</dcterms:created>
  <dcterms:modified xsi:type="dcterms:W3CDTF">2020-12-17T14:26:00Z</dcterms:modified>
</cp:coreProperties>
</file>