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6570"/>
        <w:gridCol w:w="2839"/>
        <w:gridCol w:w="49"/>
      </w:tblGrid>
      <w:tr w:rsidR="00E5650C" w:rsidRPr="000C1F91" w14:paraId="6D1FB2B2" w14:textId="77777777" w:rsidTr="002157B2">
        <w:trPr>
          <w:gridAfter w:val="1"/>
          <w:wAfter w:w="49" w:type="dxa"/>
        </w:trPr>
        <w:tc>
          <w:tcPr>
            <w:tcW w:w="207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C615F3B" w14:textId="4682A61C" w:rsidR="00E5650C" w:rsidRPr="000C1F91" w:rsidRDefault="00E5650C" w:rsidP="00E5650C">
            <w:pPr>
              <w:tabs>
                <w:tab w:val="center" w:pos="2430"/>
                <w:tab w:val="left" w:pos="3960"/>
                <w:tab w:val="right" w:pos="10440"/>
              </w:tabs>
              <w:rPr>
                <w:noProof/>
                <w:sz w:val="18"/>
                <w:szCs w:val="18"/>
              </w:rPr>
            </w:pPr>
            <w:r w:rsidRPr="000C1F91">
              <w:rPr>
                <w:sz w:val="18"/>
                <w:szCs w:val="18"/>
              </w:rPr>
              <w:fldChar w:fldCharType="begin">
                <w:ffData>
                  <w:name w:val="Check1"/>
                  <w:enabled/>
                  <w:calcOnExit w:val="0"/>
                  <w:checkBox>
                    <w:sizeAuto/>
                    <w:default w:val="0"/>
                  </w:checkBox>
                </w:ffData>
              </w:fldChar>
            </w:r>
            <w:r w:rsidRPr="000C1F91">
              <w:rPr>
                <w:sz w:val="18"/>
                <w:szCs w:val="18"/>
              </w:rPr>
              <w:instrText xml:space="preserve"> FORMCHECKBOX </w:instrText>
            </w:r>
            <w:r w:rsidRPr="000C1F91">
              <w:rPr>
                <w:sz w:val="18"/>
                <w:szCs w:val="18"/>
              </w:rPr>
            </w:r>
            <w:r w:rsidRPr="000C1F91">
              <w:rPr>
                <w:sz w:val="18"/>
                <w:szCs w:val="18"/>
              </w:rPr>
              <w:fldChar w:fldCharType="separate"/>
            </w:r>
            <w:r w:rsidRPr="000C1F91">
              <w:rPr>
                <w:sz w:val="18"/>
                <w:szCs w:val="18"/>
              </w:rPr>
              <w:fldChar w:fldCharType="end"/>
            </w:r>
            <w:r w:rsidRPr="000C1F91">
              <w:rPr>
                <w:sz w:val="18"/>
                <w:szCs w:val="18"/>
              </w:rPr>
              <w:t xml:space="preserve"> Client  </w:t>
            </w:r>
            <w:r w:rsidRPr="000C1F91">
              <w:rPr>
                <w:sz w:val="18"/>
                <w:szCs w:val="18"/>
              </w:rPr>
              <w:fldChar w:fldCharType="begin">
                <w:ffData>
                  <w:name w:val="Check2"/>
                  <w:enabled/>
                  <w:calcOnExit w:val="0"/>
                  <w:checkBox>
                    <w:sizeAuto/>
                    <w:default w:val="0"/>
                  </w:checkBox>
                </w:ffData>
              </w:fldChar>
            </w:r>
            <w:r w:rsidRPr="000C1F91">
              <w:rPr>
                <w:sz w:val="18"/>
                <w:szCs w:val="18"/>
              </w:rPr>
              <w:instrText xml:space="preserve"> FORMCHECKBOX </w:instrText>
            </w:r>
            <w:r w:rsidRPr="000C1F91">
              <w:rPr>
                <w:sz w:val="18"/>
                <w:szCs w:val="18"/>
              </w:rPr>
            </w:r>
            <w:r w:rsidRPr="000C1F91">
              <w:rPr>
                <w:sz w:val="18"/>
                <w:szCs w:val="18"/>
              </w:rPr>
              <w:fldChar w:fldCharType="separate"/>
            </w:r>
            <w:r w:rsidRPr="000C1F91">
              <w:rPr>
                <w:sz w:val="18"/>
                <w:szCs w:val="18"/>
              </w:rPr>
              <w:fldChar w:fldCharType="end"/>
            </w:r>
            <w:r w:rsidRPr="000C1F91">
              <w:rPr>
                <w:sz w:val="18"/>
                <w:szCs w:val="18"/>
              </w:rPr>
              <w:t xml:space="preserve"> Non-Client</w:t>
            </w:r>
          </w:p>
        </w:tc>
        <w:tc>
          <w:tcPr>
            <w:tcW w:w="6570" w:type="dxa"/>
            <w:vMerge w:val="restart"/>
            <w:tcBorders>
              <w:top w:val="single" w:sz="4" w:space="0" w:color="FFFFFF"/>
              <w:left w:val="nil"/>
              <w:bottom w:val="single" w:sz="4" w:space="0" w:color="FFFFFF"/>
              <w:right w:val="single" w:sz="4" w:space="0" w:color="FFFFFF"/>
            </w:tcBorders>
            <w:shd w:val="clear" w:color="auto" w:fill="auto"/>
            <w:vAlign w:val="center"/>
          </w:tcPr>
          <w:p w14:paraId="2E8F1A0D" w14:textId="77777777" w:rsidR="00E5650C" w:rsidRPr="002157B2" w:rsidRDefault="00E5650C" w:rsidP="00E5650C">
            <w:pPr>
              <w:jc w:val="center"/>
              <w:rPr>
                <w:b/>
                <w:smallCaps/>
                <w:sz w:val="24"/>
                <w:szCs w:val="24"/>
              </w:rPr>
            </w:pPr>
            <w:r w:rsidRPr="002157B2">
              <w:rPr>
                <w:b/>
                <w:smallCaps/>
                <w:sz w:val="24"/>
                <w:szCs w:val="24"/>
              </w:rPr>
              <w:t>STATE OF FLORIDA</w:t>
            </w:r>
          </w:p>
          <w:p w14:paraId="42E7205E" w14:textId="77777777" w:rsidR="00E5650C" w:rsidRPr="002157B2" w:rsidRDefault="00E5650C" w:rsidP="00E5650C">
            <w:pPr>
              <w:jc w:val="center"/>
              <w:rPr>
                <w:b/>
                <w:smallCaps/>
                <w:sz w:val="24"/>
                <w:szCs w:val="24"/>
              </w:rPr>
            </w:pPr>
            <w:r w:rsidRPr="002157B2">
              <w:rPr>
                <w:b/>
                <w:smallCaps/>
                <w:sz w:val="24"/>
                <w:szCs w:val="24"/>
              </w:rPr>
              <w:t>DEPARTMENT OF HEALTH</w:t>
            </w:r>
          </w:p>
          <w:p w14:paraId="37D1801A" w14:textId="37B91E13" w:rsidR="00E5650C" w:rsidRPr="000C1F91" w:rsidRDefault="00E5650C" w:rsidP="00E5650C">
            <w:pPr>
              <w:jc w:val="center"/>
              <w:rPr>
                <w:b/>
                <w:smallCaps/>
                <w:sz w:val="18"/>
                <w:szCs w:val="18"/>
              </w:rPr>
            </w:pPr>
            <w:r w:rsidRPr="002157B2">
              <w:rPr>
                <w:b/>
                <w:smallCaps/>
                <w:sz w:val="24"/>
                <w:szCs w:val="24"/>
              </w:rPr>
              <w:t xml:space="preserve">FINANCIAL ASSISTANCE STANDARD </w:t>
            </w:r>
            <w:r w:rsidR="00E8256A">
              <w:rPr>
                <w:b/>
                <w:smallCaps/>
                <w:sz w:val="24"/>
                <w:szCs w:val="24"/>
              </w:rPr>
              <w:t>CONTRACT</w:t>
            </w:r>
          </w:p>
        </w:tc>
        <w:tc>
          <w:tcPr>
            <w:tcW w:w="283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B2C49FF" w14:textId="62B36825" w:rsidR="00E5650C" w:rsidRPr="000C1F91" w:rsidRDefault="00E5650C" w:rsidP="002157B2">
            <w:pPr>
              <w:tabs>
                <w:tab w:val="center" w:pos="2412"/>
                <w:tab w:val="left" w:pos="3960"/>
                <w:tab w:val="right" w:pos="10440"/>
              </w:tabs>
              <w:ind w:right="180"/>
              <w:jc w:val="center"/>
              <w:rPr>
                <w:sz w:val="18"/>
                <w:szCs w:val="18"/>
              </w:rPr>
            </w:pPr>
            <w:r w:rsidRPr="000C1F91">
              <w:rPr>
                <w:sz w:val="18"/>
                <w:szCs w:val="18"/>
              </w:rPr>
              <w:fldChar w:fldCharType="begin">
                <w:ffData>
                  <w:name w:val="Check1"/>
                  <w:enabled/>
                  <w:calcOnExit w:val="0"/>
                  <w:checkBox>
                    <w:sizeAuto/>
                    <w:default w:val="0"/>
                  </w:checkBox>
                </w:ffData>
              </w:fldChar>
            </w:r>
            <w:bookmarkStart w:id="0" w:name="Check1"/>
            <w:r w:rsidRPr="000C1F91">
              <w:rPr>
                <w:sz w:val="18"/>
                <w:szCs w:val="18"/>
              </w:rPr>
              <w:instrText xml:space="preserve"> FORMCHECKBOX </w:instrText>
            </w:r>
            <w:r w:rsidRPr="000C1F91">
              <w:rPr>
                <w:sz w:val="18"/>
                <w:szCs w:val="18"/>
              </w:rPr>
            </w:r>
            <w:r w:rsidRPr="000C1F91">
              <w:rPr>
                <w:sz w:val="18"/>
                <w:szCs w:val="18"/>
              </w:rPr>
              <w:fldChar w:fldCharType="separate"/>
            </w:r>
            <w:r w:rsidRPr="000C1F91">
              <w:rPr>
                <w:sz w:val="18"/>
                <w:szCs w:val="18"/>
              </w:rPr>
              <w:fldChar w:fldCharType="end"/>
            </w:r>
            <w:bookmarkEnd w:id="0"/>
            <w:r w:rsidRPr="000C1F91">
              <w:rPr>
                <w:sz w:val="18"/>
                <w:szCs w:val="18"/>
              </w:rPr>
              <w:t xml:space="preserve"> </w:t>
            </w:r>
            <w:r>
              <w:rPr>
                <w:sz w:val="18"/>
                <w:szCs w:val="18"/>
              </w:rPr>
              <w:t>State Funds</w:t>
            </w:r>
            <w:r w:rsidRPr="000C1F91">
              <w:rPr>
                <w:sz w:val="18"/>
                <w:szCs w:val="18"/>
              </w:rPr>
              <w:t xml:space="preserve">  </w:t>
            </w:r>
          </w:p>
        </w:tc>
      </w:tr>
      <w:tr w:rsidR="00E5650C" w:rsidRPr="000C1F91" w14:paraId="531F212C" w14:textId="77777777" w:rsidTr="002157B2">
        <w:trPr>
          <w:gridAfter w:val="1"/>
          <w:wAfter w:w="49" w:type="dxa"/>
        </w:trPr>
        <w:tc>
          <w:tcPr>
            <w:tcW w:w="2070" w:type="dxa"/>
            <w:tcBorders>
              <w:top w:val="single" w:sz="4" w:space="0" w:color="FFFFFF"/>
              <w:left w:val="single" w:sz="4" w:space="0" w:color="FFFFFF"/>
              <w:bottom w:val="single" w:sz="4" w:space="0" w:color="FFFFFF"/>
              <w:right w:val="single" w:sz="4" w:space="0" w:color="FFFFFF"/>
            </w:tcBorders>
            <w:shd w:val="clear" w:color="auto" w:fill="auto"/>
          </w:tcPr>
          <w:p w14:paraId="741748A1" w14:textId="524D151F" w:rsidR="00E5650C" w:rsidRPr="000C1F91" w:rsidRDefault="00E5650C" w:rsidP="00E5650C">
            <w:pPr>
              <w:tabs>
                <w:tab w:val="center" w:pos="2430"/>
                <w:tab w:val="left" w:pos="3960"/>
                <w:tab w:val="right" w:pos="10440"/>
              </w:tabs>
              <w:rPr>
                <w:b/>
                <w:sz w:val="18"/>
                <w:szCs w:val="18"/>
              </w:rPr>
            </w:pPr>
            <w:r w:rsidRPr="000C1F91">
              <w:rPr>
                <w:sz w:val="18"/>
                <w:szCs w:val="18"/>
              </w:rPr>
              <w:fldChar w:fldCharType="begin">
                <w:ffData>
                  <w:name w:val="Check2"/>
                  <w:enabled/>
                  <w:calcOnExit w:val="0"/>
                  <w:checkBox>
                    <w:sizeAuto/>
                    <w:default w:val="0"/>
                  </w:checkBox>
                </w:ffData>
              </w:fldChar>
            </w:r>
            <w:r w:rsidRPr="000C1F91">
              <w:rPr>
                <w:sz w:val="18"/>
                <w:szCs w:val="18"/>
              </w:rPr>
              <w:instrText xml:space="preserve"> FORMCHECKBOX </w:instrText>
            </w:r>
            <w:r w:rsidRPr="000C1F91">
              <w:rPr>
                <w:sz w:val="18"/>
                <w:szCs w:val="18"/>
              </w:rPr>
            </w:r>
            <w:r w:rsidRPr="000C1F91">
              <w:rPr>
                <w:sz w:val="18"/>
                <w:szCs w:val="18"/>
              </w:rPr>
              <w:fldChar w:fldCharType="separate"/>
            </w:r>
            <w:r w:rsidRPr="000C1F91">
              <w:rPr>
                <w:sz w:val="18"/>
                <w:szCs w:val="18"/>
              </w:rPr>
              <w:fldChar w:fldCharType="end"/>
            </w:r>
            <w:r w:rsidRPr="000C1F91">
              <w:rPr>
                <w:sz w:val="18"/>
                <w:szCs w:val="18"/>
              </w:rPr>
              <w:t xml:space="preserve"> Multi-County</w:t>
            </w:r>
          </w:p>
        </w:tc>
        <w:tc>
          <w:tcPr>
            <w:tcW w:w="6570" w:type="dxa"/>
            <w:vMerge/>
            <w:tcBorders>
              <w:top w:val="single" w:sz="4" w:space="0" w:color="auto"/>
              <w:left w:val="nil"/>
              <w:bottom w:val="single" w:sz="4" w:space="0" w:color="FFFFFF"/>
              <w:right w:val="single" w:sz="4" w:space="0" w:color="FFFFFF"/>
            </w:tcBorders>
            <w:shd w:val="clear" w:color="auto" w:fill="auto"/>
          </w:tcPr>
          <w:p w14:paraId="3C4A2CF8" w14:textId="77777777" w:rsidR="00E5650C" w:rsidRPr="000C1F91" w:rsidRDefault="00E5650C" w:rsidP="00E5650C">
            <w:pPr>
              <w:jc w:val="center"/>
              <w:rPr>
                <w:b/>
                <w:smallCaps/>
                <w:sz w:val="18"/>
                <w:szCs w:val="18"/>
              </w:rPr>
            </w:pPr>
          </w:p>
        </w:tc>
        <w:tc>
          <w:tcPr>
            <w:tcW w:w="2839" w:type="dxa"/>
            <w:tcBorders>
              <w:top w:val="single" w:sz="4" w:space="0" w:color="FFFFFF"/>
              <w:left w:val="single" w:sz="4" w:space="0" w:color="FFFFFF"/>
              <w:bottom w:val="single" w:sz="4" w:space="0" w:color="FFFFFF"/>
              <w:right w:val="single" w:sz="4" w:space="0" w:color="FFFFFF"/>
            </w:tcBorders>
            <w:shd w:val="clear" w:color="auto" w:fill="auto"/>
          </w:tcPr>
          <w:p w14:paraId="04ABEFE7" w14:textId="73431D8B" w:rsidR="00E5650C" w:rsidRPr="000C1F91" w:rsidRDefault="00E5650C" w:rsidP="002157B2">
            <w:pPr>
              <w:tabs>
                <w:tab w:val="center" w:pos="2430"/>
                <w:tab w:val="left" w:pos="3960"/>
                <w:tab w:val="right" w:pos="10440"/>
              </w:tabs>
              <w:jc w:val="center"/>
              <w:rPr>
                <w:b/>
              </w:rPr>
            </w:pPr>
            <w:r w:rsidRPr="000C1F91">
              <w:rPr>
                <w:sz w:val="18"/>
                <w:szCs w:val="18"/>
              </w:rPr>
              <w:fldChar w:fldCharType="begin">
                <w:ffData>
                  <w:name w:val="Check2"/>
                  <w:enabled/>
                  <w:calcOnExit w:val="0"/>
                  <w:checkBox>
                    <w:sizeAuto/>
                    <w:default w:val="0"/>
                  </w:checkBox>
                </w:ffData>
              </w:fldChar>
            </w:r>
            <w:r w:rsidRPr="000C1F91">
              <w:rPr>
                <w:sz w:val="18"/>
                <w:szCs w:val="18"/>
              </w:rPr>
              <w:instrText xml:space="preserve"> FORMCHECKBOX </w:instrText>
            </w:r>
            <w:r w:rsidRPr="000C1F91">
              <w:rPr>
                <w:sz w:val="18"/>
                <w:szCs w:val="18"/>
              </w:rPr>
            </w:r>
            <w:r w:rsidRPr="000C1F91">
              <w:rPr>
                <w:sz w:val="18"/>
                <w:szCs w:val="18"/>
              </w:rPr>
              <w:fldChar w:fldCharType="separate"/>
            </w:r>
            <w:r w:rsidRPr="000C1F91">
              <w:rPr>
                <w:sz w:val="18"/>
                <w:szCs w:val="18"/>
              </w:rPr>
              <w:fldChar w:fldCharType="end"/>
            </w:r>
            <w:r w:rsidRPr="000C1F91">
              <w:rPr>
                <w:sz w:val="18"/>
                <w:szCs w:val="18"/>
              </w:rPr>
              <w:t xml:space="preserve"> </w:t>
            </w:r>
            <w:r>
              <w:rPr>
                <w:sz w:val="18"/>
                <w:szCs w:val="18"/>
              </w:rPr>
              <w:t>Federal Funds</w:t>
            </w:r>
          </w:p>
        </w:tc>
      </w:tr>
      <w:tr w:rsidR="00E5650C" w:rsidRPr="000C1F91" w14:paraId="1E873B08" w14:textId="77777777" w:rsidTr="002157B2">
        <w:trPr>
          <w:gridAfter w:val="1"/>
          <w:wAfter w:w="49" w:type="dxa"/>
        </w:trPr>
        <w:tc>
          <w:tcPr>
            <w:tcW w:w="2070" w:type="dxa"/>
            <w:tcBorders>
              <w:top w:val="nil"/>
              <w:left w:val="nil"/>
              <w:bottom w:val="nil"/>
              <w:right w:val="nil"/>
            </w:tcBorders>
            <w:shd w:val="clear" w:color="auto" w:fill="auto"/>
          </w:tcPr>
          <w:p w14:paraId="6C486DEC" w14:textId="77777777" w:rsidR="00E5650C" w:rsidRPr="000C1F91" w:rsidRDefault="00E5650C" w:rsidP="00E5650C">
            <w:pPr>
              <w:tabs>
                <w:tab w:val="center" w:pos="2430"/>
                <w:tab w:val="left" w:pos="3960"/>
                <w:tab w:val="right" w:pos="10440"/>
              </w:tabs>
              <w:rPr>
                <w:b/>
                <w:sz w:val="18"/>
                <w:szCs w:val="18"/>
              </w:rPr>
            </w:pPr>
          </w:p>
        </w:tc>
        <w:tc>
          <w:tcPr>
            <w:tcW w:w="6570" w:type="dxa"/>
            <w:vMerge/>
            <w:tcBorders>
              <w:left w:val="nil"/>
              <w:bottom w:val="single" w:sz="4" w:space="0" w:color="FFFFFF"/>
              <w:right w:val="single" w:sz="4" w:space="0" w:color="FFFFFF"/>
            </w:tcBorders>
            <w:shd w:val="clear" w:color="auto" w:fill="auto"/>
          </w:tcPr>
          <w:p w14:paraId="31ADE7E1" w14:textId="77777777" w:rsidR="00E5650C" w:rsidRPr="000C1F91" w:rsidRDefault="00E5650C" w:rsidP="00E5650C">
            <w:pPr>
              <w:tabs>
                <w:tab w:val="center" w:pos="2430"/>
                <w:tab w:val="left" w:pos="3960"/>
                <w:tab w:val="right" w:pos="10440"/>
              </w:tabs>
              <w:rPr>
                <w:b/>
                <w:sz w:val="18"/>
                <w:szCs w:val="18"/>
              </w:rPr>
            </w:pPr>
          </w:p>
        </w:tc>
        <w:tc>
          <w:tcPr>
            <w:tcW w:w="2839" w:type="dxa"/>
            <w:tcBorders>
              <w:top w:val="single" w:sz="4" w:space="0" w:color="FFFFFF"/>
              <w:left w:val="single" w:sz="4" w:space="0" w:color="FFFFFF"/>
              <w:bottom w:val="single" w:sz="4" w:space="0" w:color="FFFFFF"/>
              <w:right w:val="single" w:sz="4" w:space="0" w:color="FFFFFF"/>
            </w:tcBorders>
            <w:shd w:val="clear" w:color="auto" w:fill="auto"/>
          </w:tcPr>
          <w:p w14:paraId="77A56100" w14:textId="77777777" w:rsidR="00E5650C" w:rsidRPr="000C1F91" w:rsidRDefault="00E5650C" w:rsidP="00E5650C">
            <w:pPr>
              <w:tabs>
                <w:tab w:val="center" w:pos="2430"/>
                <w:tab w:val="left" w:pos="3960"/>
                <w:tab w:val="right" w:pos="10440"/>
              </w:tabs>
              <w:rPr>
                <w:b/>
                <w:sz w:val="18"/>
                <w:szCs w:val="18"/>
              </w:rPr>
            </w:pPr>
          </w:p>
        </w:tc>
      </w:tr>
      <w:tr w:rsidR="00E5650C" w:rsidRPr="005C7D38" w14:paraId="560ABF9D" w14:textId="77777777" w:rsidTr="002157B2">
        <w:tc>
          <w:tcPr>
            <w:tcW w:w="11528" w:type="dxa"/>
            <w:gridSpan w:val="4"/>
            <w:tcBorders>
              <w:top w:val="nil"/>
              <w:left w:val="nil"/>
              <w:bottom w:val="nil"/>
              <w:right w:val="nil"/>
            </w:tcBorders>
            <w:shd w:val="clear" w:color="auto" w:fill="auto"/>
          </w:tcPr>
          <w:p w14:paraId="44F06976" w14:textId="7A31622B" w:rsidR="00E5650C" w:rsidRPr="005C7D38" w:rsidRDefault="00E5650C" w:rsidP="00E5650C">
            <w:pPr>
              <w:tabs>
                <w:tab w:val="right" w:pos="10800"/>
              </w:tabs>
              <w:rPr>
                <w:sz w:val="22"/>
                <w:szCs w:val="22"/>
              </w:rPr>
            </w:pPr>
            <w:r w:rsidRPr="005C7D38">
              <w:rPr>
                <w:sz w:val="22"/>
                <w:szCs w:val="22"/>
              </w:rPr>
              <w:t>THIS CONTRACT</w:t>
            </w:r>
            <w:r>
              <w:rPr>
                <w:sz w:val="22"/>
                <w:szCs w:val="22"/>
              </w:rPr>
              <w:t xml:space="preserve">, which includes Attachment I and the accompanying attachments and exhibits, </w:t>
            </w:r>
            <w:r w:rsidRPr="005C7D38">
              <w:rPr>
                <w:sz w:val="22"/>
                <w:szCs w:val="22"/>
              </w:rPr>
              <w:t xml:space="preserve">is entered into between the State of Florida, Department of Health, hereinafter referred to as the Department”, and </w:t>
            </w:r>
            <w:bookmarkStart w:id="1" w:name="Text100"/>
            <w:r w:rsidRPr="00041C91">
              <w:rPr>
                <w:b/>
                <w:sz w:val="22"/>
                <w:szCs w:val="22"/>
                <w:highlight w:val="yellow"/>
                <w:u w:val="single"/>
              </w:rPr>
              <w:fldChar w:fldCharType="begin">
                <w:ffData>
                  <w:name w:val="Text100"/>
                  <w:enabled/>
                  <w:calcOnExit w:val="0"/>
                  <w:textInput/>
                </w:ffData>
              </w:fldChar>
            </w:r>
            <w:r w:rsidRPr="00041C91">
              <w:rPr>
                <w:b/>
                <w:sz w:val="22"/>
                <w:szCs w:val="22"/>
                <w:highlight w:val="yellow"/>
                <w:u w:val="single"/>
              </w:rPr>
              <w:instrText xml:space="preserve"> FORMTEXT </w:instrText>
            </w:r>
            <w:r w:rsidRPr="00041C91">
              <w:rPr>
                <w:b/>
                <w:sz w:val="22"/>
                <w:szCs w:val="22"/>
                <w:highlight w:val="yellow"/>
                <w:u w:val="single"/>
              </w:rPr>
            </w:r>
            <w:r w:rsidRPr="00041C91">
              <w:rPr>
                <w:b/>
                <w:sz w:val="22"/>
                <w:szCs w:val="22"/>
                <w:highlight w:val="yellow"/>
                <w:u w:val="single"/>
              </w:rPr>
              <w:fldChar w:fldCharType="separate"/>
            </w:r>
            <w:r w:rsidRPr="00041C91">
              <w:rPr>
                <w:b/>
                <w:noProof/>
                <w:sz w:val="22"/>
                <w:szCs w:val="22"/>
                <w:highlight w:val="yellow"/>
                <w:u w:val="single"/>
              </w:rPr>
              <w:t> </w:t>
            </w:r>
            <w:r w:rsidRPr="00041C91">
              <w:rPr>
                <w:b/>
                <w:noProof/>
                <w:sz w:val="22"/>
                <w:szCs w:val="22"/>
                <w:highlight w:val="yellow"/>
                <w:u w:val="single"/>
              </w:rPr>
              <w:t> </w:t>
            </w:r>
            <w:r w:rsidRPr="00041C91">
              <w:rPr>
                <w:b/>
                <w:noProof/>
                <w:sz w:val="22"/>
                <w:szCs w:val="22"/>
                <w:highlight w:val="yellow"/>
                <w:u w:val="single"/>
              </w:rPr>
              <w:t> </w:t>
            </w:r>
            <w:r w:rsidRPr="00041C91">
              <w:rPr>
                <w:b/>
                <w:noProof/>
                <w:sz w:val="22"/>
                <w:szCs w:val="22"/>
                <w:highlight w:val="yellow"/>
                <w:u w:val="single"/>
              </w:rPr>
              <w:t> </w:t>
            </w:r>
            <w:r w:rsidRPr="00041C91">
              <w:rPr>
                <w:b/>
                <w:noProof/>
                <w:sz w:val="22"/>
                <w:szCs w:val="22"/>
                <w:highlight w:val="yellow"/>
                <w:u w:val="single"/>
              </w:rPr>
              <w:t> </w:t>
            </w:r>
            <w:r w:rsidRPr="00041C91">
              <w:rPr>
                <w:b/>
                <w:sz w:val="22"/>
                <w:szCs w:val="22"/>
                <w:highlight w:val="yellow"/>
                <w:u w:val="single"/>
              </w:rPr>
              <w:fldChar w:fldCharType="end"/>
            </w:r>
            <w:bookmarkEnd w:id="1"/>
            <w:r w:rsidRPr="005C7D38">
              <w:rPr>
                <w:sz w:val="22"/>
                <w:szCs w:val="22"/>
              </w:rPr>
              <w:t xml:space="preserve"> hereinafter referred to as </w:t>
            </w:r>
            <w:r>
              <w:rPr>
                <w:sz w:val="22"/>
                <w:szCs w:val="22"/>
              </w:rPr>
              <w:t xml:space="preserve">the </w:t>
            </w:r>
            <w:r w:rsidRPr="005C7D38">
              <w:rPr>
                <w:sz w:val="22"/>
                <w:szCs w:val="22"/>
              </w:rPr>
              <w:t xml:space="preserve">“Provider”, </w:t>
            </w:r>
            <w:r>
              <w:rPr>
                <w:sz w:val="22"/>
                <w:szCs w:val="22"/>
              </w:rPr>
              <w:t xml:space="preserve">each a “party” </w:t>
            </w:r>
            <w:r w:rsidRPr="005C7D38">
              <w:rPr>
                <w:sz w:val="22"/>
                <w:szCs w:val="22"/>
              </w:rPr>
              <w:t>and jointly referred to as the “parties.”</w:t>
            </w:r>
          </w:p>
        </w:tc>
      </w:tr>
    </w:tbl>
    <w:p w14:paraId="7565CB84" w14:textId="77777777" w:rsidR="00E14A8C" w:rsidRPr="005C7D38" w:rsidRDefault="00290CBE" w:rsidP="00787449">
      <w:pPr>
        <w:rPr>
          <w:b/>
          <w:smallCaps/>
          <w:spacing w:val="-4"/>
          <w:sz w:val="22"/>
          <w:szCs w:val="22"/>
        </w:rPr>
      </w:pPr>
      <w:r w:rsidRPr="005C7D38">
        <w:rPr>
          <w:b/>
          <w:smallCaps/>
          <w:spacing w:val="-4"/>
          <w:sz w:val="22"/>
          <w:szCs w:val="22"/>
        </w:rPr>
        <w:t>The Parties Agree:</w:t>
      </w:r>
    </w:p>
    <w:p w14:paraId="5D3D6CDB" w14:textId="77777777" w:rsidR="00290CBE" w:rsidRPr="005C7D38" w:rsidRDefault="00D171F1" w:rsidP="00787449">
      <w:pPr>
        <w:ind w:left="720" w:hanging="720"/>
        <w:rPr>
          <w:b/>
          <w:smallCaps/>
          <w:spacing w:val="-4"/>
          <w:sz w:val="22"/>
          <w:szCs w:val="22"/>
        </w:rPr>
      </w:pPr>
      <w:r w:rsidRPr="005C7D38">
        <w:rPr>
          <w:b/>
          <w:smallCaps/>
          <w:spacing w:val="-4"/>
          <w:sz w:val="22"/>
          <w:szCs w:val="22"/>
        </w:rPr>
        <w:t>I.</w:t>
      </w:r>
      <w:r w:rsidR="009F7FF3" w:rsidRPr="005C7D38">
        <w:rPr>
          <w:b/>
          <w:smallCaps/>
          <w:spacing w:val="-4"/>
          <w:sz w:val="22"/>
          <w:szCs w:val="22"/>
        </w:rPr>
        <w:t xml:space="preserve">       </w:t>
      </w:r>
      <w:r w:rsidR="00505DEA" w:rsidRPr="005C7D38">
        <w:rPr>
          <w:b/>
          <w:smallCaps/>
          <w:spacing w:val="-4"/>
          <w:sz w:val="22"/>
          <w:szCs w:val="22"/>
        </w:rPr>
        <w:t>Provider</w:t>
      </w:r>
      <w:r w:rsidRPr="005C7D38">
        <w:rPr>
          <w:b/>
          <w:smallCaps/>
          <w:spacing w:val="-4"/>
          <w:sz w:val="22"/>
          <w:szCs w:val="22"/>
        </w:rPr>
        <w:t xml:space="preserve"> </w:t>
      </w:r>
      <w:r w:rsidR="00290CBE" w:rsidRPr="005C7D38">
        <w:rPr>
          <w:b/>
          <w:smallCaps/>
          <w:spacing w:val="-4"/>
          <w:sz w:val="22"/>
          <w:szCs w:val="22"/>
        </w:rPr>
        <w:t>Agrees:</w:t>
      </w:r>
    </w:p>
    <w:p w14:paraId="1885E899" w14:textId="6022F389" w:rsidR="00336495" w:rsidRPr="005C7D38" w:rsidRDefault="00290CBE" w:rsidP="00787449">
      <w:pPr>
        <w:pStyle w:val="Heading2"/>
        <w:tabs>
          <w:tab w:val="left" w:pos="360"/>
        </w:tabs>
        <w:spacing w:before="0"/>
        <w:rPr>
          <w:rFonts w:ascii="Times New Roman" w:hAnsi="Times New Roman"/>
          <w:sz w:val="22"/>
          <w:szCs w:val="22"/>
        </w:rPr>
      </w:pPr>
      <w:r w:rsidRPr="005C7D38">
        <w:rPr>
          <w:rFonts w:ascii="Times New Roman" w:hAnsi="Times New Roman"/>
          <w:sz w:val="22"/>
          <w:szCs w:val="22"/>
        </w:rPr>
        <w:t>A.</w:t>
      </w:r>
      <w:r w:rsidRPr="005C7D38">
        <w:rPr>
          <w:rFonts w:ascii="Times New Roman" w:hAnsi="Times New Roman"/>
          <w:sz w:val="22"/>
          <w:szCs w:val="22"/>
        </w:rPr>
        <w:tab/>
        <w:t xml:space="preserve">To provide services in accordance with the </w:t>
      </w:r>
      <w:r w:rsidR="0015142D" w:rsidRPr="005C7D38">
        <w:rPr>
          <w:rFonts w:ascii="Times New Roman" w:hAnsi="Times New Roman"/>
          <w:sz w:val="22"/>
          <w:szCs w:val="22"/>
        </w:rPr>
        <w:t>term</w:t>
      </w:r>
      <w:r w:rsidRPr="005C7D38">
        <w:rPr>
          <w:rFonts w:ascii="Times New Roman" w:hAnsi="Times New Roman"/>
          <w:sz w:val="22"/>
          <w:szCs w:val="22"/>
        </w:rPr>
        <w:t>s specified in Attachment I</w:t>
      </w:r>
      <w:r w:rsidR="000A6FCE" w:rsidRPr="005C7D38">
        <w:rPr>
          <w:rFonts w:ascii="Times New Roman" w:hAnsi="Times New Roman"/>
          <w:sz w:val="22"/>
          <w:szCs w:val="22"/>
        </w:rPr>
        <w:t xml:space="preserve"> </w:t>
      </w:r>
      <w:r w:rsidR="001E2C76" w:rsidRPr="005C7D38">
        <w:rPr>
          <w:rFonts w:ascii="Times New Roman" w:hAnsi="Times New Roman"/>
          <w:sz w:val="22"/>
          <w:szCs w:val="22"/>
        </w:rPr>
        <w:t xml:space="preserve">attached </w:t>
      </w:r>
      <w:r w:rsidR="00463C63" w:rsidRPr="005C7D38">
        <w:rPr>
          <w:rFonts w:ascii="Times New Roman" w:hAnsi="Times New Roman"/>
          <w:sz w:val="22"/>
          <w:szCs w:val="22"/>
        </w:rPr>
        <w:t>hereto</w:t>
      </w:r>
    </w:p>
    <w:p w14:paraId="643903A8" w14:textId="50ADEB43" w:rsidR="00290CBE" w:rsidRPr="005C7D38" w:rsidRDefault="00290CBE" w:rsidP="00787449">
      <w:pPr>
        <w:pStyle w:val="Heading2"/>
        <w:tabs>
          <w:tab w:val="left" w:pos="360"/>
        </w:tabs>
        <w:spacing w:before="0"/>
        <w:rPr>
          <w:rFonts w:ascii="Times New Roman" w:hAnsi="Times New Roman"/>
          <w:sz w:val="22"/>
          <w:szCs w:val="22"/>
        </w:rPr>
      </w:pPr>
      <w:r w:rsidRPr="005C7D38">
        <w:rPr>
          <w:rFonts w:ascii="Times New Roman" w:hAnsi="Times New Roman"/>
          <w:sz w:val="22"/>
          <w:szCs w:val="22"/>
        </w:rPr>
        <w:t>B.</w:t>
      </w:r>
      <w:r w:rsidRPr="005C7D38">
        <w:rPr>
          <w:rFonts w:ascii="Times New Roman" w:hAnsi="Times New Roman"/>
          <w:sz w:val="22"/>
          <w:szCs w:val="22"/>
        </w:rPr>
        <w:tab/>
        <w:t>To the Following Governing Law</w:t>
      </w:r>
      <w:r w:rsidR="002157B2">
        <w:rPr>
          <w:rFonts w:ascii="Times New Roman" w:hAnsi="Times New Roman"/>
          <w:sz w:val="22"/>
          <w:szCs w:val="22"/>
        </w:rPr>
        <w:t>:</w:t>
      </w:r>
    </w:p>
    <w:p w14:paraId="7A4E2835" w14:textId="6FEF7F40" w:rsidR="00B1233C" w:rsidRPr="005C7D38" w:rsidRDefault="00290CBE" w:rsidP="00787449">
      <w:pPr>
        <w:numPr>
          <w:ilvl w:val="0"/>
          <w:numId w:val="7"/>
        </w:numPr>
        <w:rPr>
          <w:sz w:val="22"/>
          <w:szCs w:val="22"/>
        </w:rPr>
      </w:pPr>
      <w:r w:rsidRPr="002F2D85">
        <w:rPr>
          <w:b/>
          <w:bCs/>
          <w:sz w:val="22"/>
          <w:szCs w:val="22"/>
        </w:rPr>
        <w:t>State of Florida Law</w:t>
      </w:r>
      <w:r w:rsidR="00B85E3E" w:rsidRPr="002F2D85">
        <w:rPr>
          <w:b/>
          <w:bCs/>
          <w:sz w:val="22"/>
          <w:szCs w:val="22"/>
        </w:rPr>
        <w:t>:</w:t>
      </w:r>
      <w:r w:rsidR="00B85E3E" w:rsidRPr="005C7D38">
        <w:rPr>
          <w:sz w:val="22"/>
          <w:szCs w:val="22"/>
        </w:rPr>
        <w:t xml:space="preserve"> </w:t>
      </w:r>
      <w:r w:rsidR="00082C61" w:rsidRPr="005C7D38">
        <w:rPr>
          <w:bCs/>
          <w:iCs/>
          <w:sz w:val="22"/>
          <w:szCs w:val="22"/>
        </w:rPr>
        <w:t xml:space="preserve">This </w:t>
      </w:r>
      <w:r w:rsidR="007F3CF5" w:rsidRPr="005C7D38">
        <w:rPr>
          <w:sz w:val="22"/>
          <w:szCs w:val="22"/>
        </w:rPr>
        <w:t>Contract</w:t>
      </w:r>
      <w:r w:rsidR="00082C61" w:rsidRPr="005C7D38">
        <w:rPr>
          <w:sz w:val="22"/>
          <w:szCs w:val="22"/>
        </w:rPr>
        <w:t xml:space="preserve"> is executed and entered into in the </w:t>
      </w:r>
      <w:r w:rsidR="00AF4080" w:rsidRPr="005C7D38">
        <w:rPr>
          <w:sz w:val="22"/>
          <w:szCs w:val="22"/>
        </w:rPr>
        <w:t>s</w:t>
      </w:r>
      <w:r w:rsidR="00082C61" w:rsidRPr="005C7D38">
        <w:rPr>
          <w:sz w:val="22"/>
          <w:szCs w:val="22"/>
        </w:rPr>
        <w:t xml:space="preserve">tate of Florida, and </w:t>
      </w:r>
      <w:r w:rsidR="00007DB0" w:rsidRPr="005C7D38">
        <w:rPr>
          <w:sz w:val="22"/>
          <w:szCs w:val="22"/>
        </w:rPr>
        <w:t>will</w:t>
      </w:r>
      <w:r w:rsidR="00082C61" w:rsidRPr="005C7D38">
        <w:rPr>
          <w:sz w:val="22"/>
          <w:szCs w:val="22"/>
        </w:rPr>
        <w:t xml:space="preserve"> be construed, performed, and enforced in all respects in accordance with the laws, rules, and regulations of the </w:t>
      </w:r>
      <w:r w:rsidR="00AF4080" w:rsidRPr="005C7D38">
        <w:rPr>
          <w:sz w:val="22"/>
          <w:szCs w:val="22"/>
        </w:rPr>
        <w:t>s</w:t>
      </w:r>
      <w:r w:rsidR="00082C61" w:rsidRPr="005C7D38">
        <w:rPr>
          <w:sz w:val="22"/>
          <w:szCs w:val="22"/>
        </w:rPr>
        <w:t>tate of Florida</w:t>
      </w:r>
      <w:r w:rsidR="003D4626" w:rsidRPr="005C7D38">
        <w:rPr>
          <w:sz w:val="22"/>
          <w:szCs w:val="22"/>
        </w:rPr>
        <w:t xml:space="preserve"> (State)</w:t>
      </w:r>
      <w:r w:rsidR="00723B14" w:rsidRPr="005C7D38">
        <w:rPr>
          <w:sz w:val="22"/>
          <w:szCs w:val="22"/>
        </w:rPr>
        <w:t xml:space="preserve">. </w:t>
      </w:r>
      <w:r w:rsidR="00082C61" w:rsidRPr="005C7D38">
        <w:rPr>
          <w:sz w:val="22"/>
          <w:szCs w:val="22"/>
        </w:rPr>
        <w:t xml:space="preserve">Each party </w:t>
      </w:r>
      <w:r w:rsidR="00007DB0" w:rsidRPr="005C7D38">
        <w:rPr>
          <w:sz w:val="22"/>
          <w:szCs w:val="22"/>
        </w:rPr>
        <w:t>will</w:t>
      </w:r>
      <w:r w:rsidR="00082C61" w:rsidRPr="005C7D38">
        <w:rPr>
          <w:sz w:val="22"/>
          <w:szCs w:val="22"/>
        </w:rPr>
        <w:t xml:space="preserve"> perform its obligations in accordance with the terms and conditions of th</w:t>
      </w:r>
      <w:r w:rsidR="004D26D2" w:rsidRPr="005C7D38">
        <w:rPr>
          <w:sz w:val="22"/>
          <w:szCs w:val="22"/>
        </w:rPr>
        <w:t>is</w:t>
      </w:r>
      <w:r w:rsidR="00082C61" w:rsidRPr="005C7D38">
        <w:rPr>
          <w:sz w:val="22"/>
          <w:szCs w:val="22"/>
        </w:rPr>
        <w:t xml:space="preserve"> </w:t>
      </w:r>
      <w:r w:rsidR="007F3CF5" w:rsidRPr="005C7D38">
        <w:rPr>
          <w:sz w:val="22"/>
          <w:szCs w:val="22"/>
        </w:rPr>
        <w:t>Contract</w:t>
      </w:r>
      <w:r w:rsidR="00082C61" w:rsidRPr="005C7D38">
        <w:rPr>
          <w:sz w:val="22"/>
          <w:szCs w:val="22"/>
        </w:rPr>
        <w:t>.</w:t>
      </w:r>
    </w:p>
    <w:p w14:paraId="236973D7" w14:textId="60F5B3BD" w:rsidR="0016298F" w:rsidRPr="002F2D85" w:rsidRDefault="0016298F" w:rsidP="00787449">
      <w:pPr>
        <w:numPr>
          <w:ilvl w:val="0"/>
          <w:numId w:val="7"/>
        </w:numPr>
        <w:rPr>
          <w:b/>
          <w:bCs/>
          <w:sz w:val="22"/>
          <w:szCs w:val="22"/>
        </w:rPr>
      </w:pPr>
      <w:r w:rsidRPr="002F2D85">
        <w:rPr>
          <w:b/>
          <w:bCs/>
          <w:sz w:val="22"/>
          <w:szCs w:val="22"/>
        </w:rPr>
        <w:t>Federal Law</w:t>
      </w:r>
      <w:r w:rsidR="002F2D85">
        <w:rPr>
          <w:b/>
          <w:bCs/>
          <w:sz w:val="22"/>
          <w:szCs w:val="22"/>
        </w:rPr>
        <w:t>:</w:t>
      </w:r>
    </w:p>
    <w:p w14:paraId="1F8DB8E1" w14:textId="3A2A5A0E" w:rsidR="0016298F" w:rsidRPr="005C7D38" w:rsidRDefault="0016298F"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 xml:space="preserve">If this </w:t>
      </w:r>
      <w:r w:rsidR="007F3CF5" w:rsidRPr="005C7D38">
        <w:rPr>
          <w:b w:val="0"/>
          <w:sz w:val="22"/>
          <w:szCs w:val="22"/>
        </w:rPr>
        <w:t>Contract</w:t>
      </w:r>
      <w:r w:rsidRPr="005C7D38">
        <w:rPr>
          <w:b w:val="0"/>
          <w:sz w:val="22"/>
          <w:szCs w:val="22"/>
        </w:rPr>
        <w:t xml:space="preserve"> contains federal funds, </w:t>
      </w:r>
      <w:r w:rsidR="00505DEA" w:rsidRPr="005C7D38">
        <w:rPr>
          <w:b w:val="0"/>
          <w:sz w:val="22"/>
          <w:szCs w:val="22"/>
        </w:rPr>
        <w:t>Provider</w:t>
      </w:r>
      <w:r w:rsidRPr="005C7D38">
        <w:rPr>
          <w:b w:val="0"/>
          <w:sz w:val="22"/>
          <w:szCs w:val="22"/>
        </w:rPr>
        <w:t xml:space="preserve"> </w:t>
      </w:r>
      <w:r w:rsidR="00007DB0" w:rsidRPr="005C7D38">
        <w:rPr>
          <w:b w:val="0"/>
          <w:sz w:val="22"/>
          <w:szCs w:val="22"/>
        </w:rPr>
        <w:t>must</w:t>
      </w:r>
      <w:r w:rsidRPr="005C7D38">
        <w:rPr>
          <w:b w:val="0"/>
          <w:sz w:val="22"/>
          <w:szCs w:val="22"/>
        </w:rPr>
        <w:t xml:space="preserve"> comply with </w:t>
      </w:r>
      <w:r w:rsidR="00B922AD" w:rsidRPr="00B922AD">
        <w:rPr>
          <w:b w:val="0"/>
          <w:sz w:val="22"/>
          <w:szCs w:val="22"/>
          <w:u w:val="single"/>
        </w:rPr>
        <w:t>public law section 106-107</w:t>
      </w:r>
      <w:r w:rsidR="00B922AD" w:rsidRPr="00E46159">
        <w:rPr>
          <w:b w:val="0"/>
          <w:sz w:val="22"/>
          <w:szCs w:val="22"/>
        </w:rPr>
        <w:t xml:space="preserve">, </w:t>
      </w:r>
      <w:r w:rsidRPr="005C7D38">
        <w:rPr>
          <w:b w:val="0"/>
          <w:sz w:val="22"/>
          <w:szCs w:val="22"/>
        </w:rPr>
        <w:t xml:space="preserve">the provisions of </w:t>
      </w:r>
      <w:r w:rsidR="00C55257" w:rsidRPr="005C7D38">
        <w:rPr>
          <w:b w:val="0"/>
          <w:sz w:val="22"/>
          <w:szCs w:val="22"/>
        </w:rPr>
        <w:t>2 C</w:t>
      </w:r>
      <w:r w:rsidR="000B0A10" w:rsidRPr="005C7D38">
        <w:rPr>
          <w:b w:val="0"/>
          <w:sz w:val="22"/>
          <w:szCs w:val="22"/>
        </w:rPr>
        <w:t>.</w:t>
      </w:r>
      <w:r w:rsidR="00C55257" w:rsidRPr="005C7D38">
        <w:rPr>
          <w:b w:val="0"/>
          <w:sz w:val="22"/>
          <w:szCs w:val="22"/>
        </w:rPr>
        <w:t>F</w:t>
      </w:r>
      <w:r w:rsidR="000B0A10" w:rsidRPr="005C7D38">
        <w:rPr>
          <w:b w:val="0"/>
          <w:sz w:val="22"/>
          <w:szCs w:val="22"/>
        </w:rPr>
        <w:t>.</w:t>
      </w:r>
      <w:r w:rsidR="00C55257" w:rsidRPr="005C7D38">
        <w:rPr>
          <w:b w:val="0"/>
          <w:sz w:val="22"/>
          <w:szCs w:val="22"/>
        </w:rPr>
        <w:t>R</w:t>
      </w:r>
      <w:r w:rsidR="000B0A10" w:rsidRPr="005C7D38">
        <w:rPr>
          <w:b w:val="0"/>
          <w:sz w:val="22"/>
          <w:szCs w:val="22"/>
        </w:rPr>
        <w:t>.</w:t>
      </w:r>
      <w:r w:rsidR="00C55257" w:rsidRPr="005C7D38">
        <w:rPr>
          <w:b w:val="0"/>
          <w:sz w:val="22"/>
          <w:szCs w:val="22"/>
        </w:rPr>
        <w:t xml:space="preserve"> </w:t>
      </w:r>
      <w:r w:rsidR="00157B2E" w:rsidRPr="005C7D38">
        <w:rPr>
          <w:b w:val="0"/>
          <w:sz w:val="22"/>
          <w:szCs w:val="22"/>
        </w:rPr>
        <w:t>p</w:t>
      </w:r>
      <w:r w:rsidR="00C55257" w:rsidRPr="005C7D38">
        <w:rPr>
          <w:b w:val="0"/>
          <w:sz w:val="22"/>
          <w:szCs w:val="22"/>
        </w:rPr>
        <w:t>art 200</w:t>
      </w:r>
      <w:r w:rsidR="00063FBE" w:rsidRPr="005C7D38">
        <w:rPr>
          <w:b w:val="0"/>
          <w:sz w:val="22"/>
          <w:szCs w:val="22"/>
        </w:rPr>
        <w:t xml:space="preserve">, </w:t>
      </w:r>
      <w:r w:rsidR="00C55257" w:rsidRPr="005C7D38">
        <w:rPr>
          <w:b w:val="0"/>
          <w:sz w:val="22"/>
          <w:szCs w:val="22"/>
        </w:rPr>
        <w:t>and other applicable regulations as specified in</w:t>
      </w:r>
      <w:r w:rsidR="007F3CF5" w:rsidRPr="005C7D38">
        <w:rPr>
          <w:b w:val="0"/>
          <w:sz w:val="22"/>
          <w:szCs w:val="22"/>
        </w:rPr>
        <w:t xml:space="preserve"> the Contract</w:t>
      </w:r>
      <w:r w:rsidR="00C55257" w:rsidRPr="005C7D38">
        <w:rPr>
          <w:b w:val="0"/>
          <w:sz w:val="22"/>
          <w:szCs w:val="22"/>
        </w:rPr>
        <w:t>.</w:t>
      </w:r>
    </w:p>
    <w:p w14:paraId="1AFA44F1" w14:textId="1428D251" w:rsidR="0016298F" w:rsidRPr="005C7D38" w:rsidRDefault="0016298F"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 xml:space="preserve">If this </w:t>
      </w:r>
      <w:r w:rsidR="007F3CF5" w:rsidRPr="005C7D38">
        <w:rPr>
          <w:b w:val="0"/>
          <w:sz w:val="22"/>
          <w:szCs w:val="22"/>
        </w:rPr>
        <w:t>Contract</w:t>
      </w:r>
      <w:r w:rsidR="00BC26CF" w:rsidRPr="005C7D38">
        <w:rPr>
          <w:b w:val="0"/>
          <w:sz w:val="22"/>
          <w:szCs w:val="22"/>
        </w:rPr>
        <w:t xml:space="preserve"> </w:t>
      </w:r>
      <w:r w:rsidRPr="005C7D38">
        <w:rPr>
          <w:b w:val="0"/>
          <w:sz w:val="22"/>
          <w:szCs w:val="22"/>
        </w:rPr>
        <w:t xml:space="preserve">includes federal funds </w:t>
      </w:r>
      <w:r w:rsidR="00C55257" w:rsidRPr="005C7D38">
        <w:rPr>
          <w:b w:val="0"/>
          <w:sz w:val="22"/>
          <w:szCs w:val="22"/>
        </w:rPr>
        <w:t xml:space="preserve">that </w:t>
      </w:r>
      <w:r w:rsidRPr="005C7D38">
        <w:rPr>
          <w:b w:val="0"/>
          <w:sz w:val="22"/>
          <w:szCs w:val="22"/>
        </w:rPr>
        <w:t xml:space="preserve">will be used for construction or repairs, </w:t>
      </w:r>
      <w:r w:rsidR="00505DEA" w:rsidRPr="005C7D38">
        <w:rPr>
          <w:b w:val="0"/>
          <w:sz w:val="22"/>
          <w:szCs w:val="22"/>
        </w:rPr>
        <w:t>Provider</w:t>
      </w:r>
      <w:r w:rsidRPr="005C7D38">
        <w:rPr>
          <w:b w:val="0"/>
          <w:sz w:val="22"/>
          <w:szCs w:val="22"/>
        </w:rPr>
        <w:t xml:space="preserve"> </w:t>
      </w:r>
      <w:r w:rsidR="00007DB0" w:rsidRPr="005C7D38">
        <w:rPr>
          <w:b w:val="0"/>
          <w:sz w:val="22"/>
          <w:szCs w:val="22"/>
        </w:rPr>
        <w:t>must</w:t>
      </w:r>
      <w:r w:rsidRPr="005C7D38">
        <w:rPr>
          <w:b w:val="0"/>
          <w:sz w:val="22"/>
          <w:szCs w:val="22"/>
        </w:rPr>
        <w:t xml:space="preserve"> comply with the provisions of the Copeland “Anti-Kickback” Act (18 U.S.C. </w:t>
      </w:r>
      <w:r w:rsidR="000B0A10" w:rsidRPr="005C7D38">
        <w:rPr>
          <w:b w:val="0"/>
          <w:sz w:val="22"/>
          <w:szCs w:val="22"/>
        </w:rPr>
        <w:t>s</w:t>
      </w:r>
      <w:r w:rsidR="006F5D20" w:rsidRPr="005C7D38">
        <w:rPr>
          <w:b w:val="0"/>
          <w:sz w:val="22"/>
          <w:szCs w:val="22"/>
        </w:rPr>
        <w:t xml:space="preserve">ection </w:t>
      </w:r>
      <w:r w:rsidRPr="005C7D38">
        <w:rPr>
          <w:b w:val="0"/>
          <w:sz w:val="22"/>
          <w:szCs w:val="22"/>
        </w:rPr>
        <w:t xml:space="preserve">874), as supplemented by </w:t>
      </w:r>
      <w:r w:rsidR="00A647DA" w:rsidRPr="005C7D38">
        <w:rPr>
          <w:b w:val="0"/>
          <w:sz w:val="22"/>
          <w:szCs w:val="22"/>
        </w:rPr>
        <w:t xml:space="preserve">the U.S. </w:t>
      </w:r>
      <w:r w:rsidRPr="005C7D38">
        <w:rPr>
          <w:b w:val="0"/>
          <w:sz w:val="22"/>
          <w:szCs w:val="22"/>
        </w:rPr>
        <w:t xml:space="preserve">Department of Labor regulations (29 </w:t>
      </w:r>
      <w:r w:rsidR="000B0A10" w:rsidRPr="005C7D38">
        <w:rPr>
          <w:b w:val="0"/>
          <w:sz w:val="22"/>
          <w:szCs w:val="22"/>
        </w:rPr>
        <w:t>C.F.R.</w:t>
      </w:r>
      <w:r w:rsidRPr="005C7D38">
        <w:rPr>
          <w:b w:val="0"/>
          <w:sz w:val="22"/>
          <w:szCs w:val="22"/>
        </w:rPr>
        <w:t xml:space="preserve"> </w:t>
      </w:r>
      <w:r w:rsidR="00662932" w:rsidRPr="005C7D38">
        <w:rPr>
          <w:b w:val="0"/>
          <w:sz w:val="22"/>
          <w:szCs w:val="22"/>
        </w:rPr>
        <w:t>p</w:t>
      </w:r>
      <w:r w:rsidRPr="005C7D38">
        <w:rPr>
          <w:b w:val="0"/>
          <w:sz w:val="22"/>
          <w:szCs w:val="22"/>
        </w:rPr>
        <w:t>art 3, “</w:t>
      </w:r>
      <w:r w:rsidR="007F3CF5" w:rsidRPr="005C7D38">
        <w:rPr>
          <w:b w:val="0"/>
          <w:sz w:val="22"/>
          <w:szCs w:val="22"/>
        </w:rPr>
        <w:t>Contract</w:t>
      </w:r>
      <w:r w:rsidRPr="005C7D38">
        <w:rPr>
          <w:b w:val="0"/>
          <w:sz w:val="22"/>
          <w:szCs w:val="22"/>
        </w:rPr>
        <w:t>ors and Sub</w:t>
      </w:r>
      <w:r w:rsidR="007F3CF5" w:rsidRPr="005C7D38">
        <w:rPr>
          <w:b w:val="0"/>
          <w:sz w:val="22"/>
          <w:szCs w:val="22"/>
        </w:rPr>
        <w:t>contract</w:t>
      </w:r>
      <w:r w:rsidRPr="005C7D38">
        <w:rPr>
          <w:b w:val="0"/>
          <w:sz w:val="22"/>
          <w:szCs w:val="22"/>
        </w:rPr>
        <w:t>ors on Public Building or Public Work Financed in Whole or in Part by Loans or Grants from the United States”). The act prohibits providers from inducing, by any means, any person employed in the construction, completion, or repair of public work, to give up any part of the compensation to which he</w:t>
      </w:r>
      <w:r w:rsidR="004D26D2" w:rsidRPr="005C7D38">
        <w:rPr>
          <w:b w:val="0"/>
          <w:sz w:val="22"/>
          <w:szCs w:val="22"/>
        </w:rPr>
        <w:t xml:space="preserve"> or </w:t>
      </w:r>
      <w:r w:rsidRPr="005C7D38">
        <w:rPr>
          <w:b w:val="0"/>
          <w:sz w:val="22"/>
          <w:szCs w:val="22"/>
        </w:rPr>
        <w:t xml:space="preserve">she is otherwise entitled. All suspected violations must be reported to the </w:t>
      </w:r>
      <w:r w:rsidR="00371572" w:rsidRPr="005C7D38">
        <w:rPr>
          <w:b w:val="0"/>
          <w:sz w:val="22"/>
          <w:szCs w:val="22"/>
        </w:rPr>
        <w:t>D</w:t>
      </w:r>
      <w:r w:rsidRPr="005C7D38">
        <w:rPr>
          <w:b w:val="0"/>
          <w:sz w:val="22"/>
          <w:szCs w:val="22"/>
        </w:rPr>
        <w:t>epartment.</w:t>
      </w:r>
    </w:p>
    <w:p w14:paraId="0E3383AE" w14:textId="77777777" w:rsidR="0016298F" w:rsidRPr="005C7D38" w:rsidRDefault="0016298F"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 xml:space="preserve">If this </w:t>
      </w:r>
      <w:r w:rsidR="007F3CF5" w:rsidRPr="005C7D38">
        <w:rPr>
          <w:b w:val="0"/>
          <w:sz w:val="22"/>
          <w:szCs w:val="22"/>
        </w:rPr>
        <w:t>Contract</w:t>
      </w:r>
      <w:r w:rsidRPr="005C7D38">
        <w:rPr>
          <w:b w:val="0"/>
          <w:sz w:val="22"/>
          <w:szCs w:val="22"/>
        </w:rPr>
        <w:t xml:space="preserve"> includes federal funds </w:t>
      </w:r>
      <w:r w:rsidR="00A1082E" w:rsidRPr="005C7D38">
        <w:rPr>
          <w:b w:val="0"/>
          <w:sz w:val="22"/>
          <w:szCs w:val="22"/>
        </w:rPr>
        <w:t xml:space="preserve">that </w:t>
      </w:r>
      <w:r w:rsidRPr="005C7D38">
        <w:rPr>
          <w:b w:val="0"/>
          <w:sz w:val="22"/>
          <w:szCs w:val="22"/>
        </w:rPr>
        <w:t xml:space="preserve">will be used for the performance of experimental, developmental, or research work, </w:t>
      </w:r>
      <w:r w:rsidR="00505DEA" w:rsidRPr="005C7D38">
        <w:rPr>
          <w:b w:val="0"/>
          <w:sz w:val="22"/>
          <w:szCs w:val="22"/>
        </w:rPr>
        <w:t>Provider</w:t>
      </w:r>
      <w:r w:rsidRPr="005C7D38">
        <w:rPr>
          <w:b w:val="0"/>
          <w:sz w:val="22"/>
          <w:szCs w:val="22"/>
        </w:rPr>
        <w:t xml:space="preserve"> </w:t>
      </w:r>
      <w:r w:rsidR="00007DB0" w:rsidRPr="005C7D38">
        <w:rPr>
          <w:b w:val="0"/>
          <w:sz w:val="22"/>
          <w:szCs w:val="22"/>
        </w:rPr>
        <w:t>must</w:t>
      </w:r>
      <w:r w:rsidRPr="005C7D38">
        <w:rPr>
          <w:b w:val="0"/>
          <w:sz w:val="22"/>
          <w:szCs w:val="22"/>
        </w:rPr>
        <w:t xml:space="preserve"> comply with 37 </w:t>
      </w:r>
      <w:r w:rsidR="000B0A10" w:rsidRPr="005C7D38">
        <w:rPr>
          <w:b w:val="0"/>
          <w:sz w:val="22"/>
          <w:szCs w:val="22"/>
        </w:rPr>
        <w:t>C.F.R.</w:t>
      </w:r>
      <w:r w:rsidRPr="005C7D38">
        <w:rPr>
          <w:b w:val="0"/>
          <w:sz w:val="22"/>
          <w:szCs w:val="22"/>
        </w:rPr>
        <w:t xml:space="preserve">, </w:t>
      </w:r>
      <w:r w:rsidR="00662932" w:rsidRPr="005C7D38">
        <w:rPr>
          <w:b w:val="0"/>
          <w:sz w:val="22"/>
          <w:szCs w:val="22"/>
        </w:rPr>
        <w:t>p</w:t>
      </w:r>
      <w:r w:rsidRPr="005C7D38">
        <w:rPr>
          <w:b w:val="0"/>
          <w:sz w:val="22"/>
          <w:szCs w:val="22"/>
        </w:rPr>
        <w:t>art 401, “Rights to Inventions Made by Nonprofit Organizations and Small Business F</w:t>
      </w:r>
      <w:r w:rsidR="00AF6807" w:rsidRPr="005C7D38">
        <w:rPr>
          <w:b w:val="0"/>
          <w:sz w:val="22"/>
          <w:szCs w:val="22"/>
        </w:rPr>
        <w:t>irms u</w:t>
      </w:r>
      <w:r w:rsidRPr="005C7D38">
        <w:rPr>
          <w:b w:val="0"/>
          <w:sz w:val="22"/>
          <w:szCs w:val="22"/>
        </w:rPr>
        <w:t xml:space="preserve">nder Governmental Grants, </w:t>
      </w:r>
      <w:r w:rsidR="007F3CF5" w:rsidRPr="005C7D38">
        <w:rPr>
          <w:b w:val="0"/>
          <w:sz w:val="22"/>
          <w:szCs w:val="22"/>
        </w:rPr>
        <w:t>Contract</w:t>
      </w:r>
      <w:r w:rsidR="00C45DE3" w:rsidRPr="005C7D38">
        <w:rPr>
          <w:b w:val="0"/>
          <w:sz w:val="22"/>
          <w:szCs w:val="22"/>
        </w:rPr>
        <w:t>s,</w:t>
      </w:r>
      <w:r w:rsidRPr="005C7D38">
        <w:rPr>
          <w:b w:val="0"/>
          <w:sz w:val="22"/>
          <w:szCs w:val="22"/>
        </w:rPr>
        <w:t xml:space="preserve"> and Cooperative Agreements.”</w:t>
      </w:r>
    </w:p>
    <w:p w14:paraId="694F718A" w14:textId="7D193A39" w:rsidR="0016298F" w:rsidRPr="005C7D38" w:rsidRDefault="0016298F"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 xml:space="preserve">If this </w:t>
      </w:r>
      <w:r w:rsidR="007F3CF5" w:rsidRPr="005C7D38">
        <w:rPr>
          <w:b w:val="0"/>
          <w:sz w:val="22"/>
          <w:szCs w:val="22"/>
        </w:rPr>
        <w:t>Contract</w:t>
      </w:r>
      <w:r w:rsidRPr="005C7D38">
        <w:rPr>
          <w:b w:val="0"/>
          <w:sz w:val="22"/>
          <w:szCs w:val="22"/>
        </w:rPr>
        <w:t xml:space="preserve"> contains federal funds and is over $100,000, </w:t>
      </w:r>
      <w:r w:rsidR="00505DEA" w:rsidRPr="005C7D38">
        <w:rPr>
          <w:b w:val="0"/>
          <w:sz w:val="22"/>
          <w:szCs w:val="22"/>
        </w:rPr>
        <w:t>Provider</w:t>
      </w:r>
      <w:r w:rsidRPr="005C7D38">
        <w:rPr>
          <w:b w:val="0"/>
          <w:sz w:val="22"/>
          <w:szCs w:val="22"/>
        </w:rPr>
        <w:t xml:space="preserve"> </w:t>
      </w:r>
      <w:r w:rsidR="00007DB0" w:rsidRPr="005C7D38">
        <w:rPr>
          <w:b w:val="0"/>
          <w:sz w:val="22"/>
          <w:szCs w:val="22"/>
        </w:rPr>
        <w:t>must</w:t>
      </w:r>
      <w:r w:rsidRPr="005C7D38">
        <w:rPr>
          <w:b w:val="0"/>
          <w:sz w:val="22"/>
          <w:szCs w:val="22"/>
        </w:rPr>
        <w:t xml:space="preserve"> comply with all applicable standards, orders, or regulations of the Clean Air Act, as amended (42 U.S.C. </w:t>
      </w:r>
      <w:r w:rsidR="00157B2E" w:rsidRPr="005C7D38">
        <w:rPr>
          <w:b w:val="0"/>
          <w:sz w:val="22"/>
          <w:szCs w:val="22"/>
        </w:rPr>
        <w:t>c</w:t>
      </w:r>
      <w:r w:rsidR="00214926" w:rsidRPr="005C7D38">
        <w:rPr>
          <w:b w:val="0"/>
          <w:sz w:val="22"/>
          <w:szCs w:val="22"/>
        </w:rPr>
        <w:t>hapter 85</w:t>
      </w:r>
      <w:r w:rsidR="00157B2E" w:rsidRPr="005C7D38">
        <w:rPr>
          <w:b w:val="0"/>
          <w:sz w:val="22"/>
          <w:szCs w:val="22"/>
        </w:rPr>
        <w:t>)</w:t>
      </w:r>
      <w:r w:rsidRPr="005C7D38">
        <w:rPr>
          <w:b w:val="0"/>
          <w:sz w:val="22"/>
          <w:szCs w:val="22"/>
        </w:rPr>
        <w:t xml:space="preserve"> </w:t>
      </w:r>
      <w:r w:rsidR="00157B2E" w:rsidRPr="005C7D38">
        <w:rPr>
          <w:b w:val="0"/>
          <w:sz w:val="22"/>
          <w:szCs w:val="22"/>
        </w:rPr>
        <w:t>and</w:t>
      </w:r>
      <w:r w:rsidRPr="005C7D38">
        <w:rPr>
          <w:b w:val="0"/>
          <w:sz w:val="22"/>
          <w:szCs w:val="22"/>
        </w:rPr>
        <w:t xml:space="preserve"> the Clean Water Act, </w:t>
      </w:r>
      <w:r w:rsidR="00D32A2C" w:rsidRPr="005C7D38">
        <w:rPr>
          <w:b w:val="0"/>
          <w:sz w:val="22"/>
          <w:szCs w:val="22"/>
        </w:rPr>
        <w:t>a</w:t>
      </w:r>
      <w:r w:rsidR="00157B2E" w:rsidRPr="005C7D38">
        <w:rPr>
          <w:b w:val="0"/>
          <w:sz w:val="22"/>
          <w:szCs w:val="22"/>
        </w:rPr>
        <w:t>s amended</w:t>
      </w:r>
      <w:r w:rsidR="00D32A2C" w:rsidRPr="005C7D38">
        <w:rPr>
          <w:b w:val="0"/>
          <w:sz w:val="22"/>
          <w:szCs w:val="22"/>
        </w:rPr>
        <w:t xml:space="preserve"> </w:t>
      </w:r>
      <w:r w:rsidR="00157B2E" w:rsidRPr="005C7D38">
        <w:rPr>
          <w:b w:val="0"/>
          <w:sz w:val="22"/>
          <w:szCs w:val="22"/>
        </w:rPr>
        <w:t>(</w:t>
      </w:r>
      <w:r w:rsidRPr="005C7D38">
        <w:rPr>
          <w:b w:val="0"/>
          <w:sz w:val="22"/>
          <w:szCs w:val="22"/>
        </w:rPr>
        <w:t xml:space="preserve">33 U.S.C. </w:t>
      </w:r>
      <w:r w:rsidR="00157B2E" w:rsidRPr="005C7D38">
        <w:rPr>
          <w:b w:val="0"/>
          <w:sz w:val="22"/>
          <w:szCs w:val="22"/>
        </w:rPr>
        <w:t>c</w:t>
      </w:r>
      <w:r w:rsidR="00214926" w:rsidRPr="005C7D38">
        <w:rPr>
          <w:b w:val="0"/>
          <w:sz w:val="22"/>
          <w:szCs w:val="22"/>
        </w:rPr>
        <w:t>hapter 26</w:t>
      </w:r>
      <w:r w:rsidRPr="005C7D38">
        <w:rPr>
          <w:b w:val="0"/>
          <w:sz w:val="22"/>
          <w:szCs w:val="22"/>
        </w:rPr>
        <w:t xml:space="preserve">), </w:t>
      </w:r>
      <w:r w:rsidR="00A647DA" w:rsidRPr="005C7D38">
        <w:rPr>
          <w:b w:val="0"/>
          <w:sz w:val="22"/>
          <w:szCs w:val="22"/>
        </w:rPr>
        <w:t xml:space="preserve">President’s </w:t>
      </w:r>
      <w:r w:rsidRPr="005C7D38">
        <w:rPr>
          <w:b w:val="0"/>
          <w:sz w:val="22"/>
          <w:szCs w:val="22"/>
        </w:rPr>
        <w:t xml:space="preserve">Executive Order 11738, and Environmental Protection Agency regulations </w:t>
      </w:r>
      <w:r w:rsidR="00214926" w:rsidRPr="005C7D38">
        <w:rPr>
          <w:b w:val="0"/>
          <w:sz w:val="22"/>
          <w:szCs w:val="22"/>
        </w:rPr>
        <w:t>codified in Title 40 of the Code of Federal Regulations</w:t>
      </w:r>
      <w:r w:rsidR="00723B14" w:rsidRPr="005C7D38">
        <w:rPr>
          <w:b w:val="0"/>
          <w:sz w:val="22"/>
          <w:szCs w:val="22"/>
        </w:rPr>
        <w:t xml:space="preserve">. </w:t>
      </w:r>
      <w:r w:rsidR="00505DEA" w:rsidRPr="005C7D38">
        <w:rPr>
          <w:b w:val="0"/>
          <w:sz w:val="22"/>
          <w:szCs w:val="22"/>
        </w:rPr>
        <w:t>Provider</w:t>
      </w:r>
      <w:r w:rsidRPr="005C7D38">
        <w:rPr>
          <w:b w:val="0"/>
          <w:sz w:val="22"/>
          <w:szCs w:val="22"/>
        </w:rPr>
        <w:t xml:space="preserve"> </w:t>
      </w:r>
      <w:r w:rsidR="00007DB0" w:rsidRPr="005C7D38">
        <w:rPr>
          <w:b w:val="0"/>
          <w:sz w:val="22"/>
          <w:szCs w:val="22"/>
        </w:rPr>
        <w:t>must</w:t>
      </w:r>
      <w:r w:rsidRPr="005C7D38">
        <w:rPr>
          <w:b w:val="0"/>
          <w:sz w:val="22"/>
          <w:szCs w:val="22"/>
        </w:rPr>
        <w:t xml:space="preserve"> report any violations of the above to the </w:t>
      </w:r>
      <w:r w:rsidR="00371572" w:rsidRPr="005C7D38">
        <w:rPr>
          <w:b w:val="0"/>
          <w:sz w:val="22"/>
          <w:szCs w:val="22"/>
        </w:rPr>
        <w:t>D</w:t>
      </w:r>
      <w:r w:rsidRPr="005C7D38">
        <w:rPr>
          <w:b w:val="0"/>
          <w:sz w:val="22"/>
          <w:szCs w:val="22"/>
        </w:rPr>
        <w:t>epartment.</w:t>
      </w:r>
      <w:r w:rsidRPr="005C7D38">
        <w:rPr>
          <w:b w:val="0"/>
          <w:sz w:val="22"/>
          <w:szCs w:val="22"/>
        </w:rPr>
        <w:fldChar w:fldCharType="begin"/>
      </w:r>
      <w:r w:rsidRPr="005C7D38">
        <w:rPr>
          <w:b w:val="0"/>
          <w:sz w:val="22"/>
          <w:szCs w:val="22"/>
        </w:rPr>
        <w:instrText xml:space="preserve"> ? </w:instrText>
      </w:r>
      <w:r w:rsidRPr="005C7D38">
        <w:rPr>
          <w:b w:val="0"/>
          <w:sz w:val="22"/>
          <w:szCs w:val="22"/>
        </w:rPr>
        <w:fldChar w:fldCharType="end"/>
      </w:r>
    </w:p>
    <w:p w14:paraId="27C3B857" w14:textId="1CBCF225" w:rsidR="0016298F" w:rsidRPr="005C7D38" w:rsidRDefault="0016298F"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 xml:space="preserve">If this </w:t>
      </w:r>
      <w:r w:rsidR="007F3CF5" w:rsidRPr="005C7D38">
        <w:rPr>
          <w:b w:val="0"/>
          <w:sz w:val="22"/>
          <w:szCs w:val="22"/>
        </w:rPr>
        <w:t>Contract</w:t>
      </w:r>
      <w:r w:rsidRPr="005C7D38">
        <w:rPr>
          <w:b w:val="0"/>
          <w:sz w:val="22"/>
          <w:szCs w:val="22"/>
        </w:rPr>
        <w:t xml:space="preserve"> contains federal funding </w:t>
      </w:r>
      <w:r w:rsidR="001259BC" w:rsidRPr="005C7D38">
        <w:rPr>
          <w:b w:val="0"/>
          <w:sz w:val="22"/>
          <w:szCs w:val="22"/>
        </w:rPr>
        <w:t>more than</w:t>
      </w:r>
      <w:r w:rsidRPr="005C7D38">
        <w:rPr>
          <w:b w:val="0"/>
          <w:sz w:val="22"/>
          <w:szCs w:val="22"/>
        </w:rPr>
        <w:t xml:space="preserve"> $100,000, </w:t>
      </w:r>
      <w:r w:rsidR="00505DEA" w:rsidRPr="005C7D38">
        <w:rPr>
          <w:b w:val="0"/>
          <w:sz w:val="22"/>
          <w:szCs w:val="22"/>
        </w:rPr>
        <w:t>Provider</w:t>
      </w:r>
      <w:r w:rsidRPr="005C7D38">
        <w:rPr>
          <w:b w:val="0"/>
          <w:sz w:val="22"/>
          <w:szCs w:val="22"/>
        </w:rPr>
        <w:t xml:space="preserve"> must, prior to </w:t>
      </w:r>
      <w:r w:rsidR="007F3CF5" w:rsidRPr="005C7D38">
        <w:rPr>
          <w:b w:val="0"/>
          <w:sz w:val="22"/>
          <w:szCs w:val="22"/>
        </w:rPr>
        <w:t>Contract</w:t>
      </w:r>
      <w:r w:rsidRPr="005C7D38">
        <w:rPr>
          <w:b w:val="0"/>
          <w:sz w:val="22"/>
          <w:szCs w:val="22"/>
        </w:rPr>
        <w:t xml:space="preserve"> execution, complete the Certification Regarding Lobbying form, Attachment </w:t>
      </w:r>
      <w:bookmarkStart w:id="2" w:name="Text101"/>
      <w:r w:rsidRPr="001259BC">
        <w:rPr>
          <w:b w:val="0"/>
          <w:sz w:val="22"/>
          <w:szCs w:val="22"/>
          <w:highlight w:val="yellow"/>
          <w:u w:val="single"/>
        </w:rPr>
        <w:fldChar w:fldCharType="begin">
          <w:ffData>
            <w:name w:val="Text101"/>
            <w:enabled/>
            <w:calcOnExit w:val="0"/>
            <w:textInput/>
          </w:ffData>
        </w:fldChar>
      </w:r>
      <w:r w:rsidRPr="001259BC">
        <w:rPr>
          <w:b w:val="0"/>
          <w:sz w:val="22"/>
          <w:szCs w:val="22"/>
          <w:highlight w:val="yellow"/>
          <w:u w:val="single"/>
        </w:rPr>
        <w:instrText xml:space="preserve"> FORMTEXT </w:instrText>
      </w:r>
      <w:r w:rsidRPr="001259BC">
        <w:rPr>
          <w:b w:val="0"/>
          <w:sz w:val="22"/>
          <w:szCs w:val="22"/>
          <w:highlight w:val="yellow"/>
          <w:u w:val="single"/>
        </w:rPr>
      </w:r>
      <w:r w:rsidRPr="001259BC">
        <w:rPr>
          <w:b w:val="0"/>
          <w:sz w:val="22"/>
          <w:szCs w:val="22"/>
          <w:highlight w:val="yellow"/>
          <w:u w:val="single"/>
        </w:rPr>
        <w:fldChar w:fldCharType="separate"/>
      </w:r>
      <w:r w:rsidRPr="001259BC">
        <w:rPr>
          <w:b w:val="0"/>
          <w:noProof/>
          <w:sz w:val="22"/>
          <w:szCs w:val="22"/>
          <w:highlight w:val="yellow"/>
          <w:u w:val="single"/>
        </w:rPr>
        <w:t> </w:t>
      </w:r>
      <w:r w:rsidRPr="001259BC">
        <w:rPr>
          <w:b w:val="0"/>
          <w:noProof/>
          <w:sz w:val="22"/>
          <w:szCs w:val="22"/>
          <w:highlight w:val="yellow"/>
          <w:u w:val="single"/>
        </w:rPr>
        <w:t> </w:t>
      </w:r>
      <w:r w:rsidRPr="001259BC">
        <w:rPr>
          <w:b w:val="0"/>
          <w:noProof/>
          <w:sz w:val="22"/>
          <w:szCs w:val="22"/>
          <w:highlight w:val="yellow"/>
          <w:u w:val="single"/>
        </w:rPr>
        <w:t> </w:t>
      </w:r>
      <w:r w:rsidRPr="001259BC">
        <w:rPr>
          <w:b w:val="0"/>
          <w:noProof/>
          <w:sz w:val="22"/>
          <w:szCs w:val="22"/>
          <w:highlight w:val="yellow"/>
          <w:u w:val="single"/>
        </w:rPr>
        <w:t> </w:t>
      </w:r>
      <w:r w:rsidRPr="001259BC">
        <w:rPr>
          <w:b w:val="0"/>
          <w:noProof/>
          <w:sz w:val="22"/>
          <w:szCs w:val="22"/>
          <w:highlight w:val="yellow"/>
          <w:u w:val="single"/>
        </w:rPr>
        <w:t> </w:t>
      </w:r>
      <w:r w:rsidRPr="001259BC">
        <w:rPr>
          <w:b w:val="0"/>
          <w:sz w:val="22"/>
          <w:szCs w:val="22"/>
          <w:highlight w:val="yellow"/>
          <w:u w:val="single"/>
        </w:rPr>
        <w:fldChar w:fldCharType="end"/>
      </w:r>
      <w:bookmarkEnd w:id="2"/>
      <w:r w:rsidR="00723B14" w:rsidRPr="005C7D38">
        <w:rPr>
          <w:b w:val="0"/>
          <w:sz w:val="22"/>
          <w:szCs w:val="22"/>
        </w:rPr>
        <w:t xml:space="preserve">. </w:t>
      </w:r>
      <w:r w:rsidRPr="005C7D38">
        <w:rPr>
          <w:b w:val="0"/>
          <w:sz w:val="22"/>
          <w:szCs w:val="22"/>
        </w:rPr>
        <w:t>If a Disclosure of Lobbying Activities form, Standard F</w:t>
      </w:r>
      <w:r w:rsidR="006372AE" w:rsidRPr="005C7D38">
        <w:rPr>
          <w:b w:val="0"/>
          <w:sz w:val="22"/>
          <w:szCs w:val="22"/>
        </w:rPr>
        <w:t xml:space="preserve">orm LLL, is required, it may be </w:t>
      </w:r>
      <w:r w:rsidRPr="005C7D38">
        <w:rPr>
          <w:b w:val="0"/>
          <w:sz w:val="22"/>
          <w:szCs w:val="22"/>
        </w:rPr>
        <w:t>obtained from the</w:t>
      </w:r>
      <w:r w:rsidR="005038BC" w:rsidRPr="005C7D38">
        <w:rPr>
          <w:b w:val="0"/>
          <w:sz w:val="22"/>
          <w:szCs w:val="22"/>
        </w:rPr>
        <w:t xml:space="preserve"> </w:t>
      </w:r>
      <w:r w:rsidR="007F3CF5" w:rsidRPr="005C7D38">
        <w:rPr>
          <w:b w:val="0"/>
          <w:sz w:val="22"/>
          <w:szCs w:val="22"/>
        </w:rPr>
        <w:t>Contract</w:t>
      </w:r>
      <w:r w:rsidRPr="005C7D38">
        <w:rPr>
          <w:b w:val="0"/>
          <w:sz w:val="22"/>
          <w:szCs w:val="22"/>
        </w:rPr>
        <w:t xml:space="preserve"> </w:t>
      </w:r>
      <w:r w:rsidR="005038BC" w:rsidRPr="005C7D38">
        <w:rPr>
          <w:b w:val="0"/>
          <w:sz w:val="22"/>
          <w:szCs w:val="22"/>
        </w:rPr>
        <w:t>M</w:t>
      </w:r>
      <w:r w:rsidRPr="005C7D38">
        <w:rPr>
          <w:b w:val="0"/>
          <w:sz w:val="22"/>
          <w:szCs w:val="22"/>
        </w:rPr>
        <w:t>anager</w:t>
      </w:r>
      <w:r w:rsidR="00762755">
        <w:rPr>
          <w:b w:val="0"/>
          <w:sz w:val="22"/>
          <w:szCs w:val="22"/>
        </w:rPr>
        <w:t xml:space="preserve"> and must be completed prior to Contract execution</w:t>
      </w:r>
      <w:r w:rsidR="00723B14" w:rsidRPr="005C7D38">
        <w:rPr>
          <w:b w:val="0"/>
          <w:sz w:val="22"/>
          <w:szCs w:val="22"/>
        </w:rPr>
        <w:t xml:space="preserve">. </w:t>
      </w:r>
      <w:r w:rsidRPr="005C7D38">
        <w:rPr>
          <w:b w:val="0"/>
          <w:sz w:val="22"/>
          <w:szCs w:val="22"/>
        </w:rPr>
        <w:t xml:space="preserve">All disclosure forms as required by the Certification Regarding Lobbying form must be completed and returned to the </w:t>
      </w:r>
      <w:r w:rsidR="007F3CF5" w:rsidRPr="005C7D38">
        <w:rPr>
          <w:b w:val="0"/>
          <w:sz w:val="22"/>
          <w:szCs w:val="22"/>
        </w:rPr>
        <w:t>Contract</w:t>
      </w:r>
      <w:r w:rsidRPr="005C7D38">
        <w:rPr>
          <w:b w:val="0"/>
          <w:sz w:val="22"/>
          <w:szCs w:val="22"/>
        </w:rPr>
        <w:t xml:space="preserve"> </w:t>
      </w:r>
      <w:r w:rsidR="005038BC" w:rsidRPr="005C7D38">
        <w:rPr>
          <w:b w:val="0"/>
          <w:sz w:val="22"/>
          <w:szCs w:val="22"/>
        </w:rPr>
        <w:t>M</w:t>
      </w:r>
      <w:r w:rsidRPr="005C7D38">
        <w:rPr>
          <w:b w:val="0"/>
          <w:sz w:val="22"/>
          <w:szCs w:val="22"/>
        </w:rPr>
        <w:t>anager.</w:t>
      </w:r>
    </w:p>
    <w:p w14:paraId="47FA95C5" w14:textId="6E0BF08A" w:rsidR="0016298F" w:rsidRPr="005C7D38" w:rsidRDefault="00381924" w:rsidP="00787449">
      <w:pPr>
        <w:pStyle w:val="BodyTextIndent3"/>
        <w:numPr>
          <w:ilvl w:val="0"/>
          <w:numId w:val="21"/>
        </w:numPr>
        <w:tabs>
          <w:tab w:val="clear" w:pos="450"/>
          <w:tab w:val="num" w:pos="720"/>
        </w:tabs>
        <w:ind w:left="720" w:hanging="360"/>
        <w:jc w:val="left"/>
        <w:rPr>
          <w:b w:val="0"/>
          <w:sz w:val="22"/>
          <w:szCs w:val="22"/>
        </w:rPr>
      </w:pPr>
      <w:r>
        <w:rPr>
          <w:b w:val="0"/>
          <w:sz w:val="22"/>
          <w:szCs w:val="22"/>
        </w:rPr>
        <w:t>[Reserved].</w:t>
      </w:r>
    </w:p>
    <w:p w14:paraId="73508C2B" w14:textId="101F02F0" w:rsidR="0016298F" w:rsidRPr="005C7D38" w:rsidRDefault="00762755" w:rsidP="00787449">
      <w:pPr>
        <w:pStyle w:val="BodyTextIndent3"/>
        <w:numPr>
          <w:ilvl w:val="0"/>
          <w:numId w:val="21"/>
        </w:numPr>
        <w:tabs>
          <w:tab w:val="clear" w:pos="450"/>
          <w:tab w:val="num" w:pos="720"/>
        </w:tabs>
        <w:ind w:left="720" w:hanging="360"/>
        <w:jc w:val="left"/>
        <w:rPr>
          <w:b w:val="0"/>
          <w:sz w:val="22"/>
          <w:szCs w:val="22"/>
        </w:rPr>
      </w:pPr>
      <w:r w:rsidRPr="005C7D38">
        <w:rPr>
          <w:b w:val="0"/>
          <w:sz w:val="22"/>
          <w:szCs w:val="22"/>
        </w:rPr>
        <w:t>If this Contract contains federal funds</w:t>
      </w:r>
      <w:r>
        <w:rPr>
          <w:b w:val="0"/>
          <w:sz w:val="22"/>
          <w:szCs w:val="22"/>
        </w:rPr>
        <w:t xml:space="preserve">, </w:t>
      </w:r>
      <w:r w:rsidR="00505DEA" w:rsidRPr="005C7D38">
        <w:rPr>
          <w:b w:val="0"/>
          <w:sz w:val="22"/>
          <w:szCs w:val="22"/>
        </w:rPr>
        <w:t>Provider</w:t>
      </w:r>
      <w:r w:rsidR="0016298F" w:rsidRPr="005C7D38">
        <w:rPr>
          <w:b w:val="0"/>
          <w:sz w:val="22"/>
          <w:szCs w:val="22"/>
        </w:rPr>
        <w:t xml:space="preserve"> </w:t>
      </w:r>
      <w:r w:rsidR="005038BC" w:rsidRPr="005C7D38">
        <w:rPr>
          <w:b w:val="0"/>
          <w:sz w:val="22"/>
          <w:szCs w:val="22"/>
        </w:rPr>
        <w:t xml:space="preserve">must </w:t>
      </w:r>
      <w:r w:rsidR="0016298F" w:rsidRPr="005C7D38">
        <w:rPr>
          <w:b w:val="0"/>
          <w:sz w:val="22"/>
          <w:szCs w:val="22"/>
        </w:rPr>
        <w:t xml:space="preserve">comply with </w:t>
      </w:r>
      <w:r w:rsidR="005038BC" w:rsidRPr="005C7D38">
        <w:rPr>
          <w:b w:val="0"/>
          <w:sz w:val="22"/>
          <w:szCs w:val="22"/>
        </w:rPr>
        <w:t xml:space="preserve">the </w:t>
      </w:r>
      <w:r w:rsidR="0016298F" w:rsidRPr="005C7D38">
        <w:rPr>
          <w:b w:val="0"/>
          <w:sz w:val="22"/>
          <w:szCs w:val="22"/>
        </w:rPr>
        <w:t xml:space="preserve">Pro-Children Act of 1994, </w:t>
      </w:r>
      <w:r w:rsidR="00934717" w:rsidRPr="005C7D38">
        <w:rPr>
          <w:b w:val="0"/>
          <w:sz w:val="22"/>
          <w:szCs w:val="22"/>
        </w:rPr>
        <w:t xml:space="preserve">20 U.S.C. </w:t>
      </w:r>
      <w:r w:rsidR="00BC7493" w:rsidRPr="005C7D38">
        <w:rPr>
          <w:b w:val="0"/>
          <w:sz w:val="22"/>
          <w:szCs w:val="22"/>
        </w:rPr>
        <w:t xml:space="preserve">sections </w:t>
      </w:r>
      <w:r w:rsidR="00934717" w:rsidRPr="005C7D38">
        <w:rPr>
          <w:b w:val="0"/>
          <w:sz w:val="22"/>
          <w:szCs w:val="22"/>
        </w:rPr>
        <w:t>6081-</w:t>
      </w:r>
      <w:r w:rsidR="00073B36" w:rsidRPr="005C7D38">
        <w:rPr>
          <w:b w:val="0"/>
          <w:sz w:val="22"/>
          <w:szCs w:val="22"/>
        </w:rPr>
        <w:t>6</w:t>
      </w:r>
      <w:r w:rsidR="00934717" w:rsidRPr="005C7D38">
        <w:rPr>
          <w:b w:val="0"/>
          <w:sz w:val="22"/>
          <w:szCs w:val="22"/>
        </w:rPr>
        <w:t>084</w:t>
      </w:r>
      <w:r w:rsidR="0016298F" w:rsidRPr="005C7D38">
        <w:rPr>
          <w:b w:val="0"/>
          <w:sz w:val="22"/>
          <w:szCs w:val="22"/>
        </w:rPr>
        <w:t xml:space="preserve">, which requires that smoking not be permitted in any portion of any indoor facility used for the provision of federally funded services including health, </w:t>
      </w:r>
      <w:r w:rsidR="00A11FC8">
        <w:rPr>
          <w:b w:val="0"/>
          <w:sz w:val="22"/>
          <w:szCs w:val="22"/>
        </w:rPr>
        <w:t>daycare</w:t>
      </w:r>
      <w:r w:rsidR="0016298F" w:rsidRPr="005C7D38">
        <w:rPr>
          <w:b w:val="0"/>
          <w:sz w:val="22"/>
          <w:szCs w:val="22"/>
        </w:rPr>
        <w:t xml:space="preserve">, early childhood development, </w:t>
      </w:r>
      <w:r w:rsidR="00767B85" w:rsidRPr="005C7D38">
        <w:rPr>
          <w:b w:val="0"/>
          <w:sz w:val="22"/>
          <w:szCs w:val="22"/>
        </w:rPr>
        <w:t>education,</w:t>
      </w:r>
      <w:r w:rsidR="0016298F" w:rsidRPr="005C7D38">
        <w:rPr>
          <w:b w:val="0"/>
          <w:sz w:val="22"/>
          <w:szCs w:val="22"/>
        </w:rPr>
        <w:t xml:space="preserve"> or library services on a routine or regular basis, to children up to age 18</w:t>
      </w:r>
      <w:r w:rsidR="007B4F7C" w:rsidRPr="005C7D38">
        <w:rPr>
          <w:b w:val="0"/>
          <w:sz w:val="22"/>
          <w:szCs w:val="22"/>
        </w:rPr>
        <w:t xml:space="preserve">. </w:t>
      </w:r>
      <w:r w:rsidR="002A05E7" w:rsidRPr="005C7D38">
        <w:rPr>
          <w:b w:val="0"/>
          <w:sz w:val="22"/>
          <w:szCs w:val="22"/>
        </w:rPr>
        <w:t>Provider’s f</w:t>
      </w:r>
      <w:r w:rsidR="0016298F" w:rsidRPr="005C7D38">
        <w:rPr>
          <w:b w:val="0"/>
          <w:sz w:val="22"/>
          <w:szCs w:val="22"/>
        </w:rPr>
        <w:t xml:space="preserve">ailure to comply with the provisions of the law may result in the imposition of </w:t>
      </w:r>
      <w:r w:rsidR="006D6811" w:rsidRPr="005C7D38">
        <w:rPr>
          <w:b w:val="0"/>
          <w:sz w:val="22"/>
          <w:szCs w:val="22"/>
        </w:rPr>
        <w:t xml:space="preserve">a </w:t>
      </w:r>
      <w:r w:rsidR="0016298F" w:rsidRPr="005C7D38">
        <w:rPr>
          <w:b w:val="0"/>
          <w:sz w:val="22"/>
          <w:szCs w:val="22"/>
        </w:rPr>
        <w:t>civil monetary penalty of up to $1,000 for each violation and the imposition of an administrative compliance order on the responsible entity.</w:t>
      </w:r>
      <w:r w:rsidR="00F231BA" w:rsidRPr="005C7D38">
        <w:rPr>
          <w:b w:val="0"/>
          <w:sz w:val="22"/>
          <w:szCs w:val="22"/>
        </w:rPr>
        <w:t xml:space="preserve"> Provider must include a similar provision in any sub</w:t>
      </w:r>
      <w:r w:rsidR="007F3CF5" w:rsidRPr="005C7D38">
        <w:rPr>
          <w:b w:val="0"/>
          <w:sz w:val="22"/>
          <w:szCs w:val="22"/>
        </w:rPr>
        <w:t>contract</w:t>
      </w:r>
      <w:r w:rsidR="00F231BA" w:rsidRPr="005C7D38">
        <w:rPr>
          <w:b w:val="0"/>
          <w:sz w:val="22"/>
          <w:szCs w:val="22"/>
        </w:rPr>
        <w:t xml:space="preserve">s it enters under this </w:t>
      </w:r>
      <w:r w:rsidR="007F3CF5" w:rsidRPr="005C7D38">
        <w:rPr>
          <w:b w:val="0"/>
          <w:sz w:val="22"/>
          <w:szCs w:val="22"/>
        </w:rPr>
        <w:t>Contract</w:t>
      </w:r>
      <w:r w:rsidR="00F231BA" w:rsidRPr="005C7D38">
        <w:rPr>
          <w:b w:val="0"/>
          <w:sz w:val="22"/>
          <w:szCs w:val="22"/>
        </w:rPr>
        <w:t>.</w:t>
      </w:r>
    </w:p>
    <w:p w14:paraId="741E3325" w14:textId="4175D83F" w:rsidR="00425AFF" w:rsidRDefault="00B870FC" w:rsidP="00787449">
      <w:pPr>
        <w:pStyle w:val="BodyTextIndent3"/>
        <w:numPr>
          <w:ilvl w:val="0"/>
          <w:numId w:val="21"/>
        </w:numPr>
        <w:tabs>
          <w:tab w:val="clear" w:pos="450"/>
          <w:tab w:val="num" w:pos="720"/>
        </w:tabs>
        <w:ind w:left="720" w:hanging="360"/>
        <w:jc w:val="left"/>
        <w:rPr>
          <w:b w:val="0"/>
          <w:sz w:val="22"/>
          <w:szCs w:val="22"/>
        </w:rPr>
      </w:pPr>
      <w:r w:rsidRPr="002F2D85">
        <w:rPr>
          <w:bCs/>
          <w:sz w:val="22"/>
          <w:szCs w:val="22"/>
        </w:rPr>
        <w:t>Health Insurance Portability and Accountability Act of 1996 (</w:t>
      </w:r>
      <w:r w:rsidR="0016298F" w:rsidRPr="002F2D85">
        <w:rPr>
          <w:bCs/>
          <w:sz w:val="22"/>
          <w:szCs w:val="22"/>
        </w:rPr>
        <w:t>HIPAA</w:t>
      </w:r>
      <w:r w:rsidRPr="002F2D85">
        <w:rPr>
          <w:bCs/>
          <w:sz w:val="22"/>
          <w:szCs w:val="22"/>
        </w:rPr>
        <w:t>)</w:t>
      </w:r>
      <w:r w:rsidR="0016298F" w:rsidRPr="002F2D85">
        <w:rPr>
          <w:bCs/>
          <w:sz w:val="22"/>
          <w:szCs w:val="22"/>
        </w:rPr>
        <w:t>:</w:t>
      </w:r>
      <w:r w:rsidR="0016298F" w:rsidRPr="005C7D38">
        <w:rPr>
          <w:b w:val="0"/>
          <w:sz w:val="22"/>
          <w:szCs w:val="22"/>
        </w:rPr>
        <w:t xml:space="preserve"> Whe</w:t>
      </w:r>
      <w:r w:rsidR="0013520A" w:rsidRPr="005C7D38">
        <w:rPr>
          <w:b w:val="0"/>
          <w:sz w:val="22"/>
          <w:szCs w:val="22"/>
        </w:rPr>
        <w:t>n</w:t>
      </w:r>
      <w:r w:rsidR="0016298F" w:rsidRPr="005C7D38">
        <w:rPr>
          <w:b w:val="0"/>
          <w:sz w:val="22"/>
          <w:szCs w:val="22"/>
        </w:rPr>
        <w:t xml:space="preserve"> applicable, </w:t>
      </w:r>
      <w:r w:rsidR="00505DEA" w:rsidRPr="005C7D38">
        <w:rPr>
          <w:b w:val="0"/>
          <w:sz w:val="22"/>
          <w:szCs w:val="22"/>
        </w:rPr>
        <w:t>Provider</w:t>
      </w:r>
      <w:r w:rsidR="0016298F" w:rsidRPr="005C7D38">
        <w:rPr>
          <w:b w:val="0"/>
          <w:sz w:val="22"/>
          <w:szCs w:val="22"/>
        </w:rPr>
        <w:t xml:space="preserve"> </w:t>
      </w:r>
      <w:r w:rsidR="0009008C" w:rsidRPr="005C7D38">
        <w:rPr>
          <w:b w:val="0"/>
          <w:sz w:val="22"/>
          <w:szCs w:val="22"/>
        </w:rPr>
        <w:t>must</w:t>
      </w:r>
      <w:r w:rsidR="0016298F" w:rsidRPr="005C7D38">
        <w:rPr>
          <w:b w:val="0"/>
          <w:sz w:val="22"/>
          <w:szCs w:val="22"/>
        </w:rPr>
        <w:t xml:space="preserve"> comply with </w:t>
      </w:r>
      <w:r w:rsidR="00D75EDA" w:rsidRPr="005C7D38">
        <w:rPr>
          <w:b w:val="0"/>
          <w:sz w:val="22"/>
          <w:szCs w:val="22"/>
        </w:rPr>
        <w:t xml:space="preserve">Federal Privacy and Security Regulations developed by the U.S. Department of Health and Human Services </w:t>
      </w:r>
      <w:r w:rsidR="00EE6C1E" w:rsidRPr="005C7D38">
        <w:rPr>
          <w:b w:val="0"/>
          <w:sz w:val="22"/>
          <w:szCs w:val="22"/>
        </w:rPr>
        <w:t xml:space="preserve">as </w:t>
      </w:r>
      <w:r w:rsidR="00F74042" w:rsidRPr="005C7D38">
        <w:rPr>
          <w:b w:val="0"/>
          <w:sz w:val="22"/>
          <w:szCs w:val="22"/>
        </w:rPr>
        <w:t xml:space="preserve">specified </w:t>
      </w:r>
      <w:r w:rsidR="00365D19" w:rsidRPr="005C7D38">
        <w:rPr>
          <w:b w:val="0"/>
          <w:sz w:val="22"/>
          <w:szCs w:val="22"/>
        </w:rPr>
        <w:t>in 45</w:t>
      </w:r>
      <w:r w:rsidR="00D75EDA" w:rsidRPr="005C7D38">
        <w:rPr>
          <w:b w:val="0"/>
          <w:sz w:val="22"/>
          <w:szCs w:val="22"/>
        </w:rPr>
        <w:t xml:space="preserve"> C.F.R. parts 160 and 164 promulgated pursuant to </w:t>
      </w:r>
      <w:r w:rsidRPr="005C7D38">
        <w:rPr>
          <w:b w:val="0"/>
          <w:sz w:val="22"/>
          <w:szCs w:val="22"/>
        </w:rPr>
        <w:t>HIPAA</w:t>
      </w:r>
      <w:r w:rsidR="00D75EDA" w:rsidRPr="005C7D38">
        <w:rPr>
          <w:b w:val="0"/>
          <w:sz w:val="22"/>
          <w:szCs w:val="22"/>
        </w:rPr>
        <w:t xml:space="preserve">, Pub. L. No. 104-191, and the Health Information Technology for Economic and Clinical Health Act, Title XIII of Division A, Title IV of Division B, Pub. L. No 111-5, </w:t>
      </w:r>
      <w:r w:rsidR="004D3C06">
        <w:rPr>
          <w:b w:val="0"/>
          <w:sz w:val="22"/>
          <w:szCs w:val="22"/>
        </w:rPr>
        <w:t xml:space="preserve">as revised, </w:t>
      </w:r>
      <w:r w:rsidR="00D75EDA" w:rsidRPr="005C7D38">
        <w:rPr>
          <w:b w:val="0"/>
          <w:sz w:val="22"/>
          <w:szCs w:val="22"/>
        </w:rPr>
        <w:t xml:space="preserve">collectively </w:t>
      </w:r>
      <w:r w:rsidR="00F74042" w:rsidRPr="005C7D38">
        <w:rPr>
          <w:b w:val="0"/>
          <w:sz w:val="22"/>
          <w:szCs w:val="22"/>
        </w:rPr>
        <w:t xml:space="preserve">referred to as </w:t>
      </w:r>
      <w:r w:rsidR="00D75EDA" w:rsidRPr="005C7D38">
        <w:rPr>
          <w:b w:val="0"/>
          <w:sz w:val="22"/>
          <w:szCs w:val="22"/>
        </w:rPr>
        <w:t>“HIPAA</w:t>
      </w:r>
      <w:r w:rsidR="00E851CA" w:rsidRPr="005C7D38">
        <w:rPr>
          <w:b w:val="0"/>
          <w:sz w:val="22"/>
          <w:szCs w:val="22"/>
        </w:rPr>
        <w:t>.”</w:t>
      </w:r>
    </w:p>
    <w:p w14:paraId="4428F7B1" w14:textId="413E6FC8" w:rsidR="00336495" w:rsidRPr="004E1D59" w:rsidRDefault="00391D93" w:rsidP="00787449">
      <w:pPr>
        <w:pStyle w:val="BodyTextIndent3"/>
        <w:numPr>
          <w:ilvl w:val="0"/>
          <w:numId w:val="21"/>
        </w:numPr>
        <w:tabs>
          <w:tab w:val="clear" w:pos="450"/>
          <w:tab w:val="num" w:pos="720"/>
        </w:tabs>
        <w:ind w:left="720" w:hanging="360"/>
        <w:jc w:val="left"/>
        <w:rPr>
          <w:b w:val="0"/>
          <w:sz w:val="22"/>
          <w:szCs w:val="22"/>
        </w:rPr>
      </w:pPr>
      <w:r w:rsidRPr="002F2D85">
        <w:rPr>
          <w:bCs/>
          <w:sz w:val="22"/>
          <w:szCs w:val="22"/>
        </w:rPr>
        <w:t>Use and Disclosure of Confidential Women</w:t>
      </w:r>
      <w:r w:rsidRPr="002F2D85">
        <w:rPr>
          <w:bCs/>
        </w:rPr>
        <w:t>, Infant and</w:t>
      </w:r>
      <w:r w:rsidRPr="002F2D85">
        <w:rPr>
          <w:bCs/>
          <w:sz w:val="22"/>
          <w:szCs w:val="22"/>
        </w:rPr>
        <w:t xml:space="preserve"> Children (WIC) Information:</w:t>
      </w:r>
      <w:r w:rsidRPr="005C7D38">
        <w:rPr>
          <w:b w:val="0"/>
          <w:sz w:val="22"/>
          <w:szCs w:val="22"/>
        </w:rPr>
        <w:t xml:space="preserve"> When applicable, Provider must restrict the use and disclosure of the United States Department of Agriculture (USDA), WIC confidential applicant and participant information as specified in 7 CFR § 246.26(d)(1)(i) in accordance with 7 CFR § 246.26(d)(1)(ii). </w:t>
      </w:r>
      <w:r w:rsidR="0016298F" w:rsidRPr="005C7D38">
        <w:rPr>
          <w:b w:val="0"/>
          <w:sz w:val="22"/>
          <w:szCs w:val="22"/>
        </w:rPr>
        <w:t xml:space="preserve">If </w:t>
      </w:r>
      <w:r w:rsidR="00505DEA" w:rsidRPr="005C7D38">
        <w:rPr>
          <w:b w:val="0"/>
          <w:sz w:val="22"/>
          <w:szCs w:val="22"/>
        </w:rPr>
        <w:t>Provider</w:t>
      </w:r>
      <w:r w:rsidR="0016298F" w:rsidRPr="005C7D38">
        <w:rPr>
          <w:b w:val="0"/>
          <w:sz w:val="22"/>
          <w:szCs w:val="22"/>
        </w:rPr>
        <w:t xml:space="preserve"> is determined to be a </w:t>
      </w:r>
      <w:r w:rsidR="004D3C06">
        <w:rPr>
          <w:b w:val="0"/>
          <w:sz w:val="22"/>
          <w:szCs w:val="22"/>
        </w:rPr>
        <w:t>sub-recipient</w:t>
      </w:r>
      <w:r w:rsidR="0016298F" w:rsidRPr="005C7D38">
        <w:rPr>
          <w:b w:val="0"/>
          <w:sz w:val="22"/>
          <w:szCs w:val="22"/>
        </w:rPr>
        <w:t xml:space="preserve"> of federal funds, </w:t>
      </w:r>
      <w:r w:rsidR="00505DEA" w:rsidRPr="005C7D38">
        <w:rPr>
          <w:b w:val="0"/>
          <w:sz w:val="22"/>
          <w:szCs w:val="22"/>
        </w:rPr>
        <w:t>Provider</w:t>
      </w:r>
      <w:r w:rsidR="009D5731" w:rsidRPr="005C7D38">
        <w:rPr>
          <w:b w:val="0"/>
          <w:sz w:val="22"/>
          <w:szCs w:val="22"/>
        </w:rPr>
        <w:t xml:space="preserve"> must</w:t>
      </w:r>
      <w:r w:rsidR="0016298F" w:rsidRPr="005C7D38">
        <w:rPr>
          <w:b w:val="0"/>
          <w:sz w:val="22"/>
          <w:szCs w:val="22"/>
        </w:rPr>
        <w:t xml:space="preserve"> comply with the requirements of the American Recovery and Reinvestment Act and the Federal Funding Accountability and Transparency Act, by obtainin</w:t>
      </w:r>
      <w:r w:rsidR="00B1233C" w:rsidRPr="005C7D38">
        <w:rPr>
          <w:b w:val="0"/>
          <w:sz w:val="22"/>
          <w:szCs w:val="22"/>
        </w:rPr>
        <w:t xml:space="preserve">g </w:t>
      </w:r>
      <w:r w:rsidR="0016298F" w:rsidRPr="005C7D38">
        <w:rPr>
          <w:b w:val="0"/>
          <w:sz w:val="22"/>
          <w:szCs w:val="22"/>
        </w:rPr>
        <w:t xml:space="preserve">a </w:t>
      </w:r>
      <w:r w:rsidR="00A456BE" w:rsidRPr="005C7D38">
        <w:rPr>
          <w:b w:val="0"/>
          <w:sz w:val="22"/>
          <w:szCs w:val="22"/>
        </w:rPr>
        <w:t xml:space="preserve">Data Universal Numbering System </w:t>
      </w:r>
      <w:r w:rsidR="00A456BE">
        <w:rPr>
          <w:b w:val="0"/>
          <w:sz w:val="22"/>
          <w:szCs w:val="22"/>
        </w:rPr>
        <w:t>(</w:t>
      </w:r>
      <w:r w:rsidR="0016298F" w:rsidRPr="005C7D38">
        <w:rPr>
          <w:b w:val="0"/>
          <w:sz w:val="22"/>
          <w:szCs w:val="22"/>
        </w:rPr>
        <w:t>D</w:t>
      </w:r>
      <w:r w:rsidR="00762755">
        <w:rPr>
          <w:b w:val="0"/>
          <w:sz w:val="22"/>
          <w:szCs w:val="22"/>
        </w:rPr>
        <w:t>-</w:t>
      </w:r>
      <w:r w:rsidR="0016298F" w:rsidRPr="005C7D38">
        <w:rPr>
          <w:b w:val="0"/>
          <w:sz w:val="22"/>
          <w:szCs w:val="22"/>
        </w:rPr>
        <w:t>U</w:t>
      </w:r>
      <w:r w:rsidR="00762755">
        <w:rPr>
          <w:b w:val="0"/>
          <w:sz w:val="22"/>
          <w:szCs w:val="22"/>
        </w:rPr>
        <w:t>-</w:t>
      </w:r>
      <w:r w:rsidR="0016298F" w:rsidRPr="005C7D38">
        <w:rPr>
          <w:b w:val="0"/>
          <w:sz w:val="22"/>
          <w:szCs w:val="22"/>
        </w:rPr>
        <w:t>N</w:t>
      </w:r>
      <w:r w:rsidR="00762755">
        <w:rPr>
          <w:b w:val="0"/>
          <w:sz w:val="22"/>
          <w:szCs w:val="22"/>
        </w:rPr>
        <w:t>-</w:t>
      </w:r>
      <w:r w:rsidR="0016298F" w:rsidRPr="005C7D38">
        <w:rPr>
          <w:b w:val="0"/>
          <w:sz w:val="22"/>
          <w:szCs w:val="22"/>
        </w:rPr>
        <w:t>S</w:t>
      </w:r>
      <w:r w:rsidR="00A456BE">
        <w:rPr>
          <w:b w:val="0"/>
          <w:sz w:val="22"/>
          <w:szCs w:val="22"/>
        </w:rPr>
        <w:t>)</w:t>
      </w:r>
      <w:r w:rsidR="0016298F" w:rsidRPr="005C7D38">
        <w:rPr>
          <w:b w:val="0"/>
          <w:sz w:val="22"/>
          <w:szCs w:val="22"/>
        </w:rPr>
        <w:t xml:space="preserve"> number and registering with </w:t>
      </w:r>
      <w:r w:rsidR="0016298F" w:rsidRPr="005C7D38">
        <w:rPr>
          <w:b w:val="0"/>
          <w:sz w:val="22"/>
          <w:szCs w:val="22"/>
        </w:rPr>
        <w:lastRenderedPageBreak/>
        <w:t xml:space="preserve">the federal </w:t>
      </w:r>
      <w:r w:rsidR="00A05BB3" w:rsidRPr="005C7D38">
        <w:rPr>
          <w:b w:val="0"/>
          <w:sz w:val="22"/>
          <w:szCs w:val="22"/>
        </w:rPr>
        <w:t>System for Award Management (SAM)</w:t>
      </w:r>
      <w:r w:rsidR="0016298F" w:rsidRPr="005C7D38">
        <w:rPr>
          <w:b w:val="0"/>
          <w:sz w:val="22"/>
          <w:szCs w:val="22"/>
        </w:rPr>
        <w:t xml:space="preserve">. No payments will be issued until </w:t>
      </w:r>
      <w:r w:rsidR="00505DEA" w:rsidRPr="005C7D38">
        <w:rPr>
          <w:b w:val="0"/>
          <w:sz w:val="22"/>
          <w:szCs w:val="22"/>
        </w:rPr>
        <w:t>Provider</w:t>
      </w:r>
      <w:r w:rsidR="0016298F" w:rsidRPr="005C7D38">
        <w:rPr>
          <w:b w:val="0"/>
          <w:sz w:val="22"/>
          <w:szCs w:val="22"/>
        </w:rPr>
        <w:t xml:space="preserve"> has submitted a valid D</w:t>
      </w:r>
      <w:r w:rsidR="00BE792F">
        <w:rPr>
          <w:b w:val="0"/>
          <w:sz w:val="22"/>
          <w:szCs w:val="22"/>
        </w:rPr>
        <w:t>-</w:t>
      </w:r>
      <w:r w:rsidR="0016298F" w:rsidRPr="005C7D38">
        <w:rPr>
          <w:b w:val="0"/>
          <w:sz w:val="22"/>
          <w:szCs w:val="22"/>
        </w:rPr>
        <w:t>U</w:t>
      </w:r>
      <w:r w:rsidR="00BE792F">
        <w:rPr>
          <w:b w:val="0"/>
          <w:sz w:val="22"/>
          <w:szCs w:val="22"/>
        </w:rPr>
        <w:t>-</w:t>
      </w:r>
      <w:r w:rsidR="0016298F" w:rsidRPr="005C7D38">
        <w:rPr>
          <w:b w:val="0"/>
          <w:sz w:val="22"/>
          <w:szCs w:val="22"/>
        </w:rPr>
        <w:t>N</w:t>
      </w:r>
      <w:r w:rsidR="00BE792F">
        <w:rPr>
          <w:b w:val="0"/>
          <w:sz w:val="22"/>
          <w:szCs w:val="22"/>
        </w:rPr>
        <w:t>-</w:t>
      </w:r>
      <w:r w:rsidR="0016298F" w:rsidRPr="005C7D38">
        <w:rPr>
          <w:b w:val="0"/>
          <w:sz w:val="22"/>
          <w:szCs w:val="22"/>
        </w:rPr>
        <w:t xml:space="preserve">S number and evidence of registration </w:t>
      </w:r>
      <w:r w:rsidR="00B1233C" w:rsidRPr="005C7D38">
        <w:rPr>
          <w:b w:val="0"/>
          <w:sz w:val="22"/>
          <w:szCs w:val="22"/>
        </w:rPr>
        <w:t>(</w:t>
      </w:r>
      <w:r w:rsidR="00B1233C" w:rsidRPr="005D3CF8">
        <w:rPr>
          <w:b w:val="0"/>
          <w:iCs/>
          <w:sz w:val="22"/>
          <w:szCs w:val="22"/>
        </w:rPr>
        <w:t>i.e.</w:t>
      </w:r>
      <w:r w:rsidR="00E851CA" w:rsidRPr="005C7D38">
        <w:rPr>
          <w:b w:val="0"/>
          <w:i/>
          <w:sz w:val="22"/>
          <w:szCs w:val="22"/>
        </w:rPr>
        <w:t>,</w:t>
      </w:r>
      <w:r w:rsidR="00B1233C" w:rsidRPr="005C7D38">
        <w:rPr>
          <w:b w:val="0"/>
          <w:sz w:val="22"/>
          <w:szCs w:val="22"/>
        </w:rPr>
        <w:t xml:space="preserve"> a printed copy of the completed </w:t>
      </w:r>
      <w:r w:rsidR="00A05BB3" w:rsidRPr="005C7D38">
        <w:rPr>
          <w:b w:val="0"/>
          <w:sz w:val="22"/>
          <w:szCs w:val="22"/>
        </w:rPr>
        <w:t>SAM</w:t>
      </w:r>
      <w:r w:rsidR="00B1233C" w:rsidRPr="005C7D38">
        <w:rPr>
          <w:b w:val="0"/>
          <w:sz w:val="22"/>
          <w:szCs w:val="22"/>
        </w:rPr>
        <w:t xml:space="preserve"> registration) </w:t>
      </w:r>
      <w:r w:rsidR="0016298F" w:rsidRPr="005C7D38">
        <w:rPr>
          <w:b w:val="0"/>
          <w:sz w:val="22"/>
          <w:szCs w:val="22"/>
        </w:rPr>
        <w:t xml:space="preserve">in </w:t>
      </w:r>
      <w:r w:rsidR="00A05BB3" w:rsidRPr="005C7D38">
        <w:rPr>
          <w:b w:val="0"/>
          <w:sz w:val="22"/>
          <w:szCs w:val="22"/>
        </w:rPr>
        <w:t>SAM</w:t>
      </w:r>
      <w:r w:rsidR="0016298F" w:rsidRPr="005C7D38">
        <w:rPr>
          <w:b w:val="0"/>
          <w:sz w:val="22"/>
          <w:szCs w:val="22"/>
        </w:rPr>
        <w:t xml:space="preserve"> to the </w:t>
      </w:r>
      <w:r w:rsidR="007F3CF5" w:rsidRPr="005C7D38">
        <w:rPr>
          <w:b w:val="0"/>
          <w:sz w:val="22"/>
          <w:szCs w:val="22"/>
        </w:rPr>
        <w:t>Contract</w:t>
      </w:r>
      <w:r w:rsidR="007B4F7C" w:rsidRPr="005C7D38">
        <w:rPr>
          <w:b w:val="0"/>
          <w:sz w:val="22"/>
          <w:szCs w:val="22"/>
        </w:rPr>
        <w:t xml:space="preserve"> Manager.  </w:t>
      </w:r>
      <w:r w:rsidR="0016298F" w:rsidRPr="005C7D38">
        <w:rPr>
          <w:b w:val="0"/>
          <w:sz w:val="22"/>
          <w:szCs w:val="22"/>
        </w:rPr>
        <w:t xml:space="preserve">To </w:t>
      </w:r>
      <w:r w:rsidR="007058D3">
        <w:rPr>
          <w:b w:val="0"/>
          <w:sz w:val="22"/>
          <w:szCs w:val="22"/>
        </w:rPr>
        <w:t>request</w:t>
      </w:r>
      <w:r w:rsidR="007058D3" w:rsidRPr="005C7D38">
        <w:rPr>
          <w:b w:val="0"/>
          <w:sz w:val="22"/>
          <w:szCs w:val="22"/>
        </w:rPr>
        <w:t xml:space="preserve"> </w:t>
      </w:r>
      <w:r w:rsidR="007058D3">
        <w:rPr>
          <w:b w:val="0"/>
          <w:sz w:val="22"/>
          <w:szCs w:val="22"/>
        </w:rPr>
        <w:t>a D</w:t>
      </w:r>
      <w:r w:rsidR="00762755">
        <w:rPr>
          <w:b w:val="0"/>
          <w:sz w:val="22"/>
          <w:szCs w:val="22"/>
        </w:rPr>
        <w:t>-</w:t>
      </w:r>
      <w:r w:rsidR="007058D3">
        <w:rPr>
          <w:b w:val="0"/>
          <w:sz w:val="22"/>
          <w:szCs w:val="22"/>
        </w:rPr>
        <w:t>U</w:t>
      </w:r>
      <w:r w:rsidR="00762755">
        <w:rPr>
          <w:b w:val="0"/>
          <w:sz w:val="22"/>
          <w:szCs w:val="22"/>
        </w:rPr>
        <w:t>-</w:t>
      </w:r>
      <w:r w:rsidR="007058D3">
        <w:rPr>
          <w:b w:val="0"/>
          <w:sz w:val="22"/>
          <w:szCs w:val="22"/>
        </w:rPr>
        <w:t>N</w:t>
      </w:r>
      <w:r w:rsidR="00762755">
        <w:rPr>
          <w:b w:val="0"/>
          <w:sz w:val="22"/>
          <w:szCs w:val="22"/>
        </w:rPr>
        <w:t>-</w:t>
      </w:r>
      <w:r w:rsidR="007058D3">
        <w:rPr>
          <w:b w:val="0"/>
          <w:sz w:val="22"/>
          <w:szCs w:val="22"/>
        </w:rPr>
        <w:t xml:space="preserve">S number visit </w:t>
      </w:r>
      <w:hyperlink r:id="rId13" w:history="1">
        <w:r w:rsidR="001259BC" w:rsidRPr="00881759">
          <w:rPr>
            <w:rStyle w:val="Hyperlink"/>
            <w:b w:val="0"/>
            <w:sz w:val="22"/>
            <w:szCs w:val="22"/>
          </w:rPr>
          <w:t>https://fedgov.dnb.com/webform</w:t>
        </w:r>
      </w:hyperlink>
      <w:r w:rsidR="001259BC">
        <w:rPr>
          <w:rStyle w:val="Hyperlink"/>
          <w:b w:val="0"/>
          <w:color w:val="auto"/>
          <w:sz w:val="22"/>
          <w:szCs w:val="22"/>
          <w:u w:val="none"/>
        </w:rPr>
        <w:t xml:space="preserve"> </w:t>
      </w:r>
      <w:r w:rsidR="007058D3">
        <w:rPr>
          <w:b w:val="0"/>
          <w:sz w:val="22"/>
          <w:szCs w:val="22"/>
        </w:rPr>
        <w:t xml:space="preserve">and to obtain </w:t>
      </w:r>
      <w:r w:rsidR="0016298F" w:rsidRPr="005C7D38">
        <w:rPr>
          <w:b w:val="0"/>
          <w:sz w:val="22"/>
          <w:szCs w:val="22"/>
        </w:rPr>
        <w:t>registration and instructions</w:t>
      </w:r>
      <w:r w:rsidR="007058D3">
        <w:rPr>
          <w:b w:val="0"/>
          <w:sz w:val="22"/>
          <w:szCs w:val="22"/>
        </w:rPr>
        <w:t xml:space="preserve"> for SAM</w:t>
      </w:r>
      <w:r w:rsidR="0016298F" w:rsidRPr="005C7D38">
        <w:rPr>
          <w:b w:val="0"/>
          <w:sz w:val="22"/>
          <w:szCs w:val="22"/>
        </w:rPr>
        <w:t xml:space="preserve">, visit </w:t>
      </w:r>
      <w:hyperlink r:id="rId14" w:history="1">
        <w:r w:rsidR="00026585" w:rsidRPr="00881759">
          <w:rPr>
            <w:rStyle w:val="Hyperlink"/>
            <w:b w:val="0"/>
            <w:bCs/>
          </w:rPr>
          <w:t>https://sam.gov/</w:t>
        </w:r>
      </w:hyperlink>
      <w:r w:rsidR="00026585">
        <w:rPr>
          <w:b w:val="0"/>
          <w:bCs/>
        </w:rPr>
        <w:t>.</w:t>
      </w:r>
    </w:p>
    <w:p w14:paraId="13AE8A4C" w14:textId="77777777" w:rsidR="004E1D59" w:rsidRPr="00787449" w:rsidRDefault="004E1D59" w:rsidP="00787449">
      <w:pPr>
        <w:pStyle w:val="BodyTextIndent3"/>
        <w:tabs>
          <w:tab w:val="clear" w:pos="450"/>
          <w:tab w:val="num" w:pos="720"/>
        </w:tabs>
        <w:ind w:firstLine="0"/>
        <w:jc w:val="left"/>
        <w:rPr>
          <w:b w:val="0"/>
          <w:sz w:val="8"/>
          <w:szCs w:val="8"/>
        </w:rPr>
      </w:pPr>
    </w:p>
    <w:p w14:paraId="72B31238" w14:textId="77777777" w:rsidR="0016298F" w:rsidRPr="005C7D38" w:rsidRDefault="008D2B38" w:rsidP="00787449">
      <w:pPr>
        <w:pStyle w:val="Heading2"/>
        <w:tabs>
          <w:tab w:val="left" w:pos="360"/>
        </w:tabs>
        <w:spacing w:before="0"/>
        <w:rPr>
          <w:rFonts w:ascii="Times New Roman" w:hAnsi="Times New Roman"/>
          <w:sz w:val="22"/>
          <w:szCs w:val="22"/>
        </w:rPr>
      </w:pPr>
      <w:r w:rsidRPr="005C7D38">
        <w:rPr>
          <w:rFonts w:ascii="Times New Roman" w:hAnsi="Times New Roman"/>
          <w:sz w:val="22"/>
          <w:szCs w:val="22"/>
        </w:rPr>
        <w:t>C</w:t>
      </w:r>
      <w:r w:rsidR="0016298F" w:rsidRPr="005C7D38">
        <w:rPr>
          <w:rFonts w:ascii="Times New Roman" w:hAnsi="Times New Roman"/>
          <w:sz w:val="22"/>
          <w:szCs w:val="22"/>
        </w:rPr>
        <w:t>.</w:t>
      </w:r>
      <w:r w:rsidR="0016298F" w:rsidRPr="005C7D38">
        <w:rPr>
          <w:rFonts w:ascii="Times New Roman" w:hAnsi="Times New Roman"/>
          <w:sz w:val="22"/>
          <w:szCs w:val="22"/>
        </w:rPr>
        <w:tab/>
        <w:t>Audits, Records</w:t>
      </w:r>
      <w:r w:rsidR="006D6811" w:rsidRPr="005C7D38">
        <w:rPr>
          <w:rFonts w:ascii="Times New Roman" w:hAnsi="Times New Roman"/>
          <w:sz w:val="22"/>
          <w:szCs w:val="22"/>
        </w:rPr>
        <w:t xml:space="preserve"> (including electronic storage media)</w:t>
      </w:r>
      <w:r w:rsidR="0016298F" w:rsidRPr="005C7D38">
        <w:rPr>
          <w:rFonts w:ascii="Times New Roman" w:hAnsi="Times New Roman"/>
          <w:sz w:val="22"/>
          <w:szCs w:val="22"/>
        </w:rPr>
        <w:t>, and Records Retention</w:t>
      </w:r>
    </w:p>
    <w:p w14:paraId="5ACEF523" w14:textId="77777777" w:rsidR="0016298F" w:rsidRPr="005C7D38" w:rsidRDefault="0016298F" w:rsidP="00787449">
      <w:pPr>
        <w:numPr>
          <w:ilvl w:val="0"/>
          <w:numId w:val="9"/>
        </w:numPr>
        <w:rPr>
          <w:sz w:val="22"/>
          <w:szCs w:val="22"/>
        </w:rPr>
      </w:pPr>
      <w:r w:rsidRPr="005C7D38">
        <w:rPr>
          <w:sz w:val="22"/>
          <w:szCs w:val="22"/>
        </w:rPr>
        <w:t xml:space="preserve">To establish and maintain books, records, and documents in accordance with generally accepted accounting procedures and practices, which sufficiently and properly reflect all revenues and expenditures of funds provided by the </w:t>
      </w:r>
      <w:r w:rsidR="00371572" w:rsidRPr="005C7D38">
        <w:rPr>
          <w:sz w:val="22"/>
          <w:szCs w:val="22"/>
        </w:rPr>
        <w:t>D</w:t>
      </w:r>
      <w:r w:rsidRPr="005C7D38">
        <w:rPr>
          <w:sz w:val="22"/>
          <w:szCs w:val="22"/>
        </w:rPr>
        <w:t xml:space="preserve">epartment under this </w:t>
      </w:r>
      <w:r w:rsidR="007F3CF5" w:rsidRPr="005C7D38">
        <w:rPr>
          <w:sz w:val="22"/>
          <w:szCs w:val="22"/>
        </w:rPr>
        <w:t>Contract</w:t>
      </w:r>
      <w:r w:rsidRPr="005C7D38">
        <w:rPr>
          <w:sz w:val="22"/>
          <w:szCs w:val="22"/>
        </w:rPr>
        <w:t>.</w:t>
      </w:r>
    </w:p>
    <w:p w14:paraId="509F373A" w14:textId="47310B53" w:rsidR="0016298F" w:rsidRPr="005C7D38" w:rsidRDefault="0016298F" w:rsidP="00787449">
      <w:pPr>
        <w:numPr>
          <w:ilvl w:val="0"/>
          <w:numId w:val="9"/>
        </w:numPr>
        <w:rPr>
          <w:sz w:val="22"/>
          <w:szCs w:val="22"/>
        </w:rPr>
      </w:pPr>
      <w:r w:rsidRPr="005C7D38">
        <w:rPr>
          <w:sz w:val="22"/>
          <w:szCs w:val="22"/>
        </w:rPr>
        <w:t xml:space="preserve">To retain financial records, supporting documents, statistical records, and any other documents pertinent to this </w:t>
      </w:r>
      <w:r w:rsidR="007F3CF5" w:rsidRPr="005C7D38">
        <w:rPr>
          <w:sz w:val="22"/>
          <w:szCs w:val="22"/>
        </w:rPr>
        <w:t>Contract</w:t>
      </w:r>
      <w:r w:rsidRPr="005C7D38">
        <w:rPr>
          <w:sz w:val="22"/>
          <w:szCs w:val="22"/>
        </w:rPr>
        <w:t xml:space="preserve"> for a period of six years after termination of the </w:t>
      </w:r>
      <w:r w:rsidR="007F3CF5" w:rsidRPr="005C7D38">
        <w:rPr>
          <w:sz w:val="22"/>
          <w:szCs w:val="22"/>
        </w:rPr>
        <w:t>Contract</w:t>
      </w:r>
      <w:r w:rsidRPr="005C7D38">
        <w:rPr>
          <w:sz w:val="22"/>
          <w:szCs w:val="22"/>
        </w:rPr>
        <w:t xml:space="preserve">, or if an audit has been initiated and audit findings have not been resolved at the end of six years, the records </w:t>
      </w:r>
      <w:r w:rsidR="00007DB0" w:rsidRPr="005C7D38">
        <w:rPr>
          <w:sz w:val="22"/>
          <w:szCs w:val="22"/>
        </w:rPr>
        <w:t>must</w:t>
      </w:r>
      <w:r w:rsidRPr="005C7D38">
        <w:rPr>
          <w:sz w:val="22"/>
          <w:szCs w:val="22"/>
        </w:rPr>
        <w:t xml:space="preserve"> be retained until resolution of the audit findings or any litigation which may be based on the terms of this </w:t>
      </w:r>
      <w:r w:rsidR="007F3CF5" w:rsidRPr="005C7D38">
        <w:rPr>
          <w:sz w:val="22"/>
          <w:szCs w:val="22"/>
        </w:rPr>
        <w:t>Contract</w:t>
      </w:r>
      <w:r w:rsidRPr="005C7D38">
        <w:rPr>
          <w:sz w:val="22"/>
          <w:szCs w:val="22"/>
        </w:rPr>
        <w:t>.</w:t>
      </w:r>
    </w:p>
    <w:p w14:paraId="07167B0C" w14:textId="77777777" w:rsidR="0016298F" w:rsidRPr="005C7D38" w:rsidRDefault="0016298F" w:rsidP="00787449">
      <w:pPr>
        <w:numPr>
          <w:ilvl w:val="0"/>
          <w:numId w:val="9"/>
        </w:numPr>
        <w:rPr>
          <w:sz w:val="22"/>
          <w:szCs w:val="22"/>
        </w:rPr>
      </w:pPr>
      <w:r w:rsidRPr="005C7D38">
        <w:rPr>
          <w:sz w:val="22"/>
          <w:szCs w:val="22"/>
        </w:rPr>
        <w:t>Upon completion or termination of th</w:t>
      </w:r>
      <w:r w:rsidR="00073B36" w:rsidRPr="005C7D38">
        <w:rPr>
          <w:sz w:val="22"/>
          <w:szCs w:val="22"/>
        </w:rPr>
        <w:t>i</w:t>
      </w:r>
      <w:r w:rsidR="00D84E63" w:rsidRPr="005C7D38">
        <w:rPr>
          <w:sz w:val="22"/>
          <w:szCs w:val="22"/>
        </w:rPr>
        <w:t>s</w:t>
      </w:r>
      <w:r w:rsidRPr="005C7D38">
        <w:rPr>
          <w:sz w:val="22"/>
          <w:szCs w:val="22"/>
        </w:rPr>
        <w:t xml:space="preserve"> </w:t>
      </w:r>
      <w:r w:rsidR="007F3CF5" w:rsidRPr="005C7D38">
        <w:rPr>
          <w:sz w:val="22"/>
          <w:szCs w:val="22"/>
        </w:rPr>
        <w:t>Contract</w:t>
      </w:r>
      <w:r w:rsidRPr="005C7D38">
        <w:rPr>
          <w:sz w:val="22"/>
          <w:szCs w:val="22"/>
        </w:rPr>
        <w:t xml:space="preserve"> and at the request of the </w:t>
      </w:r>
      <w:r w:rsidR="00B41B85" w:rsidRPr="005C7D38">
        <w:rPr>
          <w:sz w:val="22"/>
          <w:szCs w:val="22"/>
        </w:rPr>
        <w:t>D</w:t>
      </w:r>
      <w:r w:rsidRPr="005C7D38">
        <w:rPr>
          <w:sz w:val="22"/>
          <w:szCs w:val="22"/>
        </w:rPr>
        <w:t xml:space="preserve">epartment, </w:t>
      </w:r>
      <w:r w:rsidR="00505DEA" w:rsidRPr="005C7D38">
        <w:rPr>
          <w:sz w:val="22"/>
          <w:szCs w:val="22"/>
        </w:rPr>
        <w:t>Provider</w:t>
      </w:r>
      <w:r w:rsidR="00B4686F" w:rsidRPr="005C7D38">
        <w:rPr>
          <w:sz w:val="22"/>
          <w:szCs w:val="22"/>
        </w:rPr>
        <w:t xml:space="preserve"> must</w:t>
      </w:r>
      <w:r w:rsidR="00DC4116" w:rsidRPr="005C7D38">
        <w:rPr>
          <w:sz w:val="22"/>
          <w:szCs w:val="22"/>
        </w:rPr>
        <w:t>, at its expense,</w:t>
      </w:r>
      <w:r w:rsidRPr="005C7D38">
        <w:rPr>
          <w:sz w:val="22"/>
          <w:szCs w:val="22"/>
        </w:rPr>
        <w:t xml:space="preserve"> cooperate with the </w:t>
      </w:r>
      <w:r w:rsidR="00371572" w:rsidRPr="005C7D38">
        <w:rPr>
          <w:sz w:val="22"/>
          <w:szCs w:val="22"/>
        </w:rPr>
        <w:t>D</w:t>
      </w:r>
      <w:r w:rsidRPr="005C7D38">
        <w:rPr>
          <w:sz w:val="22"/>
          <w:szCs w:val="22"/>
        </w:rPr>
        <w:t xml:space="preserve">epartment </w:t>
      </w:r>
      <w:r w:rsidR="00EE6C1E" w:rsidRPr="005C7D38">
        <w:rPr>
          <w:sz w:val="22"/>
          <w:szCs w:val="22"/>
        </w:rPr>
        <w:t>in</w:t>
      </w:r>
      <w:r w:rsidRPr="005C7D38">
        <w:rPr>
          <w:sz w:val="22"/>
          <w:szCs w:val="22"/>
        </w:rPr>
        <w:t xml:space="preserve"> the duplication and transfer of any said records or documents during the required retention period as spe</w:t>
      </w:r>
      <w:r w:rsidR="007E4346" w:rsidRPr="005C7D38">
        <w:rPr>
          <w:sz w:val="22"/>
          <w:szCs w:val="22"/>
        </w:rPr>
        <w:t>cified in Section I, paragraph C</w:t>
      </w:r>
      <w:r w:rsidRPr="005C7D38">
        <w:rPr>
          <w:sz w:val="22"/>
          <w:szCs w:val="22"/>
        </w:rPr>
        <w:t>.2.</w:t>
      </w:r>
      <w:r w:rsidR="006A3E48" w:rsidRPr="005C7D38">
        <w:rPr>
          <w:sz w:val="22"/>
          <w:szCs w:val="22"/>
        </w:rPr>
        <w:t>,</w:t>
      </w:r>
      <w:r w:rsidRPr="005C7D38">
        <w:rPr>
          <w:sz w:val="22"/>
          <w:szCs w:val="22"/>
        </w:rPr>
        <w:t xml:space="preserve"> above.</w:t>
      </w:r>
    </w:p>
    <w:p w14:paraId="047B4013" w14:textId="0AAD55DD" w:rsidR="0016298F" w:rsidRPr="005C7D38" w:rsidRDefault="0016298F" w:rsidP="00787449">
      <w:pPr>
        <w:numPr>
          <w:ilvl w:val="0"/>
          <w:numId w:val="9"/>
        </w:numPr>
        <w:rPr>
          <w:sz w:val="22"/>
          <w:szCs w:val="22"/>
        </w:rPr>
      </w:pPr>
      <w:r w:rsidRPr="005C7D38">
        <w:rPr>
          <w:sz w:val="22"/>
          <w:szCs w:val="22"/>
        </w:rPr>
        <w:t xml:space="preserve">Persons duly authorized by the </w:t>
      </w:r>
      <w:r w:rsidR="00B41B85" w:rsidRPr="005C7D38">
        <w:rPr>
          <w:sz w:val="22"/>
          <w:szCs w:val="22"/>
        </w:rPr>
        <w:t>D</w:t>
      </w:r>
      <w:r w:rsidRPr="005C7D38">
        <w:rPr>
          <w:sz w:val="22"/>
          <w:szCs w:val="22"/>
        </w:rPr>
        <w:t xml:space="preserve">epartment and </w:t>
      </w:r>
      <w:r w:rsidR="001F555F" w:rsidRPr="005C7D38">
        <w:rPr>
          <w:sz w:val="22"/>
          <w:szCs w:val="22"/>
        </w:rPr>
        <w:t>f</w:t>
      </w:r>
      <w:r w:rsidRPr="005C7D38">
        <w:rPr>
          <w:sz w:val="22"/>
          <w:szCs w:val="22"/>
        </w:rPr>
        <w:t xml:space="preserve">ederal auditors, pursuant to </w:t>
      </w:r>
      <w:r w:rsidR="00893027" w:rsidRPr="005C7D38">
        <w:rPr>
          <w:sz w:val="22"/>
          <w:szCs w:val="22"/>
        </w:rPr>
        <w:t xml:space="preserve">2 </w:t>
      </w:r>
      <w:r w:rsidR="000B0A10" w:rsidRPr="005C7D38">
        <w:rPr>
          <w:sz w:val="22"/>
          <w:szCs w:val="22"/>
        </w:rPr>
        <w:t>C.F.R.</w:t>
      </w:r>
      <w:r w:rsidR="00893027" w:rsidRPr="005C7D38">
        <w:rPr>
          <w:sz w:val="22"/>
          <w:szCs w:val="22"/>
        </w:rPr>
        <w:t xml:space="preserve"> </w:t>
      </w:r>
      <w:r w:rsidR="00500FF4" w:rsidRPr="005C7D38">
        <w:rPr>
          <w:sz w:val="22"/>
          <w:szCs w:val="22"/>
        </w:rPr>
        <w:t>section</w:t>
      </w:r>
      <w:r w:rsidR="00893027" w:rsidRPr="005C7D38">
        <w:rPr>
          <w:sz w:val="22"/>
          <w:szCs w:val="22"/>
        </w:rPr>
        <w:t xml:space="preserve"> 200.33</w:t>
      </w:r>
      <w:r w:rsidR="00E719EE">
        <w:rPr>
          <w:sz w:val="22"/>
          <w:szCs w:val="22"/>
        </w:rPr>
        <w:t>7</w:t>
      </w:r>
      <w:r w:rsidRPr="005C7D38">
        <w:rPr>
          <w:sz w:val="22"/>
          <w:szCs w:val="22"/>
        </w:rPr>
        <w:t xml:space="preserve">, </w:t>
      </w:r>
      <w:r w:rsidR="0081341F">
        <w:rPr>
          <w:sz w:val="22"/>
          <w:szCs w:val="22"/>
        </w:rPr>
        <w:t xml:space="preserve">as revised, </w:t>
      </w:r>
      <w:r w:rsidR="00D32A2C" w:rsidRPr="005C7D38">
        <w:rPr>
          <w:sz w:val="22"/>
          <w:szCs w:val="22"/>
        </w:rPr>
        <w:t>will</w:t>
      </w:r>
      <w:r w:rsidRPr="005C7D38">
        <w:rPr>
          <w:sz w:val="22"/>
          <w:szCs w:val="22"/>
        </w:rPr>
        <w:t xml:space="preserve"> have full access to and the right to examine any of </w:t>
      </w:r>
      <w:r w:rsidR="00B747A1" w:rsidRPr="005C7D38">
        <w:rPr>
          <w:sz w:val="22"/>
          <w:szCs w:val="22"/>
        </w:rPr>
        <w:t>P</w:t>
      </w:r>
      <w:r w:rsidRPr="005C7D38">
        <w:rPr>
          <w:sz w:val="22"/>
          <w:szCs w:val="22"/>
        </w:rPr>
        <w:t>rovider’s records and documents</w:t>
      </w:r>
      <w:r w:rsidR="00D84E63" w:rsidRPr="005C7D38">
        <w:rPr>
          <w:sz w:val="22"/>
          <w:szCs w:val="22"/>
        </w:rPr>
        <w:t xml:space="preserve"> related to this </w:t>
      </w:r>
      <w:r w:rsidR="007F3CF5" w:rsidRPr="005C7D38">
        <w:rPr>
          <w:sz w:val="22"/>
          <w:szCs w:val="22"/>
        </w:rPr>
        <w:t>Contract</w:t>
      </w:r>
      <w:r w:rsidRPr="005C7D38">
        <w:rPr>
          <w:sz w:val="22"/>
          <w:szCs w:val="22"/>
        </w:rPr>
        <w:t>, regardless of the form in which kept, at all reasonable times for as long as records are retained.</w:t>
      </w:r>
    </w:p>
    <w:p w14:paraId="0755BBAC" w14:textId="7F5CF0C5" w:rsidR="0016298F" w:rsidRPr="005C7D38" w:rsidRDefault="0016298F" w:rsidP="00787449">
      <w:pPr>
        <w:numPr>
          <w:ilvl w:val="0"/>
          <w:numId w:val="9"/>
        </w:numPr>
        <w:rPr>
          <w:sz w:val="22"/>
          <w:szCs w:val="22"/>
        </w:rPr>
      </w:pPr>
      <w:r w:rsidRPr="005C7D38">
        <w:rPr>
          <w:sz w:val="22"/>
          <w:szCs w:val="22"/>
        </w:rPr>
        <w:t xml:space="preserve">To </w:t>
      </w:r>
      <w:r w:rsidR="004C69A3" w:rsidRPr="005C7D38">
        <w:rPr>
          <w:sz w:val="22"/>
          <w:szCs w:val="22"/>
        </w:rPr>
        <w:t>ensure</w:t>
      </w:r>
      <w:r w:rsidRPr="005C7D38">
        <w:rPr>
          <w:sz w:val="22"/>
          <w:szCs w:val="22"/>
        </w:rPr>
        <w:t xml:space="preserve"> these audit and </w:t>
      </w:r>
      <w:r w:rsidR="00326CC5">
        <w:rPr>
          <w:sz w:val="22"/>
          <w:szCs w:val="22"/>
        </w:rPr>
        <w:t>record-keeping</w:t>
      </w:r>
      <w:r w:rsidRPr="005C7D38">
        <w:rPr>
          <w:sz w:val="22"/>
          <w:szCs w:val="22"/>
        </w:rPr>
        <w:t xml:space="preserve"> requirements</w:t>
      </w:r>
      <w:r w:rsidR="004C69A3" w:rsidRPr="005C7D38">
        <w:rPr>
          <w:sz w:val="22"/>
          <w:szCs w:val="22"/>
        </w:rPr>
        <w:t xml:space="preserve"> are included in</w:t>
      </w:r>
      <w:r w:rsidRPr="005C7D38">
        <w:rPr>
          <w:sz w:val="22"/>
          <w:szCs w:val="22"/>
        </w:rPr>
        <w:t xml:space="preserve"> all sub</w:t>
      </w:r>
      <w:r w:rsidR="007F3CF5" w:rsidRPr="005C7D38">
        <w:rPr>
          <w:sz w:val="22"/>
          <w:szCs w:val="22"/>
        </w:rPr>
        <w:t>contract</w:t>
      </w:r>
      <w:r w:rsidRPr="005C7D38">
        <w:rPr>
          <w:sz w:val="22"/>
          <w:szCs w:val="22"/>
        </w:rPr>
        <w:t>s and assignments.</w:t>
      </w:r>
      <w:r w:rsidR="0081341F">
        <w:rPr>
          <w:sz w:val="22"/>
          <w:szCs w:val="22"/>
        </w:rPr>
        <w:t xml:space="preserve"> Provider agrees to provide such records, papers, and documents</w:t>
      </w:r>
      <w:r w:rsidR="004D3C06">
        <w:rPr>
          <w:sz w:val="22"/>
          <w:szCs w:val="22"/>
        </w:rPr>
        <w:t>,</w:t>
      </w:r>
      <w:r w:rsidR="0081341F">
        <w:rPr>
          <w:sz w:val="22"/>
          <w:szCs w:val="22"/>
        </w:rPr>
        <w:t xml:space="preserve"> outlined in paragraphs 1 through 4 above</w:t>
      </w:r>
      <w:r w:rsidR="004D3C06">
        <w:rPr>
          <w:sz w:val="22"/>
          <w:szCs w:val="22"/>
        </w:rPr>
        <w:t>,</w:t>
      </w:r>
      <w:r w:rsidR="0081341F">
        <w:rPr>
          <w:sz w:val="22"/>
          <w:szCs w:val="22"/>
        </w:rPr>
        <w:t xml:space="preserve"> to the Department within 10 business days after the request is made in accordance with section 216.1366, Florida Statutes. </w:t>
      </w:r>
    </w:p>
    <w:p w14:paraId="7F0D73BF" w14:textId="58508F4E" w:rsidR="0016298F" w:rsidRPr="005C7D38" w:rsidRDefault="00FE66A2" w:rsidP="00787449">
      <w:pPr>
        <w:numPr>
          <w:ilvl w:val="0"/>
          <w:numId w:val="9"/>
        </w:numPr>
        <w:rPr>
          <w:sz w:val="22"/>
          <w:szCs w:val="22"/>
        </w:rPr>
      </w:pPr>
      <w:r>
        <w:rPr>
          <w:sz w:val="22"/>
          <w:szCs w:val="22"/>
        </w:rPr>
        <w:t>Consistent with the</w:t>
      </w:r>
      <w:r w:rsidR="0016298F" w:rsidRPr="005C7D38">
        <w:rPr>
          <w:sz w:val="22"/>
          <w:szCs w:val="22"/>
        </w:rPr>
        <w:t xml:space="preserve"> recipient or subrecipient</w:t>
      </w:r>
      <w:r w:rsidR="005704F3" w:rsidRPr="005C7D38">
        <w:rPr>
          <w:sz w:val="22"/>
          <w:szCs w:val="22"/>
        </w:rPr>
        <w:t xml:space="preserve"> </w:t>
      </w:r>
      <w:r w:rsidR="00DD7C6A">
        <w:rPr>
          <w:sz w:val="22"/>
          <w:szCs w:val="22"/>
        </w:rPr>
        <w:t>requirements</w:t>
      </w:r>
      <w:r>
        <w:rPr>
          <w:sz w:val="22"/>
          <w:szCs w:val="22"/>
        </w:rPr>
        <w:t xml:space="preserve"> </w:t>
      </w:r>
      <w:r w:rsidR="005704F3" w:rsidRPr="005C7D38">
        <w:rPr>
          <w:sz w:val="22"/>
          <w:szCs w:val="22"/>
        </w:rPr>
        <w:t xml:space="preserve">as specified in Attachment </w:t>
      </w:r>
      <w:r w:rsidR="005704F3" w:rsidRPr="001259BC">
        <w:rPr>
          <w:sz w:val="22"/>
          <w:szCs w:val="22"/>
          <w:highlight w:val="yellow"/>
          <w:u w:val="single"/>
        </w:rPr>
        <w:fldChar w:fldCharType="begin">
          <w:ffData>
            <w:name w:val=""/>
            <w:enabled/>
            <w:calcOnExit w:val="0"/>
            <w:textInput/>
          </w:ffData>
        </w:fldChar>
      </w:r>
      <w:r w:rsidR="005704F3" w:rsidRPr="001259BC">
        <w:rPr>
          <w:sz w:val="22"/>
          <w:szCs w:val="22"/>
          <w:highlight w:val="yellow"/>
          <w:u w:val="single"/>
        </w:rPr>
        <w:instrText xml:space="preserve"> FORMTEXT </w:instrText>
      </w:r>
      <w:r w:rsidR="005704F3" w:rsidRPr="001259BC">
        <w:rPr>
          <w:sz w:val="22"/>
          <w:szCs w:val="22"/>
          <w:highlight w:val="yellow"/>
          <w:u w:val="single"/>
        </w:rPr>
      </w:r>
      <w:r w:rsidR="005704F3" w:rsidRPr="001259BC">
        <w:rPr>
          <w:sz w:val="22"/>
          <w:szCs w:val="22"/>
          <w:highlight w:val="yellow"/>
          <w:u w:val="single"/>
        </w:rPr>
        <w:fldChar w:fldCharType="separate"/>
      </w:r>
      <w:r w:rsidR="005704F3" w:rsidRPr="001259BC">
        <w:rPr>
          <w:noProof/>
          <w:sz w:val="22"/>
          <w:szCs w:val="22"/>
          <w:highlight w:val="yellow"/>
          <w:u w:val="single"/>
        </w:rPr>
        <w:t> </w:t>
      </w:r>
      <w:r w:rsidR="005704F3" w:rsidRPr="001259BC">
        <w:rPr>
          <w:noProof/>
          <w:sz w:val="22"/>
          <w:szCs w:val="22"/>
          <w:highlight w:val="yellow"/>
          <w:u w:val="single"/>
        </w:rPr>
        <w:t> </w:t>
      </w:r>
      <w:r w:rsidR="005704F3" w:rsidRPr="001259BC">
        <w:rPr>
          <w:noProof/>
          <w:sz w:val="22"/>
          <w:szCs w:val="22"/>
          <w:highlight w:val="yellow"/>
          <w:u w:val="single"/>
        </w:rPr>
        <w:t> </w:t>
      </w:r>
      <w:r w:rsidR="005704F3" w:rsidRPr="001259BC">
        <w:rPr>
          <w:noProof/>
          <w:sz w:val="22"/>
          <w:szCs w:val="22"/>
          <w:highlight w:val="yellow"/>
          <w:u w:val="single"/>
        </w:rPr>
        <w:t> </w:t>
      </w:r>
      <w:r w:rsidR="005704F3" w:rsidRPr="001259BC">
        <w:rPr>
          <w:noProof/>
          <w:sz w:val="22"/>
          <w:szCs w:val="22"/>
          <w:highlight w:val="yellow"/>
          <w:u w:val="single"/>
        </w:rPr>
        <w:t> </w:t>
      </w:r>
      <w:r w:rsidR="005704F3" w:rsidRPr="001259BC">
        <w:rPr>
          <w:sz w:val="22"/>
          <w:szCs w:val="22"/>
          <w:highlight w:val="yellow"/>
          <w:u w:val="single"/>
        </w:rPr>
        <w:fldChar w:fldCharType="end"/>
      </w:r>
      <w:r w:rsidR="0016298F" w:rsidRPr="005C7D38">
        <w:rPr>
          <w:sz w:val="22"/>
          <w:szCs w:val="22"/>
        </w:rPr>
        <w:t xml:space="preserve">, </w:t>
      </w:r>
      <w:r w:rsidR="00505DEA" w:rsidRPr="005C7D38">
        <w:rPr>
          <w:sz w:val="22"/>
          <w:szCs w:val="22"/>
        </w:rPr>
        <w:t>Provider</w:t>
      </w:r>
      <w:r w:rsidR="0016298F" w:rsidRPr="005C7D38">
        <w:rPr>
          <w:sz w:val="22"/>
          <w:szCs w:val="22"/>
        </w:rPr>
        <w:t xml:space="preserve"> will perform the required financial and compliance audits in accordance with the </w:t>
      </w:r>
      <w:r w:rsidR="006A3E48" w:rsidRPr="005C7D38">
        <w:rPr>
          <w:sz w:val="22"/>
          <w:szCs w:val="22"/>
        </w:rPr>
        <w:t>Uniform Administrative Requirements, Cost Principles, and Audit Requirements for Federal Awards</w:t>
      </w:r>
      <w:r w:rsidR="00893027" w:rsidRPr="005C7D38">
        <w:rPr>
          <w:sz w:val="22"/>
          <w:szCs w:val="22"/>
        </w:rPr>
        <w:t>,</w:t>
      </w:r>
      <w:r w:rsidR="0016298F" w:rsidRPr="005C7D38">
        <w:rPr>
          <w:sz w:val="22"/>
          <w:szCs w:val="22"/>
        </w:rPr>
        <w:t xml:space="preserve"> </w:t>
      </w:r>
      <w:r w:rsidR="00893027" w:rsidRPr="005C7D38">
        <w:rPr>
          <w:sz w:val="22"/>
          <w:szCs w:val="22"/>
        </w:rPr>
        <w:t xml:space="preserve">2 </w:t>
      </w:r>
      <w:r w:rsidR="000B0A10" w:rsidRPr="005C7D38">
        <w:rPr>
          <w:sz w:val="22"/>
          <w:szCs w:val="22"/>
        </w:rPr>
        <w:t>C.F.R.</w:t>
      </w:r>
      <w:r w:rsidR="00893027" w:rsidRPr="005C7D38">
        <w:rPr>
          <w:sz w:val="22"/>
          <w:szCs w:val="22"/>
        </w:rPr>
        <w:t xml:space="preserve"> </w:t>
      </w:r>
      <w:r w:rsidR="004D3C06">
        <w:rPr>
          <w:sz w:val="22"/>
          <w:szCs w:val="22"/>
        </w:rPr>
        <w:t>P</w:t>
      </w:r>
      <w:r w:rsidR="00893027" w:rsidRPr="005C7D38">
        <w:rPr>
          <w:sz w:val="22"/>
          <w:szCs w:val="22"/>
        </w:rPr>
        <w:t>art 200</w:t>
      </w:r>
      <w:r w:rsidR="00BE792F">
        <w:rPr>
          <w:sz w:val="22"/>
          <w:szCs w:val="22"/>
        </w:rPr>
        <w:t xml:space="preserve"> as revised</w:t>
      </w:r>
      <w:r w:rsidR="006A3E48" w:rsidRPr="005C7D38">
        <w:rPr>
          <w:sz w:val="22"/>
          <w:szCs w:val="22"/>
        </w:rPr>
        <w:t>,</w:t>
      </w:r>
      <w:r w:rsidR="00893027" w:rsidRPr="005C7D38">
        <w:rPr>
          <w:sz w:val="22"/>
          <w:szCs w:val="22"/>
        </w:rPr>
        <w:t xml:space="preserve"> </w:t>
      </w:r>
      <w:r w:rsidR="006A3E48" w:rsidRPr="005C7D38">
        <w:rPr>
          <w:sz w:val="22"/>
          <w:szCs w:val="22"/>
        </w:rPr>
        <w:t>s</w:t>
      </w:r>
      <w:r w:rsidR="00893027" w:rsidRPr="005C7D38">
        <w:rPr>
          <w:sz w:val="22"/>
          <w:szCs w:val="22"/>
        </w:rPr>
        <w:t xml:space="preserve">ubpart F </w:t>
      </w:r>
      <w:r w:rsidR="0016298F" w:rsidRPr="005C7D38">
        <w:rPr>
          <w:sz w:val="22"/>
          <w:szCs w:val="22"/>
        </w:rPr>
        <w:t xml:space="preserve">and </w:t>
      </w:r>
      <w:r w:rsidR="006A3E48" w:rsidRPr="005C7D38">
        <w:rPr>
          <w:sz w:val="22"/>
          <w:szCs w:val="22"/>
        </w:rPr>
        <w:t>s</w:t>
      </w:r>
      <w:r w:rsidR="00007DB0" w:rsidRPr="005C7D38">
        <w:rPr>
          <w:sz w:val="22"/>
          <w:szCs w:val="22"/>
        </w:rPr>
        <w:t xml:space="preserve">ection </w:t>
      </w:r>
      <w:r w:rsidR="0016298F" w:rsidRPr="005C7D38">
        <w:rPr>
          <w:sz w:val="22"/>
          <w:szCs w:val="22"/>
        </w:rPr>
        <w:t>215.97</w:t>
      </w:r>
      <w:r w:rsidR="006A3E48" w:rsidRPr="005C7D38">
        <w:rPr>
          <w:sz w:val="22"/>
          <w:szCs w:val="22"/>
        </w:rPr>
        <w:t>,</w:t>
      </w:r>
      <w:r w:rsidR="0016298F" w:rsidRPr="005C7D38">
        <w:rPr>
          <w:sz w:val="22"/>
          <w:szCs w:val="22"/>
        </w:rPr>
        <w:t xml:space="preserve"> </w:t>
      </w:r>
      <w:r w:rsidR="00B1071B" w:rsidRPr="005C7D38">
        <w:rPr>
          <w:sz w:val="22"/>
          <w:szCs w:val="22"/>
        </w:rPr>
        <w:t>Florida Statutes</w:t>
      </w:r>
      <w:r w:rsidR="0016298F" w:rsidRPr="005C7D38">
        <w:rPr>
          <w:sz w:val="22"/>
          <w:szCs w:val="22"/>
        </w:rPr>
        <w:t>, as applicable and conform to the following requirements:</w:t>
      </w:r>
    </w:p>
    <w:p w14:paraId="421E646B" w14:textId="5451AA48" w:rsidR="0016298F" w:rsidRPr="005C7D38" w:rsidRDefault="0016298F" w:rsidP="00787449">
      <w:pPr>
        <w:ind w:left="720" w:hanging="360"/>
        <w:rPr>
          <w:sz w:val="22"/>
          <w:szCs w:val="22"/>
        </w:rPr>
      </w:pPr>
      <w:r w:rsidRPr="005C7D38">
        <w:rPr>
          <w:sz w:val="22"/>
          <w:szCs w:val="22"/>
        </w:rPr>
        <w:t>a.</w:t>
      </w:r>
      <w:r w:rsidRPr="005C7D38">
        <w:rPr>
          <w:sz w:val="22"/>
          <w:szCs w:val="22"/>
        </w:rPr>
        <w:tab/>
      </w:r>
      <w:r w:rsidRPr="002F2D85">
        <w:rPr>
          <w:b/>
          <w:bCs/>
          <w:sz w:val="22"/>
          <w:szCs w:val="22"/>
        </w:rPr>
        <w:t>Documentation</w:t>
      </w:r>
      <w:r w:rsidR="002F2D85">
        <w:rPr>
          <w:b/>
          <w:bCs/>
          <w:sz w:val="22"/>
          <w:szCs w:val="22"/>
        </w:rPr>
        <w:t>:</w:t>
      </w:r>
      <w:r w:rsidRPr="005C7D38">
        <w:rPr>
          <w:sz w:val="22"/>
          <w:szCs w:val="22"/>
        </w:rPr>
        <w:t xml:space="preserve"> </w:t>
      </w:r>
      <w:r w:rsidR="00A647DA" w:rsidRPr="005C7D38">
        <w:rPr>
          <w:sz w:val="22"/>
          <w:szCs w:val="22"/>
        </w:rPr>
        <w:t>M</w:t>
      </w:r>
      <w:r w:rsidRPr="005C7D38">
        <w:rPr>
          <w:sz w:val="22"/>
          <w:szCs w:val="22"/>
        </w:rPr>
        <w:t xml:space="preserve">aintain separate accounting of revenues and expenditures of funds under this </w:t>
      </w:r>
      <w:r w:rsidR="007F3CF5" w:rsidRPr="005C7D38">
        <w:rPr>
          <w:sz w:val="22"/>
          <w:szCs w:val="22"/>
        </w:rPr>
        <w:t>Contract</w:t>
      </w:r>
      <w:r w:rsidRPr="005C7D38">
        <w:rPr>
          <w:sz w:val="22"/>
          <w:szCs w:val="22"/>
        </w:rPr>
        <w:t xml:space="preserve"> and each </w:t>
      </w:r>
      <w:r w:rsidR="00B15D69" w:rsidRPr="005C7D38">
        <w:rPr>
          <w:sz w:val="22"/>
          <w:szCs w:val="22"/>
        </w:rPr>
        <w:t>Catalog of State Financial Assistance (</w:t>
      </w:r>
      <w:r w:rsidRPr="005C7D38">
        <w:rPr>
          <w:sz w:val="22"/>
          <w:szCs w:val="22"/>
        </w:rPr>
        <w:t>CSFA</w:t>
      </w:r>
      <w:r w:rsidR="00B15D69" w:rsidRPr="005C7D38">
        <w:rPr>
          <w:sz w:val="22"/>
          <w:szCs w:val="22"/>
        </w:rPr>
        <w:t>)</w:t>
      </w:r>
      <w:r w:rsidRPr="005C7D38">
        <w:rPr>
          <w:sz w:val="22"/>
          <w:szCs w:val="22"/>
        </w:rPr>
        <w:t xml:space="preserve"> or </w:t>
      </w:r>
      <w:r w:rsidR="00B15D69" w:rsidRPr="005C7D38">
        <w:rPr>
          <w:sz w:val="22"/>
          <w:szCs w:val="22"/>
        </w:rPr>
        <w:t>Catalog of Federal Domestic Assistance (</w:t>
      </w:r>
      <w:r w:rsidRPr="005C7D38">
        <w:rPr>
          <w:sz w:val="22"/>
          <w:szCs w:val="22"/>
        </w:rPr>
        <w:t>CFDA</w:t>
      </w:r>
      <w:r w:rsidR="00B15D69" w:rsidRPr="005C7D38">
        <w:rPr>
          <w:sz w:val="22"/>
          <w:szCs w:val="22"/>
        </w:rPr>
        <w:t>)</w:t>
      </w:r>
      <w:r w:rsidRPr="005C7D38">
        <w:rPr>
          <w:sz w:val="22"/>
          <w:szCs w:val="22"/>
        </w:rPr>
        <w:t xml:space="preserve"> number identified on </w:t>
      </w:r>
      <w:r w:rsidR="00EE6C1E" w:rsidRPr="005C7D38">
        <w:rPr>
          <w:sz w:val="22"/>
          <w:szCs w:val="22"/>
        </w:rPr>
        <w:t xml:space="preserve">the attached </w:t>
      </w:r>
      <w:r w:rsidR="006372AE" w:rsidRPr="005C7D38">
        <w:rPr>
          <w:sz w:val="22"/>
          <w:szCs w:val="22"/>
        </w:rPr>
        <w:t xml:space="preserve">Exhibit 1, </w:t>
      </w:r>
      <w:r w:rsidRPr="005C7D38">
        <w:rPr>
          <w:sz w:val="22"/>
          <w:szCs w:val="22"/>
        </w:rPr>
        <w:t xml:space="preserve">in accordance with generally accepted accounting practices and procedures.  Expenditures </w:t>
      </w:r>
      <w:r w:rsidR="00326CC5">
        <w:rPr>
          <w:sz w:val="22"/>
          <w:szCs w:val="22"/>
        </w:rPr>
        <w:t>that</w:t>
      </w:r>
      <w:r w:rsidR="00326CC5" w:rsidRPr="005C7D38">
        <w:rPr>
          <w:sz w:val="22"/>
          <w:szCs w:val="22"/>
        </w:rPr>
        <w:t xml:space="preserve"> </w:t>
      </w:r>
      <w:r w:rsidRPr="005C7D38">
        <w:rPr>
          <w:sz w:val="22"/>
          <w:szCs w:val="22"/>
        </w:rPr>
        <w:t xml:space="preserve">support </w:t>
      </w:r>
      <w:r w:rsidR="009C6238" w:rsidRPr="005C7D38">
        <w:rPr>
          <w:sz w:val="22"/>
          <w:szCs w:val="22"/>
        </w:rPr>
        <w:t>P</w:t>
      </w:r>
      <w:r w:rsidRPr="005C7D38">
        <w:rPr>
          <w:sz w:val="22"/>
          <w:szCs w:val="22"/>
        </w:rPr>
        <w:t>rovider</w:t>
      </w:r>
      <w:r w:rsidR="005704F3" w:rsidRPr="005C7D38">
        <w:rPr>
          <w:sz w:val="22"/>
          <w:szCs w:val="22"/>
        </w:rPr>
        <w:t>’s</w:t>
      </w:r>
      <w:r w:rsidRPr="005C7D38">
        <w:rPr>
          <w:sz w:val="22"/>
          <w:szCs w:val="22"/>
        </w:rPr>
        <w:t xml:space="preserve"> activities not solely authorized under this </w:t>
      </w:r>
      <w:r w:rsidR="007F3CF5" w:rsidRPr="005C7D38">
        <w:rPr>
          <w:sz w:val="22"/>
          <w:szCs w:val="22"/>
        </w:rPr>
        <w:t>Contract</w:t>
      </w:r>
      <w:r w:rsidRPr="005C7D38">
        <w:rPr>
          <w:sz w:val="22"/>
          <w:szCs w:val="22"/>
        </w:rPr>
        <w:t xml:space="preserve"> </w:t>
      </w:r>
      <w:r w:rsidR="00DB10D5" w:rsidRPr="005C7D38">
        <w:rPr>
          <w:sz w:val="22"/>
          <w:szCs w:val="22"/>
        </w:rPr>
        <w:t>must be</w:t>
      </w:r>
      <w:r w:rsidRPr="005C7D38">
        <w:rPr>
          <w:sz w:val="22"/>
          <w:szCs w:val="22"/>
        </w:rPr>
        <w:t xml:space="preserve"> allocated in accordance with applicable laws, rules</w:t>
      </w:r>
      <w:r w:rsidR="009C6238" w:rsidRPr="005C7D38">
        <w:rPr>
          <w:sz w:val="22"/>
          <w:szCs w:val="22"/>
        </w:rPr>
        <w:t>,</w:t>
      </w:r>
      <w:r w:rsidRPr="005C7D38">
        <w:rPr>
          <w:sz w:val="22"/>
          <w:szCs w:val="22"/>
        </w:rPr>
        <w:t xml:space="preserve"> and </w:t>
      </w:r>
      <w:r w:rsidR="00606D0C" w:rsidRPr="005C7D38">
        <w:rPr>
          <w:sz w:val="22"/>
          <w:szCs w:val="22"/>
        </w:rPr>
        <w:t>regulations</w:t>
      </w:r>
      <w:r w:rsidRPr="005C7D38">
        <w:rPr>
          <w:sz w:val="22"/>
          <w:szCs w:val="22"/>
        </w:rPr>
        <w:t xml:space="preserve"> and the allocation methodology must be documented and supported by competent evidence.</w:t>
      </w:r>
    </w:p>
    <w:p w14:paraId="22FF246E" w14:textId="77777777" w:rsidR="0016298F" w:rsidRPr="005C7D38" w:rsidRDefault="003E5C62" w:rsidP="00787449">
      <w:pPr>
        <w:ind w:left="720" w:hanging="360"/>
        <w:rPr>
          <w:sz w:val="22"/>
          <w:szCs w:val="22"/>
        </w:rPr>
      </w:pPr>
      <w:r w:rsidRPr="005C7D38">
        <w:rPr>
          <w:sz w:val="22"/>
          <w:szCs w:val="22"/>
        </w:rPr>
        <w:t>b.</w:t>
      </w:r>
      <w:r w:rsidRPr="005C7D38">
        <w:rPr>
          <w:sz w:val="22"/>
          <w:szCs w:val="22"/>
        </w:rPr>
        <w:tab/>
      </w:r>
      <w:r w:rsidR="00A647DA" w:rsidRPr="005C7D38">
        <w:rPr>
          <w:sz w:val="22"/>
          <w:szCs w:val="22"/>
        </w:rPr>
        <w:t>M</w:t>
      </w:r>
      <w:r w:rsidR="0016298F" w:rsidRPr="005C7D38">
        <w:rPr>
          <w:sz w:val="22"/>
          <w:szCs w:val="22"/>
        </w:rPr>
        <w:t>aintain sufficient documentation of all expenditures incurred (e.g.</w:t>
      </w:r>
      <w:r w:rsidR="005704F3" w:rsidRPr="005C7D38">
        <w:rPr>
          <w:sz w:val="22"/>
          <w:szCs w:val="22"/>
        </w:rPr>
        <w:t>,</w:t>
      </w:r>
      <w:r w:rsidR="0016298F" w:rsidRPr="005C7D38">
        <w:rPr>
          <w:sz w:val="22"/>
          <w:szCs w:val="22"/>
        </w:rPr>
        <w:t xml:space="preserve"> invoices, canceled checks, payroll detail, bank statements, etc.) under this </w:t>
      </w:r>
      <w:r w:rsidR="007F3CF5" w:rsidRPr="005C7D38">
        <w:rPr>
          <w:sz w:val="22"/>
          <w:szCs w:val="22"/>
        </w:rPr>
        <w:t>Contract</w:t>
      </w:r>
      <w:r w:rsidR="0016298F" w:rsidRPr="005C7D38">
        <w:rPr>
          <w:sz w:val="22"/>
          <w:szCs w:val="22"/>
        </w:rPr>
        <w:t xml:space="preserve"> which evidences that expenditures are:</w:t>
      </w:r>
    </w:p>
    <w:p w14:paraId="31255559" w14:textId="420D319C" w:rsidR="0016298F" w:rsidRPr="005C7D38" w:rsidRDefault="00C36EF6" w:rsidP="00787449">
      <w:pPr>
        <w:numPr>
          <w:ilvl w:val="0"/>
          <w:numId w:val="18"/>
        </w:numPr>
        <w:tabs>
          <w:tab w:val="clear" w:pos="720"/>
          <w:tab w:val="left" w:pos="1080"/>
        </w:tabs>
        <w:ind w:left="630" w:firstLine="90"/>
        <w:rPr>
          <w:sz w:val="22"/>
          <w:szCs w:val="22"/>
        </w:rPr>
      </w:pPr>
      <w:r w:rsidRPr="005C7D38">
        <w:rPr>
          <w:sz w:val="22"/>
          <w:szCs w:val="22"/>
        </w:rPr>
        <w:t>A</w:t>
      </w:r>
      <w:r w:rsidR="0016298F" w:rsidRPr="005C7D38">
        <w:rPr>
          <w:sz w:val="22"/>
          <w:szCs w:val="22"/>
        </w:rPr>
        <w:t xml:space="preserve">llowable under the </w:t>
      </w:r>
      <w:r w:rsidR="007F3CF5" w:rsidRPr="005C7D38">
        <w:rPr>
          <w:sz w:val="22"/>
          <w:szCs w:val="22"/>
        </w:rPr>
        <w:t>Contract</w:t>
      </w:r>
      <w:r w:rsidR="0016298F" w:rsidRPr="005C7D38">
        <w:rPr>
          <w:sz w:val="22"/>
          <w:szCs w:val="22"/>
        </w:rPr>
        <w:t xml:space="preserve"> and applicable laws, rules</w:t>
      </w:r>
      <w:r w:rsidR="009C6238" w:rsidRPr="005C7D38">
        <w:rPr>
          <w:sz w:val="22"/>
          <w:szCs w:val="22"/>
        </w:rPr>
        <w:t>,</w:t>
      </w:r>
      <w:r w:rsidR="0016298F" w:rsidRPr="005C7D38">
        <w:rPr>
          <w:sz w:val="22"/>
          <w:szCs w:val="22"/>
        </w:rPr>
        <w:t xml:space="preserve"> and </w:t>
      </w:r>
      <w:r w:rsidR="00AB673A" w:rsidRPr="005C7D38">
        <w:rPr>
          <w:sz w:val="22"/>
          <w:szCs w:val="22"/>
        </w:rPr>
        <w:t>regulations.</w:t>
      </w:r>
    </w:p>
    <w:p w14:paraId="0047F274" w14:textId="77777777" w:rsidR="0016298F" w:rsidRPr="005C7D38" w:rsidRDefault="00C36EF6" w:rsidP="00787449">
      <w:pPr>
        <w:numPr>
          <w:ilvl w:val="0"/>
          <w:numId w:val="18"/>
        </w:numPr>
        <w:tabs>
          <w:tab w:val="clear" w:pos="720"/>
          <w:tab w:val="left" w:pos="1080"/>
        </w:tabs>
        <w:ind w:left="630" w:firstLine="90"/>
        <w:rPr>
          <w:sz w:val="22"/>
          <w:szCs w:val="22"/>
        </w:rPr>
      </w:pPr>
      <w:r w:rsidRPr="005C7D38">
        <w:rPr>
          <w:sz w:val="22"/>
          <w:szCs w:val="22"/>
        </w:rPr>
        <w:t>R</w:t>
      </w:r>
      <w:r w:rsidR="0016298F" w:rsidRPr="005C7D38">
        <w:rPr>
          <w:sz w:val="22"/>
          <w:szCs w:val="22"/>
        </w:rPr>
        <w:t>easonable; and</w:t>
      </w:r>
    </w:p>
    <w:p w14:paraId="632D0BAE" w14:textId="77777777" w:rsidR="0016298F" w:rsidRPr="005C7D38" w:rsidRDefault="00C36EF6" w:rsidP="00787449">
      <w:pPr>
        <w:numPr>
          <w:ilvl w:val="0"/>
          <w:numId w:val="18"/>
        </w:numPr>
        <w:tabs>
          <w:tab w:val="clear" w:pos="720"/>
          <w:tab w:val="num" w:pos="1080"/>
        </w:tabs>
        <w:ind w:left="630" w:firstLine="90"/>
        <w:rPr>
          <w:sz w:val="22"/>
          <w:szCs w:val="22"/>
        </w:rPr>
      </w:pPr>
      <w:r w:rsidRPr="005C7D38">
        <w:rPr>
          <w:sz w:val="22"/>
          <w:szCs w:val="22"/>
        </w:rPr>
        <w:t>N</w:t>
      </w:r>
      <w:r w:rsidR="0016298F" w:rsidRPr="005C7D38">
        <w:rPr>
          <w:sz w:val="22"/>
          <w:szCs w:val="22"/>
        </w:rPr>
        <w:t xml:space="preserve">ecessary </w:t>
      </w:r>
      <w:r w:rsidR="00E86A6F" w:rsidRPr="005C7D38">
        <w:rPr>
          <w:sz w:val="22"/>
          <w:szCs w:val="22"/>
        </w:rPr>
        <w:t>for</w:t>
      </w:r>
      <w:r w:rsidR="0016298F" w:rsidRPr="005C7D38">
        <w:rPr>
          <w:sz w:val="22"/>
          <w:szCs w:val="22"/>
        </w:rPr>
        <w:t xml:space="preserve"> </w:t>
      </w:r>
      <w:r w:rsidR="009C6238" w:rsidRPr="005C7D38">
        <w:rPr>
          <w:sz w:val="22"/>
          <w:szCs w:val="22"/>
        </w:rPr>
        <w:t>Provider</w:t>
      </w:r>
      <w:r w:rsidR="0016298F" w:rsidRPr="005C7D38">
        <w:rPr>
          <w:sz w:val="22"/>
          <w:szCs w:val="22"/>
        </w:rPr>
        <w:t xml:space="preserve"> to fulfill its obligations under this </w:t>
      </w:r>
      <w:r w:rsidR="007F3CF5" w:rsidRPr="005C7D38">
        <w:rPr>
          <w:sz w:val="22"/>
          <w:szCs w:val="22"/>
        </w:rPr>
        <w:t>Contract</w:t>
      </w:r>
      <w:r w:rsidR="0016298F" w:rsidRPr="005C7D38">
        <w:rPr>
          <w:sz w:val="22"/>
          <w:szCs w:val="22"/>
        </w:rPr>
        <w:t>.</w:t>
      </w:r>
    </w:p>
    <w:p w14:paraId="5225ED40" w14:textId="77777777" w:rsidR="0016298F" w:rsidRPr="005C7D38" w:rsidRDefault="00BA4355" w:rsidP="00787449">
      <w:pPr>
        <w:ind w:left="720"/>
        <w:rPr>
          <w:sz w:val="22"/>
          <w:szCs w:val="22"/>
        </w:rPr>
      </w:pPr>
      <w:r w:rsidRPr="005C7D38">
        <w:rPr>
          <w:sz w:val="22"/>
          <w:szCs w:val="22"/>
        </w:rPr>
        <w:t xml:space="preserve">All </w:t>
      </w:r>
      <w:r w:rsidR="0016298F" w:rsidRPr="005C7D38">
        <w:rPr>
          <w:sz w:val="22"/>
          <w:szCs w:val="22"/>
        </w:rPr>
        <w:t>documentation</w:t>
      </w:r>
      <w:r w:rsidRPr="005C7D38">
        <w:rPr>
          <w:sz w:val="22"/>
          <w:szCs w:val="22"/>
        </w:rPr>
        <w:t xml:space="preserve"> required by this section</w:t>
      </w:r>
      <w:r w:rsidR="0016298F" w:rsidRPr="005C7D38">
        <w:rPr>
          <w:sz w:val="22"/>
          <w:szCs w:val="22"/>
        </w:rPr>
        <w:t xml:space="preserve"> is subject to review by the Department an</w:t>
      </w:r>
      <w:r w:rsidR="005758DD" w:rsidRPr="005C7D38">
        <w:rPr>
          <w:sz w:val="22"/>
          <w:szCs w:val="22"/>
        </w:rPr>
        <w:t>d</w:t>
      </w:r>
      <w:r w:rsidR="0016298F" w:rsidRPr="005C7D38">
        <w:rPr>
          <w:sz w:val="22"/>
          <w:szCs w:val="22"/>
        </w:rPr>
        <w:t xml:space="preserve"> the </w:t>
      </w:r>
      <w:r w:rsidR="003D4626" w:rsidRPr="005C7D38">
        <w:rPr>
          <w:sz w:val="22"/>
          <w:szCs w:val="22"/>
        </w:rPr>
        <w:t xml:space="preserve">State’s </w:t>
      </w:r>
      <w:r w:rsidR="0016298F" w:rsidRPr="005C7D38">
        <w:rPr>
          <w:sz w:val="22"/>
          <w:szCs w:val="22"/>
        </w:rPr>
        <w:t>Chief Financial Officer</w:t>
      </w:r>
      <w:r w:rsidR="005758DD" w:rsidRPr="005C7D38">
        <w:rPr>
          <w:sz w:val="22"/>
          <w:szCs w:val="22"/>
        </w:rPr>
        <w:t xml:space="preserve">. </w:t>
      </w:r>
      <w:r w:rsidR="0016298F" w:rsidRPr="005C7D38">
        <w:rPr>
          <w:sz w:val="22"/>
          <w:szCs w:val="22"/>
        </w:rPr>
        <w:t xml:space="preserve"> </w:t>
      </w:r>
      <w:r w:rsidR="00505DEA" w:rsidRPr="005C7D38">
        <w:rPr>
          <w:sz w:val="22"/>
          <w:szCs w:val="22"/>
        </w:rPr>
        <w:t>Provider</w:t>
      </w:r>
      <w:r w:rsidR="0016298F" w:rsidRPr="005C7D38">
        <w:rPr>
          <w:sz w:val="22"/>
          <w:szCs w:val="22"/>
        </w:rPr>
        <w:t xml:space="preserve"> </w:t>
      </w:r>
      <w:r w:rsidR="005758DD" w:rsidRPr="005C7D38">
        <w:rPr>
          <w:sz w:val="22"/>
          <w:szCs w:val="22"/>
        </w:rPr>
        <w:t>must</w:t>
      </w:r>
      <w:r w:rsidR="0016298F" w:rsidRPr="005C7D38">
        <w:rPr>
          <w:sz w:val="22"/>
          <w:szCs w:val="22"/>
        </w:rPr>
        <w:t xml:space="preserve"> timely comply with any requests for documentation.</w:t>
      </w:r>
    </w:p>
    <w:p w14:paraId="140B8CB7" w14:textId="1548A7C7" w:rsidR="0016298F" w:rsidRPr="005C7D38" w:rsidRDefault="003E5C62" w:rsidP="00787449">
      <w:pPr>
        <w:ind w:left="720" w:hanging="360"/>
        <w:rPr>
          <w:sz w:val="22"/>
          <w:szCs w:val="22"/>
        </w:rPr>
      </w:pPr>
      <w:r w:rsidRPr="005C7D38">
        <w:rPr>
          <w:sz w:val="22"/>
          <w:szCs w:val="22"/>
        </w:rPr>
        <w:t>c.</w:t>
      </w:r>
      <w:r w:rsidRPr="005C7D38">
        <w:rPr>
          <w:sz w:val="22"/>
          <w:szCs w:val="22"/>
        </w:rPr>
        <w:tab/>
      </w:r>
      <w:r w:rsidR="005507FF" w:rsidRPr="00B12D1A">
        <w:rPr>
          <w:b/>
          <w:bCs/>
          <w:sz w:val="22"/>
          <w:szCs w:val="22"/>
        </w:rPr>
        <w:t xml:space="preserve">Annual </w:t>
      </w:r>
      <w:r w:rsidR="0016298F" w:rsidRPr="00B12D1A">
        <w:rPr>
          <w:b/>
          <w:bCs/>
          <w:sz w:val="22"/>
          <w:szCs w:val="22"/>
        </w:rPr>
        <w:t>Financial Report</w:t>
      </w:r>
      <w:r w:rsidR="00B12D1A" w:rsidRPr="00B12D1A">
        <w:rPr>
          <w:b/>
          <w:bCs/>
          <w:sz w:val="22"/>
          <w:szCs w:val="22"/>
        </w:rPr>
        <w:t>:</w:t>
      </w:r>
      <w:r w:rsidR="0016298F" w:rsidRPr="005C7D38">
        <w:rPr>
          <w:sz w:val="22"/>
          <w:szCs w:val="22"/>
        </w:rPr>
        <w:t xml:space="preserve"> </w:t>
      </w:r>
      <w:r w:rsidR="00A647DA" w:rsidRPr="005C7D38">
        <w:rPr>
          <w:sz w:val="22"/>
          <w:szCs w:val="22"/>
        </w:rPr>
        <w:t>S</w:t>
      </w:r>
      <w:r w:rsidR="0016298F" w:rsidRPr="005C7D38">
        <w:rPr>
          <w:sz w:val="22"/>
          <w:szCs w:val="22"/>
        </w:rPr>
        <w:t>ubmit</w:t>
      </w:r>
      <w:r w:rsidR="002022B8" w:rsidRPr="005C7D38">
        <w:rPr>
          <w:sz w:val="22"/>
          <w:szCs w:val="22"/>
        </w:rPr>
        <w:t xml:space="preserve"> to the Department</w:t>
      </w:r>
      <w:r w:rsidR="0016298F" w:rsidRPr="005C7D38">
        <w:rPr>
          <w:sz w:val="22"/>
          <w:szCs w:val="22"/>
        </w:rPr>
        <w:t xml:space="preserve"> an annual financial report stating, by line item, all expenditures made as a direct result of services provided through this </w:t>
      </w:r>
      <w:r w:rsidR="007F3CF5" w:rsidRPr="005C7D38">
        <w:rPr>
          <w:sz w:val="22"/>
          <w:szCs w:val="22"/>
        </w:rPr>
        <w:t>Contract</w:t>
      </w:r>
      <w:r w:rsidR="00A647DA" w:rsidRPr="005C7D38">
        <w:rPr>
          <w:sz w:val="22"/>
          <w:szCs w:val="22"/>
        </w:rPr>
        <w:t xml:space="preserve"> </w:t>
      </w:r>
      <w:r w:rsidR="002001A5">
        <w:rPr>
          <w:sz w:val="22"/>
          <w:szCs w:val="22"/>
        </w:rPr>
        <w:t xml:space="preserve">with </w:t>
      </w:r>
      <w:r w:rsidR="00A647DA" w:rsidRPr="005C7D38">
        <w:rPr>
          <w:sz w:val="22"/>
          <w:szCs w:val="22"/>
        </w:rPr>
        <w:t>the final invoice for that year</w:t>
      </w:r>
      <w:r w:rsidR="0016298F" w:rsidRPr="005C7D38">
        <w:rPr>
          <w:sz w:val="22"/>
          <w:szCs w:val="22"/>
        </w:rPr>
        <w:t xml:space="preserve">.  Each report must </w:t>
      </w:r>
      <w:r w:rsidR="002022B8" w:rsidRPr="005C7D38">
        <w:rPr>
          <w:sz w:val="22"/>
          <w:szCs w:val="22"/>
        </w:rPr>
        <w:t xml:space="preserve">include </w:t>
      </w:r>
      <w:r w:rsidR="0016298F" w:rsidRPr="005C7D38">
        <w:rPr>
          <w:sz w:val="22"/>
          <w:szCs w:val="22"/>
        </w:rPr>
        <w:t xml:space="preserve">a statement signed by an individual with legal authority to bind </w:t>
      </w:r>
      <w:r w:rsidR="00566374" w:rsidRPr="005C7D38">
        <w:rPr>
          <w:sz w:val="22"/>
          <w:szCs w:val="22"/>
        </w:rPr>
        <w:t>Provider</w:t>
      </w:r>
      <w:r w:rsidR="00EC046E" w:rsidRPr="005C7D38">
        <w:rPr>
          <w:sz w:val="22"/>
          <w:szCs w:val="22"/>
        </w:rPr>
        <w:t>,</w:t>
      </w:r>
      <w:r w:rsidR="0016298F" w:rsidRPr="005C7D38">
        <w:rPr>
          <w:sz w:val="22"/>
          <w:szCs w:val="22"/>
        </w:rPr>
        <w:t xml:space="preserve"> certifying that these expenditures are true, accurate</w:t>
      </w:r>
      <w:r w:rsidR="009C6238" w:rsidRPr="005C7D38">
        <w:rPr>
          <w:sz w:val="22"/>
          <w:szCs w:val="22"/>
        </w:rPr>
        <w:t>,</w:t>
      </w:r>
      <w:r w:rsidR="0016298F" w:rsidRPr="005C7D38">
        <w:rPr>
          <w:sz w:val="22"/>
          <w:szCs w:val="22"/>
        </w:rPr>
        <w:t xml:space="preserve"> and directly related to this </w:t>
      </w:r>
      <w:r w:rsidR="007F3CF5" w:rsidRPr="005C7D38">
        <w:rPr>
          <w:sz w:val="22"/>
          <w:szCs w:val="22"/>
        </w:rPr>
        <w:t>Contract</w:t>
      </w:r>
      <w:r w:rsidR="0016298F" w:rsidRPr="005C7D38">
        <w:rPr>
          <w:sz w:val="22"/>
          <w:szCs w:val="22"/>
        </w:rPr>
        <w:t>.</w:t>
      </w:r>
    </w:p>
    <w:p w14:paraId="1A220181" w14:textId="77777777" w:rsidR="003856D9" w:rsidRPr="005C7D38" w:rsidRDefault="003E5C62" w:rsidP="00787449">
      <w:pPr>
        <w:ind w:left="720" w:hanging="360"/>
        <w:rPr>
          <w:sz w:val="22"/>
          <w:szCs w:val="22"/>
        </w:rPr>
      </w:pPr>
      <w:r w:rsidRPr="005C7D38">
        <w:rPr>
          <w:sz w:val="22"/>
          <w:szCs w:val="22"/>
        </w:rPr>
        <w:t>d.</w:t>
      </w:r>
      <w:r w:rsidRPr="005C7D38">
        <w:rPr>
          <w:sz w:val="22"/>
          <w:szCs w:val="22"/>
        </w:rPr>
        <w:tab/>
      </w:r>
      <w:r w:rsidR="003D4626" w:rsidRPr="005C7D38">
        <w:rPr>
          <w:sz w:val="22"/>
          <w:szCs w:val="22"/>
        </w:rPr>
        <w:t>E</w:t>
      </w:r>
      <w:r w:rsidR="0016298F" w:rsidRPr="005C7D38">
        <w:rPr>
          <w:sz w:val="22"/>
          <w:szCs w:val="22"/>
        </w:rPr>
        <w:t xml:space="preserve">nsure that funding received under this </w:t>
      </w:r>
      <w:r w:rsidR="007F3CF5" w:rsidRPr="005C7D38">
        <w:rPr>
          <w:sz w:val="22"/>
          <w:szCs w:val="22"/>
        </w:rPr>
        <w:t>Contract</w:t>
      </w:r>
      <w:r w:rsidR="0016298F" w:rsidRPr="005C7D38">
        <w:rPr>
          <w:sz w:val="22"/>
          <w:szCs w:val="22"/>
        </w:rPr>
        <w:t xml:space="preserve"> </w:t>
      </w:r>
      <w:proofErr w:type="gramStart"/>
      <w:r w:rsidR="0016298F" w:rsidRPr="005C7D38">
        <w:rPr>
          <w:sz w:val="22"/>
          <w:szCs w:val="22"/>
        </w:rPr>
        <w:t>in excess of</w:t>
      </w:r>
      <w:proofErr w:type="gramEnd"/>
      <w:r w:rsidR="0016298F" w:rsidRPr="005C7D38">
        <w:rPr>
          <w:sz w:val="22"/>
          <w:szCs w:val="22"/>
        </w:rPr>
        <w:t xml:space="preserve"> expenditures </w:t>
      </w:r>
      <w:r w:rsidR="00DB10D5" w:rsidRPr="005C7D38">
        <w:rPr>
          <w:sz w:val="22"/>
          <w:szCs w:val="22"/>
        </w:rPr>
        <w:t>is remitted</w:t>
      </w:r>
      <w:r w:rsidR="0016298F" w:rsidRPr="005C7D38">
        <w:rPr>
          <w:sz w:val="22"/>
          <w:szCs w:val="22"/>
        </w:rPr>
        <w:t xml:space="preserve"> to the Department within 45 days of </w:t>
      </w:r>
      <w:r w:rsidR="00310ED3" w:rsidRPr="005C7D38">
        <w:rPr>
          <w:sz w:val="22"/>
          <w:szCs w:val="22"/>
        </w:rPr>
        <w:t xml:space="preserve">the end of each </w:t>
      </w:r>
      <w:r w:rsidR="007F3CF5" w:rsidRPr="005C7D38">
        <w:rPr>
          <w:sz w:val="22"/>
          <w:szCs w:val="22"/>
        </w:rPr>
        <w:t>Contract</w:t>
      </w:r>
      <w:r w:rsidR="00310ED3" w:rsidRPr="005C7D38">
        <w:rPr>
          <w:sz w:val="22"/>
          <w:szCs w:val="22"/>
        </w:rPr>
        <w:t xml:space="preserve"> year</w:t>
      </w:r>
      <w:r w:rsidR="001B1BB4" w:rsidRPr="005C7D38">
        <w:rPr>
          <w:sz w:val="22"/>
          <w:szCs w:val="22"/>
        </w:rPr>
        <w:t xml:space="preserve"> </w:t>
      </w:r>
      <w:r w:rsidR="00FC2FCC" w:rsidRPr="005C7D38">
        <w:rPr>
          <w:sz w:val="22"/>
          <w:szCs w:val="22"/>
        </w:rPr>
        <w:t>and the</w:t>
      </w:r>
      <w:r w:rsidR="00C43A9E" w:rsidRPr="005C7D38">
        <w:rPr>
          <w:sz w:val="22"/>
          <w:szCs w:val="22"/>
        </w:rPr>
        <w:t xml:space="preserve"> </w:t>
      </w:r>
      <w:r w:rsidR="007F3CF5" w:rsidRPr="005C7D38">
        <w:rPr>
          <w:sz w:val="22"/>
          <w:szCs w:val="22"/>
        </w:rPr>
        <w:t>Contract</w:t>
      </w:r>
      <w:r w:rsidR="00C43A9E" w:rsidRPr="005C7D38">
        <w:rPr>
          <w:sz w:val="22"/>
          <w:szCs w:val="22"/>
        </w:rPr>
        <w:t xml:space="preserve"> </w:t>
      </w:r>
      <w:r w:rsidR="00FC2FCC" w:rsidRPr="005C7D38">
        <w:rPr>
          <w:sz w:val="22"/>
          <w:szCs w:val="22"/>
        </w:rPr>
        <w:t>end date</w:t>
      </w:r>
      <w:r w:rsidR="00310ED3" w:rsidRPr="005C7D38">
        <w:rPr>
          <w:sz w:val="22"/>
          <w:szCs w:val="22"/>
        </w:rPr>
        <w:t>.</w:t>
      </w:r>
    </w:p>
    <w:p w14:paraId="25A06E1C" w14:textId="5ED36C02" w:rsidR="00947E4A" w:rsidRPr="005C7D38" w:rsidRDefault="0098549A" w:rsidP="00041C91">
      <w:pPr>
        <w:overflowPunct w:val="0"/>
        <w:autoSpaceDE w:val="0"/>
        <w:autoSpaceDN w:val="0"/>
        <w:adjustRightInd w:val="0"/>
        <w:ind w:left="720" w:hanging="360"/>
        <w:textAlignment w:val="baseline"/>
        <w:rPr>
          <w:sz w:val="22"/>
          <w:szCs w:val="22"/>
        </w:rPr>
      </w:pPr>
      <w:r w:rsidRPr="005C7D38">
        <w:rPr>
          <w:sz w:val="22"/>
          <w:szCs w:val="22"/>
        </w:rPr>
        <w:t>e</w:t>
      </w:r>
      <w:r w:rsidR="0029137C" w:rsidRPr="005C7D38">
        <w:rPr>
          <w:sz w:val="22"/>
          <w:szCs w:val="22"/>
        </w:rPr>
        <w:t xml:space="preserve">. </w:t>
      </w:r>
      <w:r w:rsidR="0029137C" w:rsidRPr="005C7D38">
        <w:rPr>
          <w:sz w:val="22"/>
          <w:szCs w:val="22"/>
        </w:rPr>
        <w:tab/>
      </w:r>
      <w:r w:rsidR="00947E4A" w:rsidRPr="00B12D1A">
        <w:rPr>
          <w:b/>
          <w:bCs/>
          <w:sz w:val="22"/>
          <w:szCs w:val="22"/>
        </w:rPr>
        <w:t>Annual Compensation Report:</w:t>
      </w:r>
      <w:r w:rsidR="00947E4A" w:rsidRPr="005C7D38">
        <w:rPr>
          <w:sz w:val="22"/>
          <w:szCs w:val="22"/>
        </w:rPr>
        <w:t xml:space="preserve"> </w:t>
      </w:r>
      <w:r w:rsidR="0081341F">
        <w:rPr>
          <w:sz w:val="22"/>
          <w:szCs w:val="22"/>
        </w:rPr>
        <w:t xml:space="preserve">If applicable, </w:t>
      </w:r>
      <w:r w:rsidR="00947E4A" w:rsidRPr="005C7D38">
        <w:rPr>
          <w:sz w:val="22"/>
          <w:szCs w:val="22"/>
        </w:rPr>
        <w:t xml:space="preserve">Provider must submit </w:t>
      </w:r>
      <w:r w:rsidR="003F085A" w:rsidRPr="005C7D38">
        <w:rPr>
          <w:sz w:val="22"/>
          <w:szCs w:val="22"/>
        </w:rPr>
        <w:t xml:space="preserve">Attachment </w:t>
      </w:r>
      <w:r w:rsidR="009B47AD" w:rsidRPr="000C060E">
        <w:rPr>
          <w:sz w:val="22"/>
          <w:szCs w:val="22"/>
          <w:highlight w:val="yellow"/>
          <w:u w:val="single"/>
        </w:rPr>
        <w:fldChar w:fldCharType="begin">
          <w:ffData>
            <w:name w:val=""/>
            <w:enabled/>
            <w:calcOnExit w:val="0"/>
            <w:textInput/>
          </w:ffData>
        </w:fldChar>
      </w:r>
      <w:r w:rsidR="009B47AD" w:rsidRPr="000C060E">
        <w:rPr>
          <w:sz w:val="22"/>
          <w:szCs w:val="22"/>
          <w:highlight w:val="yellow"/>
          <w:u w:val="single"/>
        </w:rPr>
        <w:instrText xml:space="preserve"> FORMTEXT </w:instrText>
      </w:r>
      <w:r w:rsidR="009B47AD" w:rsidRPr="000C060E">
        <w:rPr>
          <w:sz w:val="22"/>
          <w:szCs w:val="22"/>
          <w:highlight w:val="yellow"/>
          <w:u w:val="single"/>
        </w:rPr>
      </w:r>
      <w:r w:rsidR="009B47AD" w:rsidRPr="000C060E">
        <w:rPr>
          <w:sz w:val="22"/>
          <w:szCs w:val="22"/>
          <w:highlight w:val="yellow"/>
          <w:u w:val="single"/>
        </w:rPr>
        <w:fldChar w:fldCharType="separate"/>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sz w:val="22"/>
          <w:szCs w:val="22"/>
          <w:highlight w:val="yellow"/>
          <w:u w:val="single"/>
        </w:rPr>
        <w:fldChar w:fldCharType="end"/>
      </w:r>
      <w:r w:rsidR="003F085A" w:rsidRPr="005C7D38">
        <w:rPr>
          <w:sz w:val="22"/>
          <w:szCs w:val="22"/>
        </w:rPr>
        <w:t xml:space="preserve">, </w:t>
      </w:r>
      <w:r w:rsidR="00947E4A" w:rsidRPr="005C7D38">
        <w:rPr>
          <w:sz w:val="22"/>
          <w:szCs w:val="22"/>
        </w:rPr>
        <w:t xml:space="preserve">Annual Compensation Report, including the most recent Internal Revenue Services (IRS) Form 990, detailing the total compensation for the Providers’ executive leadership teams, to the </w:t>
      </w:r>
      <w:r w:rsidR="007F3CF5" w:rsidRPr="005C7D38">
        <w:rPr>
          <w:sz w:val="22"/>
          <w:szCs w:val="22"/>
        </w:rPr>
        <w:t>Contract</w:t>
      </w:r>
      <w:r w:rsidR="00947E4A" w:rsidRPr="005C7D38">
        <w:rPr>
          <w:sz w:val="22"/>
          <w:szCs w:val="22"/>
        </w:rPr>
        <w:t xml:space="preserve"> Manager no later than January 31 of each </w:t>
      </w:r>
      <w:r w:rsidR="007F3CF5" w:rsidRPr="005C7D38">
        <w:rPr>
          <w:sz w:val="22"/>
          <w:szCs w:val="22"/>
        </w:rPr>
        <w:t>Contract</w:t>
      </w:r>
      <w:r w:rsidR="00947E4A" w:rsidRPr="005C7D38">
        <w:rPr>
          <w:sz w:val="22"/>
          <w:szCs w:val="22"/>
        </w:rPr>
        <w:t xml:space="preserve"> year. Total compensation </w:t>
      </w:r>
      <w:r w:rsidR="005E3133">
        <w:rPr>
          <w:sz w:val="22"/>
          <w:szCs w:val="22"/>
        </w:rPr>
        <w:t>must</w:t>
      </w:r>
      <w:r w:rsidR="005E3133" w:rsidRPr="005C7D38">
        <w:rPr>
          <w:sz w:val="22"/>
          <w:szCs w:val="22"/>
        </w:rPr>
        <w:t xml:space="preserve"> </w:t>
      </w:r>
      <w:r w:rsidR="00947E4A" w:rsidRPr="005C7D38">
        <w:rPr>
          <w:sz w:val="22"/>
          <w:szCs w:val="22"/>
        </w:rPr>
        <w:t xml:space="preserve">include salary, bonuses, cashed-in leave, cash equivalents, severance pay, retirement benefits, deferred compensation, real-property gifts, and any other payout. If Provider is exempt from filing IRS Form 990, submit Attachment </w:t>
      </w:r>
      <w:r w:rsidR="009B47AD" w:rsidRPr="000C060E">
        <w:rPr>
          <w:sz w:val="22"/>
          <w:szCs w:val="22"/>
          <w:highlight w:val="yellow"/>
          <w:u w:val="single"/>
        </w:rPr>
        <w:fldChar w:fldCharType="begin">
          <w:ffData>
            <w:name w:val=""/>
            <w:enabled/>
            <w:calcOnExit w:val="0"/>
            <w:textInput/>
          </w:ffData>
        </w:fldChar>
      </w:r>
      <w:r w:rsidR="009B47AD" w:rsidRPr="000C060E">
        <w:rPr>
          <w:sz w:val="22"/>
          <w:szCs w:val="22"/>
          <w:highlight w:val="yellow"/>
          <w:u w:val="single"/>
        </w:rPr>
        <w:instrText xml:space="preserve"> FORMTEXT </w:instrText>
      </w:r>
      <w:r w:rsidR="009B47AD" w:rsidRPr="000C060E">
        <w:rPr>
          <w:sz w:val="22"/>
          <w:szCs w:val="22"/>
          <w:highlight w:val="yellow"/>
          <w:u w:val="single"/>
        </w:rPr>
      </w:r>
      <w:r w:rsidR="009B47AD" w:rsidRPr="000C060E">
        <w:rPr>
          <w:sz w:val="22"/>
          <w:szCs w:val="22"/>
          <w:highlight w:val="yellow"/>
          <w:u w:val="single"/>
        </w:rPr>
        <w:fldChar w:fldCharType="separate"/>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noProof/>
          <w:sz w:val="22"/>
          <w:szCs w:val="22"/>
          <w:highlight w:val="yellow"/>
          <w:u w:val="single"/>
        </w:rPr>
        <w:t> </w:t>
      </w:r>
      <w:r w:rsidR="009B47AD" w:rsidRPr="000C060E">
        <w:rPr>
          <w:sz w:val="22"/>
          <w:szCs w:val="22"/>
          <w:highlight w:val="yellow"/>
          <w:u w:val="single"/>
        </w:rPr>
        <w:fldChar w:fldCharType="end"/>
      </w:r>
      <w:r w:rsidR="003F085A" w:rsidRPr="005C7D38">
        <w:rPr>
          <w:sz w:val="22"/>
          <w:szCs w:val="22"/>
        </w:rPr>
        <w:t xml:space="preserve"> without including the IRS Form 990</w:t>
      </w:r>
      <w:r w:rsidR="00CC40F4" w:rsidRPr="005C7D38">
        <w:rPr>
          <w:sz w:val="22"/>
          <w:szCs w:val="22"/>
        </w:rPr>
        <w:t>, to the Department</w:t>
      </w:r>
      <w:r w:rsidR="00947E4A" w:rsidRPr="005C7D38">
        <w:rPr>
          <w:sz w:val="22"/>
          <w:szCs w:val="22"/>
        </w:rPr>
        <w:t>. All Annual Compensation Reports must indicate what percent of compensation comes directly from State or Federal funding allocations given to Provider. In addition,</w:t>
      </w:r>
      <w:r w:rsidR="000D0646">
        <w:rPr>
          <w:sz w:val="22"/>
          <w:szCs w:val="22"/>
        </w:rPr>
        <w:t xml:space="preserve"> </w:t>
      </w:r>
      <w:r w:rsidR="00947E4A" w:rsidRPr="005C7D38">
        <w:rPr>
          <w:sz w:val="22"/>
          <w:szCs w:val="22"/>
        </w:rPr>
        <w:t xml:space="preserve">Provider, by executing this </w:t>
      </w:r>
      <w:r w:rsidR="007F3CF5" w:rsidRPr="005C7D38">
        <w:rPr>
          <w:sz w:val="22"/>
          <w:szCs w:val="22"/>
        </w:rPr>
        <w:t>Contract</w:t>
      </w:r>
      <w:r w:rsidR="00947E4A" w:rsidRPr="005C7D38">
        <w:rPr>
          <w:sz w:val="22"/>
          <w:szCs w:val="22"/>
        </w:rPr>
        <w:t xml:space="preserve">, which includes any subsequent amendments, agrees to inform the Department of any changes in total executive compensation specified in Provider’s submitted Annual Compensation Reports. </w:t>
      </w:r>
    </w:p>
    <w:p w14:paraId="16ACDD26" w14:textId="2EB477F8" w:rsidR="00425AFF" w:rsidRPr="005D3CF8" w:rsidRDefault="00C36FF7" w:rsidP="00787449">
      <w:pPr>
        <w:numPr>
          <w:ilvl w:val="0"/>
          <w:numId w:val="9"/>
        </w:numPr>
        <w:ind w:right="90"/>
        <w:rPr>
          <w:rFonts w:ascii="Arial" w:hAnsi="Arial" w:cs="Arial"/>
          <w:sz w:val="22"/>
          <w:szCs w:val="22"/>
        </w:rPr>
      </w:pPr>
      <w:r w:rsidRPr="00B12D1A">
        <w:rPr>
          <w:b/>
          <w:bCs/>
          <w:sz w:val="22"/>
          <w:szCs w:val="22"/>
        </w:rPr>
        <w:lastRenderedPageBreak/>
        <w:t>Public Records</w:t>
      </w:r>
      <w:r w:rsidR="00465262" w:rsidRPr="00B12D1A">
        <w:rPr>
          <w:b/>
          <w:bCs/>
          <w:sz w:val="22"/>
          <w:szCs w:val="22"/>
        </w:rPr>
        <w:t>:</w:t>
      </w:r>
      <w:r w:rsidRPr="005C7D38">
        <w:rPr>
          <w:sz w:val="22"/>
          <w:szCs w:val="22"/>
        </w:rPr>
        <w:t xml:space="preserve"> </w:t>
      </w:r>
      <w:r w:rsidR="003856D9" w:rsidRPr="005C7D38">
        <w:rPr>
          <w:sz w:val="22"/>
          <w:szCs w:val="22"/>
        </w:rPr>
        <w:t xml:space="preserve">Keep and maintain public records, as defined by Chapter 119, Florida </w:t>
      </w:r>
      <w:r w:rsidR="00845599" w:rsidRPr="005C7D38">
        <w:rPr>
          <w:sz w:val="22"/>
          <w:szCs w:val="22"/>
        </w:rPr>
        <w:t>Statutes that</w:t>
      </w:r>
      <w:r w:rsidR="003856D9" w:rsidRPr="005C7D38">
        <w:rPr>
          <w:sz w:val="22"/>
          <w:szCs w:val="22"/>
        </w:rPr>
        <w:t xml:space="preserve"> are required by the Department to perform the services required by the </w:t>
      </w:r>
      <w:r w:rsidR="007F3CF5" w:rsidRPr="005C7D38">
        <w:rPr>
          <w:sz w:val="22"/>
          <w:szCs w:val="22"/>
        </w:rPr>
        <w:t>Contract</w:t>
      </w:r>
      <w:r w:rsidR="003856D9" w:rsidRPr="005C7D38">
        <w:rPr>
          <w:sz w:val="22"/>
          <w:szCs w:val="22"/>
        </w:rPr>
        <w:t>. Upon request from the Department’s custodian of public records, provide the Department with a copy of the requested public records or allow the records to be inspected or copied within a reasonable time at a cost that does not exceed that provided in Chapter 119, Florida Statutes, o</w:t>
      </w:r>
      <w:r w:rsidR="000D47F6" w:rsidRPr="005C7D38">
        <w:rPr>
          <w:sz w:val="22"/>
          <w:szCs w:val="22"/>
        </w:rPr>
        <w:t xml:space="preserve">r as otherwise provided by law. </w:t>
      </w:r>
      <w:r w:rsidR="003856D9" w:rsidRPr="005C7D38">
        <w:rPr>
          <w:sz w:val="22"/>
          <w:szCs w:val="22"/>
        </w:rPr>
        <w:t xml:space="preserve">Ensure that public records that are exempt or that are confidential and exempt from public record disclosure are not disclosed, except as authorized by law for the duration of the </w:t>
      </w:r>
      <w:r w:rsidR="007F3CF5" w:rsidRPr="005C7D38">
        <w:rPr>
          <w:sz w:val="22"/>
          <w:szCs w:val="22"/>
        </w:rPr>
        <w:t>Contract</w:t>
      </w:r>
      <w:r w:rsidR="003856D9" w:rsidRPr="005C7D38">
        <w:rPr>
          <w:sz w:val="22"/>
          <w:szCs w:val="22"/>
        </w:rPr>
        <w:t xml:space="preserve"> term and following completion of the </w:t>
      </w:r>
      <w:r w:rsidR="007F3CF5" w:rsidRPr="005C7D38">
        <w:rPr>
          <w:sz w:val="22"/>
          <w:szCs w:val="22"/>
        </w:rPr>
        <w:t>Contract</w:t>
      </w:r>
      <w:r w:rsidR="003856D9" w:rsidRPr="005C7D38">
        <w:rPr>
          <w:sz w:val="22"/>
          <w:szCs w:val="22"/>
        </w:rPr>
        <w:t xml:space="preserve"> if Provider does not transfer the public records to the Department. Upon completion of the </w:t>
      </w:r>
      <w:r w:rsidR="007F3CF5" w:rsidRPr="005C7D38">
        <w:rPr>
          <w:sz w:val="22"/>
          <w:szCs w:val="22"/>
        </w:rPr>
        <w:t>Contract</w:t>
      </w:r>
      <w:r w:rsidR="000D47F6" w:rsidRPr="005C7D38">
        <w:rPr>
          <w:sz w:val="22"/>
          <w:szCs w:val="22"/>
        </w:rPr>
        <w:t>,</w:t>
      </w:r>
      <w:r w:rsidR="003856D9" w:rsidRPr="005C7D38">
        <w:rPr>
          <w:sz w:val="22"/>
          <w:szCs w:val="22"/>
        </w:rPr>
        <w:t xml:space="preserve"> transfer to the Department at no cost, all public records in possession of Provider or keep and maintain public records required by the Department to perform the </w:t>
      </w:r>
      <w:r w:rsidR="007F3CF5" w:rsidRPr="005C7D38">
        <w:rPr>
          <w:sz w:val="22"/>
          <w:szCs w:val="22"/>
        </w:rPr>
        <w:t>Contract</w:t>
      </w:r>
      <w:r w:rsidR="003856D9" w:rsidRPr="005C7D38">
        <w:rPr>
          <w:sz w:val="22"/>
          <w:szCs w:val="22"/>
        </w:rPr>
        <w:t xml:space="preserve"> services. If Provider transfers all public records to the Department upon completion of the </w:t>
      </w:r>
      <w:r w:rsidR="007F3CF5" w:rsidRPr="005C7D38">
        <w:rPr>
          <w:sz w:val="22"/>
          <w:szCs w:val="22"/>
        </w:rPr>
        <w:t>Contract</w:t>
      </w:r>
      <w:r w:rsidR="003856D9" w:rsidRPr="005C7D38">
        <w:rPr>
          <w:sz w:val="22"/>
          <w:szCs w:val="22"/>
        </w:rPr>
        <w:t xml:space="preserve">, Provider will destroy any duplicate public records that are exempt or confidential and exempt. If Provider keeps and maintains public records upon completion of the </w:t>
      </w:r>
      <w:r w:rsidR="007F3CF5" w:rsidRPr="005C7D38">
        <w:rPr>
          <w:sz w:val="22"/>
          <w:szCs w:val="22"/>
        </w:rPr>
        <w:t>Contract</w:t>
      </w:r>
      <w:r w:rsidR="003856D9" w:rsidRPr="005C7D38">
        <w:rPr>
          <w:sz w:val="22"/>
          <w:szCs w:val="22"/>
        </w:rPr>
        <w:t xml:space="preserve">, Provider will meet all applicable requirements for retaining public records. All records stored electronically must be provided to the Department, upon request of the Department’s custodian of public records, in a format that is compatible with the information technology systems of the Department. The Department may unilaterally terminate this </w:t>
      </w:r>
      <w:r w:rsidR="007F3CF5" w:rsidRPr="005C7D38">
        <w:rPr>
          <w:sz w:val="22"/>
          <w:szCs w:val="22"/>
        </w:rPr>
        <w:t>Contract</w:t>
      </w:r>
      <w:r w:rsidR="003856D9" w:rsidRPr="005C7D38">
        <w:rPr>
          <w:sz w:val="22"/>
          <w:szCs w:val="22"/>
        </w:rPr>
        <w:t xml:space="preserve"> if Provider refuses to allow access to all public records made or maintained by Provider in conjunction with this </w:t>
      </w:r>
      <w:r w:rsidR="007F3CF5" w:rsidRPr="005C7D38">
        <w:rPr>
          <w:sz w:val="22"/>
          <w:szCs w:val="22"/>
        </w:rPr>
        <w:t>Contract</w:t>
      </w:r>
      <w:r w:rsidR="003856D9" w:rsidRPr="005C7D38">
        <w:rPr>
          <w:sz w:val="22"/>
          <w:szCs w:val="22"/>
        </w:rPr>
        <w:t>, unless the records are exempt from section 24(a) of Art.</w:t>
      </w:r>
      <w:r w:rsidR="00E86A6F" w:rsidRPr="005C7D38">
        <w:rPr>
          <w:sz w:val="22"/>
          <w:szCs w:val="22"/>
        </w:rPr>
        <w:t xml:space="preserve"> </w:t>
      </w:r>
      <w:r w:rsidR="003856D9" w:rsidRPr="005C7D38">
        <w:rPr>
          <w:sz w:val="22"/>
          <w:szCs w:val="22"/>
        </w:rPr>
        <w:t xml:space="preserve">I of the State Constitution and section </w:t>
      </w:r>
      <w:hyperlink r:id="rId15" w:history="1">
        <w:r w:rsidR="003856D9" w:rsidRPr="005C7D38">
          <w:rPr>
            <w:rStyle w:val="Hyperlink"/>
            <w:color w:val="auto"/>
            <w:sz w:val="22"/>
            <w:szCs w:val="22"/>
            <w:u w:val="none"/>
          </w:rPr>
          <w:t>119.07</w:t>
        </w:r>
      </w:hyperlink>
      <w:r w:rsidR="003856D9" w:rsidRPr="005C7D38">
        <w:rPr>
          <w:sz w:val="22"/>
          <w:szCs w:val="22"/>
        </w:rPr>
        <w:t>(1), Florida Statutes.</w:t>
      </w:r>
    </w:p>
    <w:p w14:paraId="00ACBE65" w14:textId="0C6A70BC" w:rsidR="003856D9" w:rsidRPr="00026585" w:rsidRDefault="003856D9" w:rsidP="00787449">
      <w:pPr>
        <w:ind w:left="720" w:right="1170"/>
        <w:rPr>
          <w:rFonts w:eastAsia="Calibri"/>
          <w:b/>
          <w:sz w:val="24"/>
          <w:szCs w:val="24"/>
        </w:rPr>
      </w:pPr>
      <w:r w:rsidRPr="00026585">
        <w:rPr>
          <w:rFonts w:eastAsia="Calibri"/>
          <w:b/>
          <w:sz w:val="24"/>
          <w:szCs w:val="24"/>
        </w:rPr>
        <w:t xml:space="preserve">If the Provider has questions regarding the application of Chapter 119, Florida Statutes, to the Provider’s duty to provide public records relating to this </w:t>
      </w:r>
      <w:r w:rsidR="007F3CF5" w:rsidRPr="00026585">
        <w:rPr>
          <w:rFonts w:eastAsia="Calibri"/>
          <w:b/>
          <w:sz w:val="24"/>
          <w:szCs w:val="24"/>
        </w:rPr>
        <w:t>Contract</w:t>
      </w:r>
      <w:r w:rsidRPr="00026585">
        <w:rPr>
          <w:rFonts w:eastAsia="Calibri"/>
          <w:b/>
          <w:sz w:val="24"/>
          <w:szCs w:val="24"/>
        </w:rPr>
        <w:t>, contact the custodian of public records at (850)245-4005,</w:t>
      </w:r>
      <w:r w:rsidR="00026585">
        <w:rPr>
          <w:rFonts w:eastAsia="Calibri"/>
          <w:b/>
          <w:sz w:val="24"/>
          <w:szCs w:val="24"/>
        </w:rPr>
        <w:t xml:space="preserve"> </w:t>
      </w:r>
      <w:hyperlink r:id="rId16" w:history="1">
        <w:r w:rsidR="00026585" w:rsidRPr="00881759">
          <w:rPr>
            <w:rStyle w:val="Hyperlink"/>
            <w:rFonts w:eastAsia="Calibri"/>
            <w:b/>
            <w:sz w:val="24"/>
            <w:szCs w:val="24"/>
          </w:rPr>
          <w:t>PublicRecordsRequest@flhealth.gov</w:t>
        </w:r>
      </w:hyperlink>
      <w:r w:rsidRPr="00026585">
        <w:rPr>
          <w:rFonts w:eastAsia="Calibri"/>
          <w:b/>
          <w:sz w:val="24"/>
          <w:szCs w:val="24"/>
        </w:rPr>
        <w:t xml:space="preserve"> or 4052 Bald Cypress Way, Bin A02, Tallahassee, FL 32399.</w:t>
      </w:r>
    </w:p>
    <w:p w14:paraId="7E10D605" w14:textId="2BD3B078" w:rsidR="00110058" w:rsidRPr="005C7D38" w:rsidRDefault="00581C96" w:rsidP="00787449">
      <w:pPr>
        <w:numPr>
          <w:ilvl w:val="0"/>
          <w:numId w:val="9"/>
        </w:numPr>
        <w:ind w:right="90"/>
        <w:rPr>
          <w:sz w:val="22"/>
          <w:szCs w:val="22"/>
        </w:rPr>
      </w:pPr>
      <w:r w:rsidRPr="00B12D1A">
        <w:rPr>
          <w:b/>
          <w:bCs/>
          <w:sz w:val="22"/>
          <w:szCs w:val="22"/>
        </w:rPr>
        <w:t xml:space="preserve">Coordination of </w:t>
      </w:r>
      <w:r w:rsidR="007F3CF5" w:rsidRPr="00B12D1A">
        <w:rPr>
          <w:b/>
          <w:bCs/>
          <w:sz w:val="22"/>
          <w:szCs w:val="22"/>
        </w:rPr>
        <w:t>Contract</w:t>
      </w:r>
      <w:r w:rsidRPr="00B12D1A">
        <w:rPr>
          <w:b/>
          <w:bCs/>
          <w:sz w:val="22"/>
          <w:szCs w:val="22"/>
        </w:rPr>
        <w:t>ed Services:</w:t>
      </w:r>
      <w:r w:rsidRPr="005C7D38">
        <w:rPr>
          <w:sz w:val="22"/>
          <w:szCs w:val="22"/>
        </w:rPr>
        <w:t xml:space="preserve"> Pursuant to s</w:t>
      </w:r>
      <w:r w:rsidR="00110058" w:rsidRPr="005C7D38">
        <w:rPr>
          <w:sz w:val="22"/>
          <w:szCs w:val="22"/>
        </w:rPr>
        <w:t>ection 287.0575(2), F</w:t>
      </w:r>
      <w:r w:rsidRPr="005C7D38">
        <w:rPr>
          <w:sz w:val="22"/>
          <w:szCs w:val="22"/>
        </w:rPr>
        <w:t>lorida Statutes, if Provider</w:t>
      </w:r>
      <w:r w:rsidR="00BE792F">
        <w:rPr>
          <w:sz w:val="22"/>
          <w:szCs w:val="22"/>
        </w:rPr>
        <w:t xml:space="preserve"> </w:t>
      </w:r>
      <w:r w:rsidR="00110058" w:rsidRPr="005C7D38">
        <w:rPr>
          <w:sz w:val="22"/>
          <w:szCs w:val="22"/>
        </w:rPr>
        <w:t xml:space="preserve">has more than one </w:t>
      </w:r>
      <w:r w:rsidR="007F3CF5" w:rsidRPr="005C7D38">
        <w:rPr>
          <w:sz w:val="22"/>
          <w:szCs w:val="22"/>
        </w:rPr>
        <w:t>Contract</w:t>
      </w:r>
      <w:r w:rsidR="00110058" w:rsidRPr="005C7D38">
        <w:rPr>
          <w:sz w:val="22"/>
          <w:szCs w:val="22"/>
        </w:rPr>
        <w:t xml:space="preserve"> with one or more of the five Florida health and human services agencies</w:t>
      </w:r>
      <w:r w:rsidRPr="005C7D38">
        <w:rPr>
          <w:sz w:val="22"/>
          <w:szCs w:val="22"/>
        </w:rPr>
        <w:t xml:space="preserve"> (the Department of Children and Families, the Agency for Persons with Disabilities, the Department of Health, the Department of Elderly Affairs, and the Department of Veterans’ Affairs)</w:t>
      </w:r>
      <w:r w:rsidR="00BB6DF1" w:rsidRPr="005C7D38">
        <w:rPr>
          <w:sz w:val="22"/>
          <w:szCs w:val="22"/>
        </w:rPr>
        <w:t>,</w:t>
      </w:r>
      <w:r w:rsidRPr="005C7D38">
        <w:rPr>
          <w:sz w:val="22"/>
          <w:szCs w:val="22"/>
        </w:rPr>
        <w:t xml:space="preserve"> </w:t>
      </w:r>
      <w:r w:rsidR="00110058" w:rsidRPr="005C7D38">
        <w:rPr>
          <w:sz w:val="22"/>
          <w:szCs w:val="22"/>
        </w:rPr>
        <w:t>a comprehensive list of the</w:t>
      </w:r>
      <w:r w:rsidRPr="005C7D38">
        <w:rPr>
          <w:sz w:val="22"/>
          <w:szCs w:val="22"/>
        </w:rPr>
        <w:t xml:space="preserve"> Provider’s </w:t>
      </w:r>
      <w:r w:rsidR="00110058" w:rsidRPr="005C7D38">
        <w:rPr>
          <w:sz w:val="22"/>
          <w:szCs w:val="22"/>
        </w:rPr>
        <w:t xml:space="preserve">health and human services </w:t>
      </w:r>
      <w:r w:rsidR="007F3CF5" w:rsidRPr="005C7D38">
        <w:rPr>
          <w:sz w:val="22"/>
          <w:szCs w:val="22"/>
        </w:rPr>
        <w:t>Contract</w:t>
      </w:r>
      <w:r w:rsidR="00110058" w:rsidRPr="005C7D38">
        <w:rPr>
          <w:sz w:val="22"/>
          <w:szCs w:val="22"/>
        </w:rPr>
        <w:t xml:space="preserve">s </w:t>
      </w:r>
      <w:r w:rsidRPr="005C7D38">
        <w:rPr>
          <w:sz w:val="22"/>
          <w:szCs w:val="22"/>
        </w:rPr>
        <w:t xml:space="preserve">must be submitted </w:t>
      </w:r>
      <w:r w:rsidR="00110058" w:rsidRPr="005C7D38">
        <w:rPr>
          <w:sz w:val="22"/>
          <w:szCs w:val="22"/>
        </w:rPr>
        <w:t xml:space="preserve">to the respective </w:t>
      </w:r>
      <w:r w:rsidRPr="005C7D38">
        <w:rPr>
          <w:sz w:val="22"/>
          <w:szCs w:val="22"/>
        </w:rPr>
        <w:t xml:space="preserve">agencies </w:t>
      </w:r>
      <w:r w:rsidR="007F3CF5" w:rsidRPr="005C7D38">
        <w:rPr>
          <w:sz w:val="22"/>
          <w:szCs w:val="22"/>
        </w:rPr>
        <w:t>Contract</w:t>
      </w:r>
      <w:r w:rsidR="00110058" w:rsidRPr="005C7D38">
        <w:rPr>
          <w:sz w:val="22"/>
          <w:szCs w:val="22"/>
        </w:rPr>
        <w:t xml:space="preserve"> Manager(s). </w:t>
      </w:r>
      <w:r w:rsidR="00F95FD0" w:rsidRPr="005C7D38">
        <w:rPr>
          <w:sz w:val="22"/>
          <w:szCs w:val="22"/>
        </w:rPr>
        <w:t xml:space="preserve">The list must include the following information: a) The name of each </w:t>
      </w:r>
      <w:r w:rsidR="007F3CF5" w:rsidRPr="005C7D38">
        <w:rPr>
          <w:sz w:val="22"/>
          <w:szCs w:val="22"/>
        </w:rPr>
        <w:t>Contract</w:t>
      </w:r>
      <w:r w:rsidR="00F95FD0" w:rsidRPr="005C7D38">
        <w:rPr>
          <w:sz w:val="22"/>
          <w:szCs w:val="22"/>
        </w:rPr>
        <w:t xml:space="preserve">ing state agency and the applicable office or program issuing the </w:t>
      </w:r>
      <w:r w:rsidR="007F3CF5" w:rsidRPr="005C7D38">
        <w:rPr>
          <w:sz w:val="22"/>
          <w:szCs w:val="22"/>
        </w:rPr>
        <w:t>Contract</w:t>
      </w:r>
      <w:r w:rsidR="00F95FD0" w:rsidRPr="005C7D38">
        <w:rPr>
          <w:sz w:val="22"/>
          <w:szCs w:val="22"/>
        </w:rPr>
        <w:t xml:space="preserve">; b) the identifying name and number of each </w:t>
      </w:r>
      <w:r w:rsidR="007F3CF5" w:rsidRPr="005C7D38">
        <w:rPr>
          <w:sz w:val="22"/>
          <w:szCs w:val="22"/>
        </w:rPr>
        <w:t>Contract</w:t>
      </w:r>
      <w:r w:rsidR="00F95FD0" w:rsidRPr="005C7D38">
        <w:rPr>
          <w:sz w:val="22"/>
          <w:szCs w:val="22"/>
        </w:rPr>
        <w:t xml:space="preserve">; c) the starting and ending date of each </w:t>
      </w:r>
      <w:r w:rsidR="007F3CF5" w:rsidRPr="005C7D38">
        <w:rPr>
          <w:sz w:val="22"/>
          <w:szCs w:val="22"/>
        </w:rPr>
        <w:t>Contract</w:t>
      </w:r>
      <w:r w:rsidR="00F95FD0" w:rsidRPr="005C7D38">
        <w:rPr>
          <w:sz w:val="22"/>
          <w:szCs w:val="22"/>
        </w:rPr>
        <w:t xml:space="preserve">; d) the amount of each </w:t>
      </w:r>
      <w:r w:rsidR="007F3CF5" w:rsidRPr="005C7D38">
        <w:rPr>
          <w:sz w:val="22"/>
          <w:szCs w:val="22"/>
        </w:rPr>
        <w:t>Contract</w:t>
      </w:r>
      <w:r w:rsidR="00F95FD0" w:rsidRPr="005C7D38">
        <w:rPr>
          <w:sz w:val="22"/>
          <w:szCs w:val="22"/>
        </w:rPr>
        <w:t xml:space="preserve">; e) a brief description of the purpose of the </w:t>
      </w:r>
      <w:r w:rsidR="007F3CF5" w:rsidRPr="005C7D38">
        <w:rPr>
          <w:sz w:val="22"/>
          <w:szCs w:val="22"/>
        </w:rPr>
        <w:t>Contract</w:t>
      </w:r>
      <w:r w:rsidR="00F95FD0" w:rsidRPr="005C7D38">
        <w:rPr>
          <w:sz w:val="22"/>
          <w:szCs w:val="22"/>
        </w:rPr>
        <w:t xml:space="preserve"> and the types of services provided under each </w:t>
      </w:r>
      <w:r w:rsidR="007F3CF5" w:rsidRPr="005C7D38">
        <w:rPr>
          <w:sz w:val="22"/>
          <w:szCs w:val="22"/>
        </w:rPr>
        <w:t>Contract</w:t>
      </w:r>
      <w:r w:rsidR="00F95FD0" w:rsidRPr="005C7D38">
        <w:rPr>
          <w:sz w:val="22"/>
          <w:szCs w:val="22"/>
        </w:rPr>
        <w:t xml:space="preserve">; f) the name and contact information of the contract manager. </w:t>
      </w:r>
    </w:p>
    <w:p w14:paraId="66EF79E6" w14:textId="55844148" w:rsidR="009B1D7F" w:rsidRDefault="0010511B" w:rsidP="00787449">
      <w:pPr>
        <w:numPr>
          <w:ilvl w:val="0"/>
          <w:numId w:val="9"/>
        </w:numPr>
        <w:rPr>
          <w:sz w:val="22"/>
          <w:szCs w:val="22"/>
        </w:rPr>
      </w:pPr>
      <w:r w:rsidRPr="00B12D1A">
        <w:rPr>
          <w:b/>
          <w:bCs/>
          <w:sz w:val="22"/>
          <w:szCs w:val="22"/>
        </w:rPr>
        <w:t>Cooperation with Inspectors General:</w:t>
      </w:r>
      <w:r w:rsidRPr="005C7D38">
        <w:rPr>
          <w:sz w:val="22"/>
          <w:szCs w:val="22"/>
        </w:rPr>
        <w:t xml:space="preserve"> To the extent applicable, </w:t>
      </w:r>
      <w:r w:rsidR="002022B8" w:rsidRPr="005C7D38">
        <w:rPr>
          <w:sz w:val="22"/>
          <w:szCs w:val="22"/>
        </w:rPr>
        <w:t xml:space="preserve">Provider </w:t>
      </w:r>
      <w:r w:rsidRPr="005C7D38">
        <w:rPr>
          <w:sz w:val="22"/>
          <w:szCs w:val="22"/>
        </w:rPr>
        <w:t xml:space="preserve">acknowledges and understands </w:t>
      </w:r>
      <w:r w:rsidR="009C6238" w:rsidRPr="005C7D38">
        <w:rPr>
          <w:sz w:val="22"/>
          <w:szCs w:val="22"/>
        </w:rPr>
        <w:t>it has</w:t>
      </w:r>
      <w:r w:rsidRPr="005C7D38">
        <w:rPr>
          <w:sz w:val="22"/>
          <w:szCs w:val="22"/>
        </w:rPr>
        <w:t xml:space="preserve"> a duty to and will cooperate with the </w:t>
      </w:r>
      <w:r w:rsidR="009C6238" w:rsidRPr="005C7D38">
        <w:rPr>
          <w:sz w:val="22"/>
          <w:szCs w:val="22"/>
        </w:rPr>
        <w:t>i</w:t>
      </w:r>
      <w:r w:rsidRPr="005C7D38">
        <w:rPr>
          <w:sz w:val="22"/>
          <w:szCs w:val="22"/>
        </w:rPr>
        <w:t xml:space="preserve">nspector </w:t>
      </w:r>
      <w:r w:rsidR="009C6238" w:rsidRPr="005C7D38">
        <w:rPr>
          <w:sz w:val="22"/>
          <w:szCs w:val="22"/>
        </w:rPr>
        <w:t>g</w:t>
      </w:r>
      <w:r w:rsidRPr="005C7D38">
        <w:rPr>
          <w:sz w:val="22"/>
          <w:szCs w:val="22"/>
        </w:rPr>
        <w:t xml:space="preserve">eneral in any investigation, audit, inspection, review, or hearing pursuant to </w:t>
      </w:r>
      <w:r w:rsidR="0011445D" w:rsidRPr="005C7D38">
        <w:rPr>
          <w:sz w:val="22"/>
          <w:szCs w:val="22"/>
        </w:rPr>
        <w:t>s</w:t>
      </w:r>
      <w:r w:rsidRPr="005C7D38">
        <w:rPr>
          <w:sz w:val="22"/>
          <w:szCs w:val="22"/>
        </w:rPr>
        <w:t>ection 20.055(5), Florida Statutes.</w:t>
      </w:r>
    </w:p>
    <w:p w14:paraId="0C244A25" w14:textId="5017121A" w:rsidR="0062482B" w:rsidRPr="005D3CF8" w:rsidRDefault="0062482B" w:rsidP="00787449">
      <w:pPr>
        <w:numPr>
          <w:ilvl w:val="0"/>
          <w:numId w:val="9"/>
        </w:numPr>
        <w:rPr>
          <w:sz w:val="22"/>
          <w:szCs w:val="22"/>
        </w:rPr>
      </w:pPr>
      <w:r w:rsidRPr="00F55DBF">
        <w:rPr>
          <w:b/>
          <w:bCs/>
          <w:sz w:val="22"/>
          <w:szCs w:val="22"/>
        </w:rPr>
        <w:t>Cooperation with the Florida Senate and the Florida House of Representatives:</w:t>
      </w:r>
      <w:r w:rsidRPr="005D3CF8">
        <w:rPr>
          <w:sz w:val="22"/>
          <w:szCs w:val="22"/>
        </w:rPr>
        <w:t xml:space="preserve"> Pursuant to section 287.058(7), Florida Statutes, Provider agrees to disclose any requested information, relevant to the performance of this Contract, to members or staff of the Florida Senate or the Florida House of Representatives, as requested. Provider is strictly prohibited from enforcing any nondisclosure clauses that conflict with this requirement.</w:t>
      </w:r>
    </w:p>
    <w:p w14:paraId="673D1BE5" w14:textId="201E51E7" w:rsidR="00E0088C" w:rsidRDefault="00E0088C" w:rsidP="00787449">
      <w:pPr>
        <w:numPr>
          <w:ilvl w:val="0"/>
          <w:numId w:val="9"/>
        </w:numPr>
        <w:rPr>
          <w:sz w:val="22"/>
          <w:szCs w:val="22"/>
        </w:rPr>
      </w:pPr>
      <w:r w:rsidRPr="00F55DBF">
        <w:rPr>
          <w:b/>
          <w:bCs/>
          <w:sz w:val="22"/>
          <w:szCs w:val="22"/>
        </w:rPr>
        <w:t>Exit Transition Services:</w:t>
      </w:r>
      <w:r w:rsidRPr="005C7D38">
        <w:rPr>
          <w:sz w:val="22"/>
          <w:szCs w:val="22"/>
        </w:rPr>
        <w:t xml:space="preserve"> </w:t>
      </w:r>
      <w:r w:rsidR="00F60603">
        <w:rPr>
          <w:sz w:val="22"/>
          <w:szCs w:val="22"/>
        </w:rPr>
        <w:t xml:space="preserve">If applicable, </w:t>
      </w:r>
      <w:r w:rsidRPr="005C7D38">
        <w:rPr>
          <w:sz w:val="22"/>
          <w:szCs w:val="22"/>
        </w:rPr>
        <w:t xml:space="preserve">Provider </w:t>
      </w:r>
      <w:r w:rsidR="00BE792F">
        <w:rPr>
          <w:sz w:val="22"/>
          <w:szCs w:val="22"/>
        </w:rPr>
        <w:t>must p</w:t>
      </w:r>
      <w:r w:rsidRPr="005C7D38">
        <w:rPr>
          <w:sz w:val="22"/>
          <w:szCs w:val="22"/>
        </w:rPr>
        <w:t xml:space="preserve">rovide to the Department, or its designee, all reasonable services necessary for the transfer of knowledge regarding the services and deliverables provided under the </w:t>
      </w:r>
      <w:r w:rsidR="007F3CF5" w:rsidRPr="005C7D38">
        <w:rPr>
          <w:sz w:val="22"/>
          <w:szCs w:val="22"/>
        </w:rPr>
        <w:t>Contract</w:t>
      </w:r>
      <w:r w:rsidRPr="005C7D38">
        <w:rPr>
          <w:sz w:val="22"/>
          <w:szCs w:val="22"/>
        </w:rPr>
        <w:t xml:space="preserve"> to facilitate the orderly transfer of such services to the Department or its designee. If </w:t>
      </w:r>
      <w:r w:rsidR="00BE792F">
        <w:rPr>
          <w:sz w:val="22"/>
          <w:szCs w:val="22"/>
        </w:rPr>
        <w:t xml:space="preserve">the Department determines that </w:t>
      </w:r>
      <w:r w:rsidRPr="00A565C1">
        <w:rPr>
          <w:sz w:val="22"/>
          <w:szCs w:val="22"/>
        </w:rPr>
        <w:t xml:space="preserve">Exit Transition Services are necessary, such services may continue for up to six months after termination, expiration, or cancellation of the </w:t>
      </w:r>
      <w:r w:rsidR="007F3CF5" w:rsidRPr="00A565C1">
        <w:rPr>
          <w:sz w:val="22"/>
          <w:szCs w:val="22"/>
        </w:rPr>
        <w:t>Contract</w:t>
      </w:r>
      <w:r w:rsidRPr="00A565C1">
        <w:rPr>
          <w:sz w:val="22"/>
          <w:szCs w:val="22"/>
        </w:rPr>
        <w:t>, at no cost to the Department</w:t>
      </w:r>
      <w:r w:rsidR="00F32838" w:rsidRPr="00A565C1">
        <w:rPr>
          <w:sz w:val="22"/>
          <w:szCs w:val="22"/>
        </w:rPr>
        <w:t>, or as agreed upon by the Parties in writing</w:t>
      </w:r>
      <w:r w:rsidRPr="00A565C1">
        <w:rPr>
          <w:sz w:val="22"/>
          <w:szCs w:val="22"/>
        </w:rPr>
        <w:t>.</w:t>
      </w:r>
      <w:r w:rsidRPr="005C7D38">
        <w:rPr>
          <w:sz w:val="22"/>
          <w:szCs w:val="22"/>
        </w:rPr>
        <w:t xml:space="preserve"> </w:t>
      </w:r>
    </w:p>
    <w:p w14:paraId="2622EA39" w14:textId="77777777" w:rsidR="00F12458" w:rsidRPr="00787449" w:rsidRDefault="00F12458" w:rsidP="00787449">
      <w:pPr>
        <w:ind w:left="360"/>
        <w:rPr>
          <w:sz w:val="8"/>
          <w:szCs w:val="8"/>
        </w:rPr>
      </w:pPr>
    </w:p>
    <w:p w14:paraId="50082DB6" w14:textId="77777777" w:rsidR="000A6FCE" w:rsidRPr="005C7D38" w:rsidRDefault="008D2B38" w:rsidP="00787449">
      <w:pPr>
        <w:pStyle w:val="Heading2"/>
        <w:tabs>
          <w:tab w:val="left" w:pos="360"/>
        </w:tabs>
        <w:spacing w:before="0"/>
        <w:ind w:left="360" w:hanging="360"/>
        <w:rPr>
          <w:rFonts w:ascii="Times New Roman" w:hAnsi="Times New Roman"/>
          <w:sz w:val="22"/>
          <w:szCs w:val="22"/>
        </w:rPr>
      </w:pPr>
      <w:r w:rsidRPr="005C7D38">
        <w:rPr>
          <w:rFonts w:ascii="Times New Roman" w:hAnsi="Times New Roman"/>
          <w:sz w:val="22"/>
          <w:szCs w:val="22"/>
        </w:rPr>
        <w:t>D</w:t>
      </w:r>
      <w:r w:rsidR="0016298F" w:rsidRPr="005C7D38">
        <w:rPr>
          <w:rFonts w:ascii="Times New Roman" w:hAnsi="Times New Roman"/>
          <w:sz w:val="22"/>
          <w:szCs w:val="22"/>
        </w:rPr>
        <w:t>.</w:t>
      </w:r>
      <w:r w:rsidR="0016298F" w:rsidRPr="005C7D38">
        <w:rPr>
          <w:rFonts w:ascii="Times New Roman" w:hAnsi="Times New Roman"/>
          <w:sz w:val="22"/>
          <w:szCs w:val="22"/>
        </w:rPr>
        <w:tab/>
        <w:t>Monitoring by the Department</w:t>
      </w:r>
      <w:r w:rsidR="000A6FCE" w:rsidRPr="005C7D38">
        <w:rPr>
          <w:rFonts w:ascii="Times New Roman" w:hAnsi="Times New Roman"/>
          <w:sz w:val="22"/>
          <w:szCs w:val="22"/>
        </w:rPr>
        <w:t xml:space="preserve"> and Dispute Resolution</w:t>
      </w:r>
      <w:r w:rsidR="00336495" w:rsidRPr="005C7D38">
        <w:rPr>
          <w:rFonts w:ascii="Times New Roman" w:hAnsi="Times New Roman"/>
          <w:sz w:val="22"/>
          <w:szCs w:val="22"/>
        </w:rPr>
        <w:t xml:space="preserve">: </w:t>
      </w:r>
    </w:p>
    <w:p w14:paraId="64CE7A9A" w14:textId="4638D852" w:rsidR="0016298F" w:rsidRPr="005C7D38" w:rsidRDefault="000A6FCE" w:rsidP="00534A47">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b w:val="0"/>
          <w:sz w:val="22"/>
          <w:szCs w:val="22"/>
        </w:rPr>
        <w:t xml:space="preserve">1. </w:t>
      </w:r>
      <w:r w:rsidRPr="005C7D38">
        <w:rPr>
          <w:rFonts w:ascii="Times New Roman" w:hAnsi="Times New Roman"/>
          <w:b w:val="0"/>
          <w:sz w:val="22"/>
          <w:szCs w:val="22"/>
        </w:rPr>
        <w:tab/>
      </w:r>
      <w:r w:rsidRPr="00F55DBF">
        <w:rPr>
          <w:rFonts w:ascii="Times New Roman" w:hAnsi="Times New Roman"/>
          <w:bCs/>
          <w:sz w:val="22"/>
          <w:szCs w:val="22"/>
        </w:rPr>
        <w:t>Monitoring by the Department:</w:t>
      </w:r>
      <w:r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To permit persons duly authorized by the </w:t>
      </w:r>
      <w:r w:rsidR="00371572"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to inspect any records, papers, documents, facilities, goods, and services of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which are relevant to this </w:t>
      </w:r>
      <w:r w:rsidR="007F3CF5" w:rsidRPr="005C7D38">
        <w:rPr>
          <w:rFonts w:ascii="Times New Roman" w:hAnsi="Times New Roman"/>
          <w:b w:val="0"/>
          <w:sz w:val="22"/>
          <w:szCs w:val="22"/>
        </w:rPr>
        <w:t>Contract and</w:t>
      </w:r>
      <w:r w:rsidR="0016298F" w:rsidRPr="005C7D38">
        <w:rPr>
          <w:rFonts w:ascii="Times New Roman" w:hAnsi="Times New Roman"/>
          <w:b w:val="0"/>
          <w:sz w:val="22"/>
          <w:szCs w:val="22"/>
        </w:rPr>
        <w:t xml:space="preserve"> interview any clients </w:t>
      </w:r>
      <w:r w:rsidR="00FF442B" w:rsidRPr="005C7D38">
        <w:rPr>
          <w:rFonts w:ascii="Times New Roman" w:hAnsi="Times New Roman"/>
          <w:b w:val="0"/>
          <w:sz w:val="22"/>
          <w:szCs w:val="22"/>
        </w:rPr>
        <w:t xml:space="preserve">or </w:t>
      </w:r>
      <w:r w:rsidR="0016298F" w:rsidRPr="005C7D38">
        <w:rPr>
          <w:rFonts w:ascii="Times New Roman" w:hAnsi="Times New Roman"/>
          <w:b w:val="0"/>
          <w:sz w:val="22"/>
          <w:szCs w:val="22"/>
        </w:rPr>
        <w:t xml:space="preserve">employees of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to assure the </w:t>
      </w:r>
      <w:r w:rsidR="00371572"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of satisfactory performance of the terms and conditions of this </w:t>
      </w:r>
      <w:r w:rsidR="007F3CF5" w:rsidRPr="005C7D38">
        <w:rPr>
          <w:rFonts w:ascii="Times New Roman" w:hAnsi="Times New Roman"/>
          <w:b w:val="0"/>
          <w:sz w:val="22"/>
          <w:szCs w:val="22"/>
        </w:rPr>
        <w:t>Contract</w:t>
      </w:r>
      <w:r w:rsidR="007B4F7C" w:rsidRPr="005C7D38">
        <w:rPr>
          <w:rFonts w:ascii="Times New Roman" w:hAnsi="Times New Roman"/>
          <w:b w:val="0"/>
          <w:sz w:val="22"/>
          <w:szCs w:val="22"/>
        </w:rPr>
        <w:t xml:space="preserve">. </w:t>
      </w:r>
      <w:r w:rsidR="00D621D5">
        <w:rPr>
          <w:rFonts w:ascii="Times New Roman" w:hAnsi="Times New Roman"/>
          <w:b w:val="0"/>
          <w:sz w:val="22"/>
          <w:szCs w:val="22"/>
        </w:rPr>
        <w:t xml:space="preserve">The Provider must provide the requested records, papers, and documents to the Department within 10 business days after the request is made. </w:t>
      </w:r>
      <w:r w:rsidR="00F16943" w:rsidRPr="005C7D38">
        <w:rPr>
          <w:rFonts w:ascii="Times New Roman" w:hAnsi="Times New Roman"/>
          <w:b w:val="0"/>
          <w:sz w:val="22"/>
          <w:szCs w:val="22"/>
        </w:rPr>
        <w:t>Following the Department’s monitoring</w:t>
      </w:r>
      <w:r w:rsidR="00F95FD0" w:rsidRPr="005C7D38">
        <w:rPr>
          <w:rFonts w:ascii="Times New Roman" w:hAnsi="Times New Roman"/>
          <w:b w:val="0"/>
          <w:sz w:val="22"/>
          <w:szCs w:val="22"/>
        </w:rPr>
        <w:t>,</w:t>
      </w:r>
      <w:r w:rsidR="00F16943" w:rsidRPr="005C7D38">
        <w:rPr>
          <w:rFonts w:ascii="Times New Roman" w:hAnsi="Times New Roman"/>
          <w:b w:val="0"/>
          <w:sz w:val="22"/>
          <w:szCs w:val="22"/>
        </w:rPr>
        <w:t xml:space="preserve"> </w:t>
      </w:r>
      <w:r w:rsidR="00F86CA0" w:rsidRPr="005C7D38">
        <w:rPr>
          <w:rFonts w:ascii="Times New Roman" w:hAnsi="Times New Roman"/>
          <w:b w:val="0"/>
          <w:sz w:val="22"/>
          <w:szCs w:val="22"/>
        </w:rPr>
        <w:t xml:space="preserve">the Department </w:t>
      </w:r>
      <w:r w:rsidR="00F16943" w:rsidRPr="005C7D38">
        <w:rPr>
          <w:rFonts w:ascii="Times New Roman" w:hAnsi="Times New Roman"/>
          <w:b w:val="0"/>
          <w:sz w:val="22"/>
          <w:szCs w:val="22"/>
        </w:rPr>
        <w:t xml:space="preserve">may provide </w:t>
      </w:r>
      <w:r w:rsidR="00D621D5">
        <w:rPr>
          <w:rFonts w:ascii="Times New Roman" w:hAnsi="Times New Roman"/>
          <w:b w:val="0"/>
          <w:sz w:val="22"/>
          <w:szCs w:val="22"/>
        </w:rPr>
        <w:t xml:space="preserve">the </w:t>
      </w:r>
      <w:r w:rsidR="00F16943" w:rsidRPr="005C7D38">
        <w:rPr>
          <w:rFonts w:ascii="Times New Roman" w:hAnsi="Times New Roman"/>
          <w:b w:val="0"/>
          <w:sz w:val="22"/>
          <w:szCs w:val="22"/>
        </w:rPr>
        <w:t>Provider with a written report</w:t>
      </w:r>
      <w:r w:rsidR="00BF5205" w:rsidRPr="005C7D38">
        <w:rPr>
          <w:rFonts w:ascii="Times New Roman" w:hAnsi="Times New Roman"/>
          <w:b w:val="0"/>
          <w:sz w:val="22"/>
          <w:szCs w:val="22"/>
        </w:rPr>
        <w:t xml:space="preserve"> </w:t>
      </w:r>
      <w:r w:rsidR="00463C63" w:rsidRPr="005C7D38">
        <w:rPr>
          <w:rFonts w:ascii="Times New Roman" w:hAnsi="Times New Roman"/>
          <w:b w:val="0"/>
          <w:sz w:val="22"/>
          <w:szCs w:val="22"/>
        </w:rPr>
        <w:t xml:space="preserve">specifying </w:t>
      </w:r>
      <w:r w:rsidR="00D621D5">
        <w:rPr>
          <w:rFonts w:ascii="Times New Roman" w:hAnsi="Times New Roman"/>
          <w:b w:val="0"/>
          <w:sz w:val="22"/>
          <w:szCs w:val="22"/>
        </w:rPr>
        <w:t xml:space="preserve">the </w:t>
      </w:r>
      <w:r w:rsidR="00463C63" w:rsidRPr="005C7D38">
        <w:rPr>
          <w:rFonts w:ascii="Times New Roman" w:hAnsi="Times New Roman"/>
          <w:b w:val="0"/>
          <w:sz w:val="22"/>
          <w:szCs w:val="22"/>
        </w:rPr>
        <w:t>noncompliance and request a</w:t>
      </w:r>
      <w:r w:rsidR="00A17D64">
        <w:rPr>
          <w:rFonts w:ascii="Times New Roman" w:hAnsi="Times New Roman"/>
          <w:b w:val="0"/>
          <w:sz w:val="22"/>
          <w:szCs w:val="22"/>
        </w:rPr>
        <w:t xml:space="preserve"> </w:t>
      </w:r>
      <w:r w:rsidR="00463C63" w:rsidRPr="005C7D38">
        <w:rPr>
          <w:rFonts w:ascii="Times New Roman" w:hAnsi="Times New Roman"/>
          <w:b w:val="0"/>
          <w:sz w:val="22"/>
          <w:szCs w:val="22"/>
        </w:rPr>
        <w:t>Corrective</w:t>
      </w:r>
      <w:r w:rsidR="00026585">
        <w:rPr>
          <w:rFonts w:ascii="Times New Roman" w:hAnsi="Times New Roman"/>
          <w:b w:val="0"/>
          <w:sz w:val="22"/>
          <w:szCs w:val="22"/>
        </w:rPr>
        <w:t xml:space="preserve"> </w:t>
      </w:r>
      <w:r w:rsidR="00463C63" w:rsidRPr="005C7D38">
        <w:rPr>
          <w:rFonts w:ascii="Times New Roman" w:hAnsi="Times New Roman"/>
          <w:b w:val="0"/>
          <w:sz w:val="22"/>
          <w:szCs w:val="22"/>
        </w:rPr>
        <w:t xml:space="preserve">Action Plan to be carried out by the Provider. At </w:t>
      </w:r>
      <w:r w:rsidR="00D621D5">
        <w:rPr>
          <w:rFonts w:ascii="Times New Roman" w:hAnsi="Times New Roman"/>
          <w:b w:val="0"/>
          <w:sz w:val="22"/>
          <w:szCs w:val="22"/>
        </w:rPr>
        <w:t xml:space="preserve">the </w:t>
      </w:r>
      <w:r w:rsidR="00463C63" w:rsidRPr="005C7D38">
        <w:rPr>
          <w:rFonts w:ascii="Times New Roman" w:hAnsi="Times New Roman"/>
          <w:b w:val="0"/>
          <w:sz w:val="22"/>
          <w:szCs w:val="22"/>
        </w:rPr>
        <w:t>sole and exclusive discretion of the Department, the Department may</w:t>
      </w:r>
      <w:r w:rsidR="0024490E" w:rsidRPr="005C7D38">
        <w:rPr>
          <w:rFonts w:ascii="Times New Roman" w:hAnsi="Times New Roman"/>
          <w:b w:val="0"/>
          <w:sz w:val="22"/>
          <w:szCs w:val="22"/>
        </w:rPr>
        <w:t xml:space="preserve"> take any of the following </w:t>
      </w:r>
      <w:r w:rsidR="00F16943" w:rsidRPr="005C7D38">
        <w:rPr>
          <w:rFonts w:ascii="Times New Roman" w:hAnsi="Times New Roman"/>
          <w:b w:val="0"/>
          <w:sz w:val="22"/>
          <w:szCs w:val="22"/>
        </w:rPr>
        <w:t xml:space="preserve">actions </w:t>
      </w:r>
      <w:r w:rsidR="001F00D4" w:rsidRPr="005C7D38">
        <w:rPr>
          <w:rFonts w:ascii="Times New Roman" w:hAnsi="Times New Roman"/>
          <w:b w:val="0"/>
          <w:sz w:val="22"/>
          <w:szCs w:val="22"/>
        </w:rPr>
        <w:t>including the</w:t>
      </w:r>
      <w:r w:rsidR="00BF5205" w:rsidRPr="005C7D38">
        <w:rPr>
          <w:rFonts w:ascii="Times New Roman" w:hAnsi="Times New Roman"/>
          <w:b w:val="0"/>
          <w:sz w:val="22"/>
          <w:szCs w:val="22"/>
        </w:rPr>
        <w:t xml:space="preserve"> assess</w:t>
      </w:r>
      <w:r w:rsidR="00F86CA0" w:rsidRPr="005C7D38">
        <w:rPr>
          <w:rFonts w:ascii="Times New Roman" w:hAnsi="Times New Roman"/>
          <w:b w:val="0"/>
          <w:sz w:val="22"/>
          <w:szCs w:val="22"/>
        </w:rPr>
        <w:t>ment</w:t>
      </w:r>
      <w:r w:rsidR="00BF5205" w:rsidRPr="005C7D38">
        <w:rPr>
          <w:rFonts w:ascii="Times New Roman" w:hAnsi="Times New Roman"/>
          <w:b w:val="0"/>
          <w:sz w:val="22"/>
          <w:szCs w:val="22"/>
        </w:rPr>
        <w:t xml:space="preserve"> of financial consequences pursuant to section 287.058</w:t>
      </w:r>
      <w:r w:rsidR="00FF442B" w:rsidRPr="005C7D38">
        <w:rPr>
          <w:rFonts w:ascii="Times New Roman" w:hAnsi="Times New Roman"/>
          <w:b w:val="0"/>
          <w:sz w:val="22"/>
          <w:szCs w:val="22"/>
        </w:rPr>
        <w:t>(1)</w:t>
      </w:r>
      <w:r w:rsidR="00BF5205" w:rsidRPr="005C7D38">
        <w:rPr>
          <w:rFonts w:ascii="Times New Roman" w:hAnsi="Times New Roman"/>
          <w:b w:val="0"/>
          <w:sz w:val="22"/>
          <w:szCs w:val="22"/>
        </w:rPr>
        <w:t xml:space="preserve">(h), Florida </w:t>
      </w:r>
      <w:r w:rsidR="00E0681B" w:rsidRPr="005C7D38">
        <w:rPr>
          <w:rFonts w:ascii="Times New Roman" w:hAnsi="Times New Roman"/>
          <w:b w:val="0"/>
          <w:sz w:val="22"/>
          <w:szCs w:val="22"/>
        </w:rPr>
        <w:t>Statutes,</w:t>
      </w:r>
      <w:r w:rsidR="005507FF" w:rsidRPr="005C7D38">
        <w:rPr>
          <w:rFonts w:ascii="Times New Roman" w:hAnsi="Times New Roman"/>
          <w:b w:val="0"/>
          <w:sz w:val="22"/>
          <w:szCs w:val="22"/>
        </w:rPr>
        <w:t xml:space="preserve"> </w:t>
      </w:r>
      <w:r w:rsidR="001F00D4" w:rsidRPr="005C7D38">
        <w:rPr>
          <w:rFonts w:ascii="Times New Roman" w:hAnsi="Times New Roman"/>
          <w:b w:val="0"/>
          <w:sz w:val="22"/>
          <w:szCs w:val="22"/>
        </w:rPr>
        <w:t>termination</w:t>
      </w:r>
      <w:r w:rsidR="0016298F" w:rsidRPr="005C7D38">
        <w:rPr>
          <w:rFonts w:ascii="Times New Roman" w:hAnsi="Times New Roman"/>
          <w:b w:val="0"/>
          <w:sz w:val="22"/>
          <w:szCs w:val="22"/>
        </w:rPr>
        <w:t xml:space="preserve"> of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for cause</w:t>
      </w:r>
      <w:r w:rsidR="00FC63A2" w:rsidRPr="005C7D38">
        <w:rPr>
          <w:rFonts w:ascii="Times New Roman" w:hAnsi="Times New Roman"/>
          <w:b w:val="0"/>
          <w:sz w:val="22"/>
          <w:szCs w:val="22"/>
        </w:rPr>
        <w:t xml:space="preserve">, </w:t>
      </w:r>
      <w:r w:rsidR="00463C63" w:rsidRPr="005C7D38">
        <w:rPr>
          <w:rFonts w:ascii="Times New Roman" w:hAnsi="Times New Roman"/>
          <w:b w:val="0"/>
          <w:sz w:val="22"/>
          <w:szCs w:val="22"/>
        </w:rPr>
        <w:t>demand</w:t>
      </w:r>
      <w:r w:rsidR="00FC63A2" w:rsidRPr="005C7D38">
        <w:rPr>
          <w:rFonts w:ascii="Times New Roman" w:hAnsi="Times New Roman"/>
          <w:b w:val="0"/>
          <w:sz w:val="22"/>
          <w:szCs w:val="22"/>
        </w:rPr>
        <w:t xml:space="preserve"> </w:t>
      </w:r>
      <w:r w:rsidR="00FC63A2" w:rsidRPr="005C7D38">
        <w:rPr>
          <w:rFonts w:ascii="Times New Roman" w:hAnsi="Times New Roman"/>
          <w:b w:val="0"/>
          <w:sz w:val="22"/>
          <w:szCs w:val="22"/>
        </w:rPr>
        <w:lastRenderedPageBreak/>
        <w:t>the recoupment of funds from subsequent invoices</w:t>
      </w:r>
      <w:r w:rsidR="00687957" w:rsidRPr="005C7D38">
        <w:rPr>
          <w:rFonts w:ascii="Times New Roman" w:hAnsi="Times New Roman"/>
          <w:b w:val="0"/>
          <w:sz w:val="22"/>
          <w:szCs w:val="22"/>
        </w:rPr>
        <w:t xml:space="preserve"> under this </w:t>
      </w:r>
      <w:r w:rsidR="007F3CF5" w:rsidRPr="005C7D38">
        <w:rPr>
          <w:rFonts w:ascii="Times New Roman" w:hAnsi="Times New Roman"/>
          <w:b w:val="0"/>
          <w:sz w:val="22"/>
          <w:szCs w:val="22"/>
        </w:rPr>
        <w:t>Contract</w:t>
      </w:r>
      <w:r w:rsidR="0024490E" w:rsidRPr="005C7D38">
        <w:rPr>
          <w:rFonts w:ascii="Times New Roman" w:hAnsi="Times New Roman"/>
          <w:b w:val="0"/>
          <w:sz w:val="22"/>
          <w:szCs w:val="22"/>
        </w:rPr>
        <w:t>,</w:t>
      </w:r>
      <w:r w:rsidR="00463C63" w:rsidRPr="005C7D38">
        <w:rPr>
          <w:rFonts w:ascii="Times New Roman" w:hAnsi="Times New Roman"/>
          <w:b w:val="0"/>
          <w:sz w:val="22"/>
          <w:szCs w:val="22"/>
        </w:rPr>
        <w:t xml:space="preserve"> or</w:t>
      </w:r>
      <w:r w:rsidR="0024490E" w:rsidRPr="005C7D38">
        <w:rPr>
          <w:rFonts w:ascii="Times New Roman" w:hAnsi="Times New Roman"/>
          <w:b w:val="0"/>
          <w:sz w:val="22"/>
          <w:szCs w:val="22"/>
        </w:rPr>
        <w:t xml:space="preserve"> demand</w:t>
      </w:r>
      <w:r w:rsidR="00463C63" w:rsidRPr="005C7D38">
        <w:rPr>
          <w:rFonts w:ascii="Times New Roman" w:hAnsi="Times New Roman"/>
          <w:b w:val="0"/>
          <w:sz w:val="22"/>
          <w:szCs w:val="22"/>
        </w:rPr>
        <w:t xml:space="preserve"> repayment pursuant to the terms set forth in</w:t>
      </w:r>
      <w:r w:rsidR="00BE792F">
        <w:rPr>
          <w:rFonts w:ascii="Times New Roman" w:hAnsi="Times New Roman"/>
          <w:b w:val="0"/>
          <w:sz w:val="22"/>
          <w:szCs w:val="22"/>
        </w:rPr>
        <w:t xml:space="preserve"> this Contract. </w:t>
      </w:r>
    </w:p>
    <w:p w14:paraId="60425DD4" w14:textId="0DCF8D9F" w:rsidR="000A6FCE" w:rsidRDefault="000A6FCE" w:rsidP="00787449">
      <w:pPr>
        <w:ind w:left="360" w:hanging="360"/>
        <w:rPr>
          <w:sz w:val="22"/>
          <w:szCs w:val="22"/>
        </w:rPr>
      </w:pPr>
      <w:r w:rsidRPr="005C7D38">
        <w:rPr>
          <w:spacing w:val="-4"/>
          <w:sz w:val="22"/>
          <w:szCs w:val="22"/>
        </w:rPr>
        <w:t>2.</w:t>
      </w:r>
      <w:r w:rsidRPr="005C7D38">
        <w:rPr>
          <w:sz w:val="22"/>
          <w:szCs w:val="22"/>
        </w:rPr>
        <w:tab/>
      </w:r>
      <w:r w:rsidRPr="00F55DBF">
        <w:rPr>
          <w:b/>
          <w:bCs/>
          <w:sz w:val="22"/>
          <w:szCs w:val="22"/>
        </w:rPr>
        <w:t>Dispute Resolution:</w:t>
      </w:r>
      <w:r w:rsidRPr="005C7D38">
        <w:rPr>
          <w:sz w:val="22"/>
          <w:szCs w:val="22"/>
        </w:rPr>
        <w:t xml:space="preserve"> Any dispute concerning </w:t>
      </w:r>
      <w:r w:rsidR="00C066BE">
        <w:rPr>
          <w:sz w:val="22"/>
          <w:szCs w:val="22"/>
        </w:rPr>
        <w:t xml:space="preserve">the </w:t>
      </w:r>
      <w:r w:rsidRPr="005C7D38">
        <w:rPr>
          <w:sz w:val="22"/>
          <w:szCs w:val="22"/>
        </w:rPr>
        <w:t xml:space="preserve">performance of this </w:t>
      </w:r>
      <w:r w:rsidR="007F3CF5" w:rsidRPr="005C7D38">
        <w:rPr>
          <w:sz w:val="22"/>
          <w:szCs w:val="22"/>
        </w:rPr>
        <w:t>Contract</w:t>
      </w:r>
      <w:r w:rsidRPr="005C7D38">
        <w:rPr>
          <w:sz w:val="22"/>
          <w:szCs w:val="22"/>
        </w:rPr>
        <w:t xml:space="preserve"> or payment hereunder shall be decided by the Department in writing and submitted to </w:t>
      </w:r>
      <w:r w:rsidR="00C066BE">
        <w:rPr>
          <w:sz w:val="22"/>
          <w:szCs w:val="22"/>
        </w:rPr>
        <w:t xml:space="preserve">the </w:t>
      </w:r>
      <w:r w:rsidRPr="005C7D38">
        <w:rPr>
          <w:sz w:val="22"/>
          <w:szCs w:val="22"/>
        </w:rPr>
        <w:t>Provider for review. The decision is final unless Provider submits a written objection to the Department within 10 calendar days from receipt of the decision. Upon receiving an objection, the Department shall provide an opportunity to resolve the dispute by mutual agreement between the parties using a negotiation process to be completed within 7 calendar days</w:t>
      </w:r>
      <w:r w:rsidR="00F44870" w:rsidRPr="005C7D38">
        <w:rPr>
          <w:sz w:val="22"/>
          <w:szCs w:val="22"/>
        </w:rPr>
        <w:t xml:space="preserve"> from the Department’s receipt of the objection</w:t>
      </w:r>
      <w:r w:rsidRPr="005C7D38">
        <w:rPr>
          <w:sz w:val="22"/>
          <w:szCs w:val="22"/>
        </w:rPr>
        <w:t xml:space="preserve">. Completion of the negotiation process is a condition precedent to any legal action by Provider or the Department concerning this </w:t>
      </w:r>
      <w:r w:rsidR="007F3CF5" w:rsidRPr="005C7D38">
        <w:rPr>
          <w:sz w:val="22"/>
          <w:szCs w:val="22"/>
        </w:rPr>
        <w:t>Contract</w:t>
      </w:r>
      <w:r w:rsidRPr="005C7D38">
        <w:rPr>
          <w:sz w:val="22"/>
          <w:szCs w:val="22"/>
        </w:rPr>
        <w:t>. Nothing contained in this section is construed to limit the parties’ rights of termination</w:t>
      </w:r>
      <w:r w:rsidR="00BE792F">
        <w:rPr>
          <w:sz w:val="22"/>
          <w:szCs w:val="22"/>
        </w:rPr>
        <w:t xml:space="preserve"> specified in this Contract</w:t>
      </w:r>
      <w:r w:rsidRPr="005C7D38">
        <w:rPr>
          <w:sz w:val="22"/>
          <w:szCs w:val="22"/>
        </w:rPr>
        <w:t>.</w:t>
      </w:r>
      <w:r w:rsidR="00C066BE">
        <w:rPr>
          <w:sz w:val="22"/>
          <w:szCs w:val="22"/>
        </w:rPr>
        <w:t xml:space="preserve">  </w:t>
      </w:r>
    </w:p>
    <w:p w14:paraId="6A80B208" w14:textId="77777777" w:rsidR="00F12458" w:rsidRPr="00787449" w:rsidRDefault="00F12458" w:rsidP="00787449">
      <w:pPr>
        <w:ind w:left="360" w:hanging="360"/>
        <w:rPr>
          <w:sz w:val="8"/>
          <w:szCs w:val="8"/>
        </w:rPr>
      </w:pPr>
    </w:p>
    <w:p w14:paraId="6D167FD4" w14:textId="77777777" w:rsidR="0016298F" w:rsidRPr="005C7D38" w:rsidRDefault="008D2B38" w:rsidP="00787449">
      <w:pPr>
        <w:pStyle w:val="Heading2"/>
        <w:tabs>
          <w:tab w:val="left" w:pos="360"/>
        </w:tabs>
        <w:spacing w:before="0"/>
        <w:rPr>
          <w:rFonts w:ascii="Times New Roman" w:hAnsi="Times New Roman"/>
          <w:sz w:val="22"/>
          <w:szCs w:val="22"/>
        </w:rPr>
      </w:pPr>
      <w:r w:rsidRPr="005C7D38">
        <w:rPr>
          <w:rFonts w:ascii="Times New Roman" w:hAnsi="Times New Roman"/>
          <w:sz w:val="22"/>
          <w:szCs w:val="22"/>
        </w:rPr>
        <w:t>E</w:t>
      </w:r>
      <w:r w:rsidR="0016298F" w:rsidRPr="005C7D38">
        <w:rPr>
          <w:rFonts w:ascii="Times New Roman" w:hAnsi="Times New Roman"/>
          <w:sz w:val="22"/>
          <w:szCs w:val="22"/>
        </w:rPr>
        <w:t>.</w:t>
      </w:r>
      <w:r w:rsidR="0016298F" w:rsidRPr="005C7D38">
        <w:rPr>
          <w:rFonts w:ascii="Times New Roman" w:hAnsi="Times New Roman"/>
          <w:sz w:val="22"/>
          <w:szCs w:val="22"/>
        </w:rPr>
        <w:tab/>
        <w:t>Indemnification</w:t>
      </w:r>
      <w:r w:rsidR="0078086A" w:rsidRPr="005C7D38">
        <w:rPr>
          <w:rFonts w:ascii="Times New Roman" w:hAnsi="Times New Roman"/>
          <w:sz w:val="22"/>
          <w:szCs w:val="22"/>
        </w:rPr>
        <w:t xml:space="preserve"> </w:t>
      </w:r>
      <w:r w:rsidR="00440585">
        <w:rPr>
          <w:rFonts w:ascii="Times New Roman" w:hAnsi="Times New Roman"/>
          <w:sz w:val="22"/>
          <w:szCs w:val="22"/>
        </w:rPr>
        <w:t>and Limitation of Liability</w:t>
      </w:r>
    </w:p>
    <w:p w14:paraId="1332E4D9" w14:textId="77777777" w:rsidR="00440585" w:rsidRDefault="00B97925" w:rsidP="00787449">
      <w:pPr>
        <w:tabs>
          <w:tab w:val="center" w:pos="3240"/>
          <w:tab w:val="left" w:pos="4140"/>
        </w:tabs>
        <w:ind w:left="360" w:hanging="360"/>
        <w:rPr>
          <w:sz w:val="22"/>
          <w:szCs w:val="22"/>
        </w:rPr>
      </w:pPr>
      <w:r w:rsidRPr="005C7D38">
        <w:rPr>
          <w:sz w:val="22"/>
          <w:szCs w:val="22"/>
        </w:rPr>
        <w:t xml:space="preserve">1. </w:t>
      </w:r>
      <w:r w:rsidR="00F85D64" w:rsidRPr="005C7D38">
        <w:rPr>
          <w:sz w:val="22"/>
          <w:szCs w:val="22"/>
        </w:rPr>
        <w:t xml:space="preserve">  </w:t>
      </w:r>
      <w:r w:rsidR="00FF442B" w:rsidRPr="005C7D38">
        <w:rPr>
          <w:sz w:val="22"/>
          <w:szCs w:val="22"/>
        </w:rPr>
        <w:t xml:space="preserve"> </w:t>
      </w:r>
      <w:r w:rsidR="00440585" w:rsidRPr="000F2992">
        <w:rPr>
          <w:b/>
          <w:bCs/>
          <w:sz w:val="22"/>
          <w:szCs w:val="22"/>
        </w:rPr>
        <w:t>Indemnification:</w:t>
      </w:r>
      <w:r w:rsidR="00440585">
        <w:rPr>
          <w:sz w:val="22"/>
          <w:szCs w:val="22"/>
        </w:rPr>
        <w:t xml:space="preserve"> </w:t>
      </w:r>
    </w:p>
    <w:p w14:paraId="7EB1DE6E" w14:textId="0797DE5B" w:rsidR="00F32838" w:rsidRPr="00F32838" w:rsidRDefault="00F32838" w:rsidP="00787449">
      <w:pPr>
        <w:pStyle w:val="BodyTextIndent"/>
        <w:numPr>
          <w:ilvl w:val="7"/>
          <w:numId w:val="45"/>
        </w:numPr>
        <w:tabs>
          <w:tab w:val="clear" w:pos="3240"/>
          <w:tab w:val="clear" w:pos="4140"/>
        </w:tabs>
        <w:spacing w:before="0"/>
        <w:ind w:left="720"/>
        <w:rPr>
          <w:rFonts w:ascii="Times New Roman" w:hAnsi="Times New Roman"/>
          <w:sz w:val="22"/>
          <w:szCs w:val="22"/>
        </w:rPr>
      </w:pPr>
      <w:bookmarkStart w:id="3" w:name="_Hlk188871453"/>
      <w:r w:rsidRPr="002D28D8">
        <w:rPr>
          <w:rFonts w:ascii="Times New Roman" w:hAnsi="Times New Roman"/>
          <w:sz w:val="22"/>
          <w:szCs w:val="22"/>
        </w:rPr>
        <w:t xml:space="preserve">This section is not applicable to </w:t>
      </w:r>
      <w:r>
        <w:rPr>
          <w:rFonts w:ascii="Times New Roman" w:hAnsi="Times New Roman"/>
          <w:sz w:val="22"/>
          <w:szCs w:val="22"/>
        </w:rPr>
        <w:t>c</w:t>
      </w:r>
      <w:r w:rsidRPr="002D28D8">
        <w:rPr>
          <w:rFonts w:ascii="Times New Roman" w:hAnsi="Times New Roman"/>
          <w:sz w:val="22"/>
          <w:szCs w:val="22"/>
        </w:rPr>
        <w:t xml:space="preserve">ontracts executed with </w:t>
      </w:r>
      <w:r>
        <w:rPr>
          <w:rFonts w:ascii="Times New Roman" w:hAnsi="Times New Roman"/>
          <w:sz w:val="22"/>
          <w:szCs w:val="22"/>
        </w:rPr>
        <w:t>S</w:t>
      </w:r>
      <w:r w:rsidRPr="002D28D8">
        <w:rPr>
          <w:rFonts w:ascii="Times New Roman" w:hAnsi="Times New Roman"/>
          <w:sz w:val="22"/>
          <w:szCs w:val="22"/>
        </w:rPr>
        <w:t xml:space="preserve">tate agencies or subdivisions, as defined in section 768.28, Florida Statutes.  </w:t>
      </w:r>
    </w:p>
    <w:bookmarkEnd w:id="3"/>
    <w:p w14:paraId="228223FD" w14:textId="52D05F57" w:rsidR="0016298F" w:rsidRPr="002D28D8" w:rsidRDefault="00505DEA" w:rsidP="00787449">
      <w:pPr>
        <w:pStyle w:val="BodyTextIndent"/>
        <w:numPr>
          <w:ilvl w:val="7"/>
          <w:numId w:val="45"/>
        </w:numPr>
        <w:tabs>
          <w:tab w:val="clear" w:pos="3240"/>
          <w:tab w:val="clear" w:pos="4140"/>
        </w:tabs>
        <w:spacing w:before="0"/>
        <w:ind w:left="720"/>
        <w:rPr>
          <w:rFonts w:ascii="Times New Roman" w:hAnsi="Times New Roman"/>
          <w:sz w:val="22"/>
          <w:szCs w:val="22"/>
        </w:rPr>
      </w:pPr>
      <w:r w:rsidRPr="002D28D8">
        <w:rPr>
          <w:rFonts w:ascii="Times New Roman" w:hAnsi="Times New Roman"/>
          <w:sz w:val="22"/>
          <w:szCs w:val="22"/>
        </w:rPr>
        <w:t>Provider</w:t>
      </w:r>
      <w:r w:rsidR="0016298F" w:rsidRPr="002D28D8">
        <w:rPr>
          <w:rFonts w:ascii="Times New Roman" w:hAnsi="Times New Roman"/>
          <w:sz w:val="22"/>
          <w:szCs w:val="22"/>
        </w:rPr>
        <w:t xml:space="preserve"> </w:t>
      </w:r>
      <w:r w:rsidR="00F16943" w:rsidRPr="002D28D8">
        <w:rPr>
          <w:rFonts w:ascii="Times New Roman" w:hAnsi="Times New Roman"/>
          <w:sz w:val="22"/>
          <w:szCs w:val="22"/>
        </w:rPr>
        <w:t>is</w:t>
      </w:r>
      <w:r w:rsidR="0016298F" w:rsidRPr="002D28D8">
        <w:rPr>
          <w:rFonts w:ascii="Times New Roman" w:hAnsi="Times New Roman"/>
          <w:sz w:val="22"/>
          <w:szCs w:val="22"/>
        </w:rPr>
        <w:t xml:space="preserve"> liable for and </w:t>
      </w:r>
      <w:r w:rsidR="00A13DD6" w:rsidRPr="002D28D8">
        <w:rPr>
          <w:rFonts w:ascii="Times New Roman" w:hAnsi="Times New Roman"/>
          <w:sz w:val="22"/>
          <w:szCs w:val="22"/>
        </w:rPr>
        <w:t>wi</w:t>
      </w:r>
      <w:r w:rsidR="0016298F" w:rsidRPr="002D28D8">
        <w:rPr>
          <w:rFonts w:ascii="Times New Roman" w:hAnsi="Times New Roman"/>
          <w:sz w:val="22"/>
          <w:szCs w:val="22"/>
        </w:rPr>
        <w:t xml:space="preserve">ll indemnify, defend, and hold harmless the </w:t>
      </w:r>
      <w:r w:rsidR="008A456C" w:rsidRPr="002D28D8">
        <w:rPr>
          <w:rFonts w:ascii="Times New Roman" w:hAnsi="Times New Roman"/>
          <w:sz w:val="22"/>
          <w:szCs w:val="22"/>
        </w:rPr>
        <w:t>D</w:t>
      </w:r>
      <w:r w:rsidR="0016298F" w:rsidRPr="002D28D8">
        <w:rPr>
          <w:rFonts w:ascii="Times New Roman" w:hAnsi="Times New Roman"/>
          <w:sz w:val="22"/>
          <w:szCs w:val="22"/>
        </w:rPr>
        <w:t>epa</w:t>
      </w:r>
      <w:r w:rsidR="00B97925" w:rsidRPr="002D28D8">
        <w:rPr>
          <w:rFonts w:ascii="Times New Roman" w:hAnsi="Times New Roman"/>
          <w:sz w:val="22"/>
          <w:szCs w:val="22"/>
        </w:rPr>
        <w:t xml:space="preserve">rtment and all of its officers, </w:t>
      </w:r>
      <w:r w:rsidR="0016298F" w:rsidRPr="002D28D8">
        <w:rPr>
          <w:rFonts w:ascii="Times New Roman" w:hAnsi="Times New Roman"/>
          <w:sz w:val="22"/>
          <w:szCs w:val="22"/>
        </w:rPr>
        <w:t xml:space="preserve">agents, and employees from all claims, suits, judgments, or damages, consequential or otherwise and including attorneys’ fees and costs, arising out of any act, actions, neglect, or omissions by </w:t>
      </w:r>
      <w:r w:rsidRPr="002D28D8">
        <w:rPr>
          <w:rFonts w:ascii="Times New Roman" w:hAnsi="Times New Roman"/>
          <w:sz w:val="22"/>
          <w:szCs w:val="22"/>
        </w:rPr>
        <w:t>Provider</w:t>
      </w:r>
      <w:r w:rsidR="0016298F" w:rsidRPr="002D28D8">
        <w:rPr>
          <w:rFonts w:ascii="Times New Roman" w:hAnsi="Times New Roman"/>
          <w:sz w:val="22"/>
          <w:szCs w:val="22"/>
        </w:rPr>
        <w:t xml:space="preserve">, its agents, or employees during the performance or operation of this </w:t>
      </w:r>
      <w:r w:rsidR="007F3CF5" w:rsidRPr="002D28D8">
        <w:rPr>
          <w:rFonts w:ascii="Times New Roman" w:hAnsi="Times New Roman"/>
          <w:sz w:val="22"/>
          <w:szCs w:val="22"/>
        </w:rPr>
        <w:t>Contract</w:t>
      </w:r>
      <w:r w:rsidR="0016298F" w:rsidRPr="002D28D8">
        <w:rPr>
          <w:rFonts w:ascii="Times New Roman" w:hAnsi="Times New Roman"/>
          <w:sz w:val="22"/>
          <w:szCs w:val="22"/>
        </w:rPr>
        <w:t xml:space="preserve"> or any subsequent modifications thereof, whether direct or indirect, and whether to any person or tangible or intangible property.</w:t>
      </w:r>
    </w:p>
    <w:p w14:paraId="75AB5B80" w14:textId="35C577FA" w:rsidR="0016298F" w:rsidRPr="0081341F" w:rsidRDefault="00505DEA" w:rsidP="00787449">
      <w:pPr>
        <w:pStyle w:val="BodyTextIndent"/>
        <w:numPr>
          <w:ilvl w:val="7"/>
          <w:numId w:val="45"/>
        </w:numPr>
        <w:tabs>
          <w:tab w:val="clear" w:pos="3240"/>
          <w:tab w:val="clear" w:pos="4140"/>
        </w:tabs>
        <w:spacing w:before="0"/>
        <w:ind w:left="720"/>
        <w:rPr>
          <w:rFonts w:ascii="Times New Roman" w:hAnsi="Times New Roman"/>
          <w:sz w:val="22"/>
          <w:szCs w:val="22"/>
        </w:rPr>
      </w:pPr>
      <w:r w:rsidRPr="002D28D8">
        <w:rPr>
          <w:rFonts w:ascii="Times New Roman" w:hAnsi="Times New Roman"/>
          <w:sz w:val="22"/>
          <w:szCs w:val="22"/>
        </w:rPr>
        <w:t>Provider</w:t>
      </w:r>
      <w:r w:rsidR="0016298F" w:rsidRPr="002D28D8">
        <w:rPr>
          <w:rFonts w:ascii="Times New Roman" w:hAnsi="Times New Roman"/>
          <w:sz w:val="22"/>
          <w:szCs w:val="22"/>
        </w:rPr>
        <w:t xml:space="preserve">’s inability to evaluate liability or its evaluation of </w:t>
      </w:r>
      <w:r w:rsidR="00FF442B" w:rsidRPr="002D28D8">
        <w:rPr>
          <w:rFonts w:ascii="Times New Roman" w:hAnsi="Times New Roman"/>
          <w:sz w:val="22"/>
          <w:szCs w:val="22"/>
        </w:rPr>
        <w:t xml:space="preserve">no </w:t>
      </w:r>
      <w:r w:rsidR="0016298F" w:rsidRPr="002D28D8">
        <w:rPr>
          <w:rFonts w:ascii="Times New Roman" w:hAnsi="Times New Roman"/>
          <w:sz w:val="22"/>
          <w:szCs w:val="22"/>
        </w:rPr>
        <w:t xml:space="preserve">liability </w:t>
      </w:r>
      <w:r w:rsidR="009B3111" w:rsidRPr="002D28D8">
        <w:rPr>
          <w:rFonts w:ascii="Times New Roman" w:hAnsi="Times New Roman"/>
          <w:sz w:val="22"/>
          <w:szCs w:val="22"/>
        </w:rPr>
        <w:t>will</w:t>
      </w:r>
      <w:r w:rsidR="0016298F" w:rsidRPr="002D28D8">
        <w:rPr>
          <w:rFonts w:ascii="Times New Roman" w:hAnsi="Times New Roman"/>
          <w:sz w:val="22"/>
          <w:szCs w:val="22"/>
        </w:rPr>
        <w:t xml:space="preserve"> not excuse </w:t>
      </w:r>
      <w:r w:rsidRPr="002D28D8">
        <w:rPr>
          <w:rFonts w:ascii="Times New Roman" w:hAnsi="Times New Roman"/>
          <w:sz w:val="22"/>
          <w:szCs w:val="22"/>
        </w:rPr>
        <w:t>Provider</w:t>
      </w:r>
      <w:r w:rsidR="0016298F" w:rsidRPr="002D28D8">
        <w:rPr>
          <w:rFonts w:ascii="Times New Roman" w:hAnsi="Times New Roman"/>
          <w:sz w:val="22"/>
          <w:szCs w:val="22"/>
        </w:rPr>
        <w:t xml:space="preserve">’s duty to defend and indemnify </w:t>
      </w:r>
      <w:r w:rsidR="00930B73" w:rsidRPr="002D28D8">
        <w:rPr>
          <w:rFonts w:ascii="Times New Roman" w:hAnsi="Times New Roman"/>
          <w:sz w:val="22"/>
          <w:szCs w:val="22"/>
        </w:rPr>
        <w:t>the Department</w:t>
      </w:r>
      <w:r w:rsidR="009240F2">
        <w:rPr>
          <w:rFonts w:ascii="Times New Roman" w:hAnsi="Times New Roman"/>
          <w:sz w:val="22"/>
          <w:szCs w:val="22"/>
        </w:rPr>
        <w:t>.</w:t>
      </w:r>
      <w:r w:rsidR="001F00D4" w:rsidRPr="002D28D8">
        <w:rPr>
          <w:rFonts w:ascii="Times New Roman" w:hAnsi="Times New Roman"/>
          <w:sz w:val="22"/>
          <w:szCs w:val="22"/>
        </w:rPr>
        <w:t xml:space="preserve"> </w:t>
      </w:r>
      <w:r w:rsidR="0016298F" w:rsidRPr="002D28D8">
        <w:rPr>
          <w:rFonts w:ascii="Times New Roman" w:hAnsi="Times New Roman"/>
          <w:sz w:val="22"/>
          <w:szCs w:val="22"/>
        </w:rPr>
        <w:t xml:space="preserve">Only adjudication or judgment after </w:t>
      </w:r>
      <w:r w:rsidR="00C066BE">
        <w:rPr>
          <w:rFonts w:ascii="Times New Roman" w:hAnsi="Times New Roman"/>
          <w:sz w:val="22"/>
          <w:szCs w:val="22"/>
        </w:rPr>
        <w:t xml:space="preserve">the </w:t>
      </w:r>
      <w:r w:rsidR="0016298F" w:rsidRPr="002D28D8">
        <w:rPr>
          <w:rFonts w:ascii="Times New Roman" w:hAnsi="Times New Roman"/>
          <w:sz w:val="22"/>
          <w:szCs w:val="22"/>
        </w:rPr>
        <w:t xml:space="preserve">highest appeal is exhausted specifically finding </w:t>
      </w:r>
      <w:r w:rsidRPr="002D28D8">
        <w:rPr>
          <w:rFonts w:ascii="Times New Roman" w:hAnsi="Times New Roman"/>
          <w:sz w:val="22"/>
          <w:szCs w:val="22"/>
        </w:rPr>
        <w:t>Provider</w:t>
      </w:r>
      <w:r w:rsidR="0016298F" w:rsidRPr="002D28D8">
        <w:rPr>
          <w:rFonts w:ascii="Times New Roman" w:hAnsi="Times New Roman"/>
          <w:sz w:val="22"/>
          <w:szCs w:val="22"/>
        </w:rPr>
        <w:t xml:space="preserve"> not liable </w:t>
      </w:r>
      <w:r w:rsidR="009B3111" w:rsidRPr="002D28D8">
        <w:rPr>
          <w:rFonts w:ascii="Times New Roman" w:hAnsi="Times New Roman"/>
          <w:sz w:val="22"/>
          <w:szCs w:val="22"/>
        </w:rPr>
        <w:t>will</w:t>
      </w:r>
      <w:r w:rsidR="0016298F" w:rsidRPr="002D28D8">
        <w:rPr>
          <w:rFonts w:ascii="Times New Roman" w:hAnsi="Times New Roman"/>
          <w:sz w:val="22"/>
          <w:szCs w:val="22"/>
        </w:rPr>
        <w:t xml:space="preserve"> excuse </w:t>
      </w:r>
      <w:r w:rsidR="00C066BE">
        <w:rPr>
          <w:rFonts w:ascii="Times New Roman" w:hAnsi="Times New Roman"/>
          <w:sz w:val="22"/>
          <w:szCs w:val="22"/>
        </w:rPr>
        <w:t xml:space="preserve">the </w:t>
      </w:r>
      <w:r w:rsidR="0016298F" w:rsidRPr="002D28D8">
        <w:rPr>
          <w:rFonts w:ascii="Times New Roman" w:hAnsi="Times New Roman"/>
          <w:sz w:val="22"/>
          <w:szCs w:val="22"/>
        </w:rPr>
        <w:t>performance of this provision</w:t>
      </w:r>
      <w:r w:rsidR="001F00D4" w:rsidRPr="002D28D8">
        <w:rPr>
          <w:rFonts w:ascii="Times New Roman" w:hAnsi="Times New Roman"/>
          <w:sz w:val="22"/>
          <w:szCs w:val="22"/>
        </w:rPr>
        <w:t xml:space="preserve">. </w:t>
      </w:r>
      <w:r w:rsidRPr="002D28D8">
        <w:rPr>
          <w:rFonts w:ascii="Times New Roman" w:hAnsi="Times New Roman"/>
          <w:sz w:val="22"/>
          <w:szCs w:val="22"/>
        </w:rPr>
        <w:t>Provider</w:t>
      </w:r>
      <w:r w:rsidR="0016298F" w:rsidRPr="002D28D8">
        <w:rPr>
          <w:rFonts w:ascii="Times New Roman" w:hAnsi="Times New Roman"/>
          <w:sz w:val="22"/>
          <w:szCs w:val="22"/>
        </w:rPr>
        <w:t xml:space="preserve"> </w:t>
      </w:r>
      <w:r w:rsidR="009B3111" w:rsidRPr="002D28D8">
        <w:rPr>
          <w:rFonts w:ascii="Times New Roman" w:hAnsi="Times New Roman"/>
          <w:sz w:val="22"/>
          <w:szCs w:val="22"/>
        </w:rPr>
        <w:t>will</w:t>
      </w:r>
      <w:r w:rsidR="0016298F" w:rsidRPr="002D28D8">
        <w:rPr>
          <w:rFonts w:ascii="Times New Roman" w:hAnsi="Times New Roman"/>
          <w:sz w:val="22"/>
          <w:szCs w:val="22"/>
        </w:rPr>
        <w:t xml:space="preserve"> pay all costs and fees related to this obligation and its enforcement by the </w:t>
      </w:r>
      <w:r w:rsidR="008A456C" w:rsidRPr="002D28D8">
        <w:rPr>
          <w:rFonts w:ascii="Times New Roman" w:hAnsi="Times New Roman"/>
          <w:sz w:val="22"/>
          <w:szCs w:val="22"/>
        </w:rPr>
        <w:t>D</w:t>
      </w:r>
      <w:r w:rsidR="0016298F" w:rsidRPr="002D28D8">
        <w:rPr>
          <w:rFonts w:ascii="Times New Roman" w:hAnsi="Times New Roman"/>
          <w:sz w:val="22"/>
          <w:szCs w:val="22"/>
        </w:rPr>
        <w:t>epartment.</w:t>
      </w:r>
      <w:r w:rsidR="00DB10D5" w:rsidRPr="002D28D8">
        <w:rPr>
          <w:rFonts w:ascii="Times New Roman" w:hAnsi="Times New Roman"/>
          <w:sz w:val="22"/>
          <w:szCs w:val="22"/>
        </w:rPr>
        <w:t xml:space="preserve"> </w:t>
      </w:r>
      <w:r w:rsidR="0016298F" w:rsidRPr="002D28D8">
        <w:rPr>
          <w:rFonts w:ascii="Times New Roman" w:hAnsi="Times New Roman"/>
          <w:sz w:val="22"/>
          <w:szCs w:val="22"/>
        </w:rPr>
        <w:t xml:space="preserve">The </w:t>
      </w:r>
      <w:r w:rsidR="008A456C" w:rsidRPr="002D28D8">
        <w:rPr>
          <w:rFonts w:ascii="Times New Roman" w:hAnsi="Times New Roman"/>
          <w:sz w:val="22"/>
          <w:szCs w:val="22"/>
        </w:rPr>
        <w:t>D</w:t>
      </w:r>
      <w:r w:rsidR="0016298F" w:rsidRPr="002D28D8">
        <w:rPr>
          <w:rFonts w:ascii="Times New Roman" w:hAnsi="Times New Roman"/>
          <w:sz w:val="22"/>
          <w:szCs w:val="22"/>
        </w:rPr>
        <w:t xml:space="preserve">epartment’s failure to notify </w:t>
      </w:r>
      <w:r w:rsidRPr="002D28D8">
        <w:rPr>
          <w:rFonts w:ascii="Times New Roman" w:hAnsi="Times New Roman"/>
          <w:sz w:val="22"/>
          <w:szCs w:val="22"/>
        </w:rPr>
        <w:t>Provider</w:t>
      </w:r>
      <w:r w:rsidR="0016298F" w:rsidRPr="002D28D8">
        <w:rPr>
          <w:rFonts w:ascii="Times New Roman" w:hAnsi="Times New Roman"/>
          <w:sz w:val="22"/>
          <w:szCs w:val="22"/>
        </w:rPr>
        <w:t xml:space="preserve"> of a claim </w:t>
      </w:r>
      <w:r w:rsidR="009B3111" w:rsidRPr="002D28D8">
        <w:rPr>
          <w:rFonts w:ascii="Times New Roman" w:hAnsi="Times New Roman"/>
          <w:sz w:val="22"/>
          <w:szCs w:val="22"/>
        </w:rPr>
        <w:t>will</w:t>
      </w:r>
      <w:r w:rsidR="0016298F" w:rsidRPr="002D28D8">
        <w:rPr>
          <w:rFonts w:ascii="Times New Roman" w:hAnsi="Times New Roman"/>
          <w:sz w:val="22"/>
          <w:szCs w:val="22"/>
        </w:rPr>
        <w:t xml:space="preserve"> not release </w:t>
      </w:r>
      <w:r w:rsidRPr="002D28D8">
        <w:rPr>
          <w:rFonts w:ascii="Times New Roman" w:hAnsi="Times New Roman"/>
          <w:sz w:val="22"/>
          <w:szCs w:val="22"/>
        </w:rPr>
        <w:t>Provider</w:t>
      </w:r>
      <w:r w:rsidR="0016298F" w:rsidRPr="002D28D8">
        <w:rPr>
          <w:rFonts w:ascii="Times New Roman" w:hAnsi="Times New Roman"/>
          <w:sz w:val="22"/>
          <w:szCs w:val="22"/>
        </w:rPr>
        <w:t xml:space="preserve"> of the above duty to </w:t>
      </w:r>
      <w:r w:rsidR="00E706A2" w:rsidRPr="002D28D8">
        <w:rPr>
          <w:rFonts w:ascii="Times New Roman" w:hAnsi="Times New Roman"/>
          <w:sz w:val="22"/>
          <w:szCs w:val="22"/>
        </w:rPr>
        <w:t>indemnify.</w:t>
      </w:r>
      <w:r w:rsidR="00F85D64" w:rsidRPr="002D28D8">
        <w:rPr>
          <w:rFonts w:ascii="Times New Roman" w:hAnsi="Times New Roman"/>
          <w:sz w:val="22"/>
          <w:szCs w:val="22"/>
        </w:rPr>
        <w:t xml:space="preserve"> </w:t>
      </w:r>
      <w:r w:rsidR="00DB10D5" w:rsidRPr="002D28D8">
        <w:rPr>
          <w:rFonts w:ascii="Times New Roman" w:hAnsi="Times New Roman"/>
          <w:sz w:val="22"/>
          <w:szCs w:val="22"/>
        </w:rPr>
        <w:t xml:space="preserve"> </w:t>
      </w:r>
    </w:p>
    <w:p w14:paraId="49E23F5A" w14:textId="178BC8E5" w:rsidR="00E0088C" w:rsidRPr="002D28D8" w:rsidRDefault="00AC7572" w:rsidP="00787449">
      <w:pPr>
        <w:pStyle w:val="BodyTextIndent"/>
        <w:numPr>
          <w:ilvl w:val="7"/>
          <w:numId w:val="45"/>
        </w:numPr>
        <w:tabs>
          <w:tab w:val="clear" w:pos="3240"/>
          <w:tab w:val="clear" w:pos="4140"/>
        </w:tabs>
        <w:spacing w:before="0"/>
        <w:ind w:left="720"/>
        <w:rPr>
          <w:rFonts w:ascii="Times New Roman" w:hAnsi="Times New Roman"/>
          <w:sz w:val="22"/>
          <w:szCs w:val="22"/>
        </w:rPr>
      </w:pPr>
      <w:r w:rsidRPr="002D28D8">
        <w:rPr>
          <w:rFonts w:ascii="Times New Roman" w:hAnsi="Times New Roman"/>
          <w:sz w:val="22"/>
          <w:szCs w:val="22"/>
        </w:rPr>
        <w:t xml:space="preserve">Nothing </w:t>
      </w:r>
      <w:r w:rsidR="008736A9" w:rsidRPr="002D28D8">
        <w:rPr>
          <w:rFonts w:ascii="Times New Roman" w:hAnsi="Times New Roman"/>
          <w:sz w:val="22"/>
          <w:szCs w:val="22"/>
        </w:rPr>
        <w:t xml:space="preserve">in this </w:t>
      </w:r>
      <w:r w:rsidR="007F3CF5" w:rsidRPr="002D28D8">
        <w:rPr>
          <w:rFonts w:ascii="Times New Roman" w:hAnsi="Times New Roman"/>
          <w:sz w:val="22"/>
          <w:szCs w:val="22"/>
        </w:rPr>
        <w:t>Contract</w:t>
      </w:r>
      <w:r w:rsidR="008736A9" w:rsidRPr="002D28D8">
        <w:rPr>
          <w:rFonts w:ascii="Times New Roman" w:hAnsi="Times New Roman"/>
          <w:sz w:val="22"/>
          <w:szCs w:val="22"/>
        </w:rPr>
        <w:t xml:space="preserve"> shall be construed</w:t>
      </w:r>
      <w:r w:rsidR="009D4CBE" w:rsidRPr="002D28D8">
        <w:rPr>
          <w:rFonts w:ascii="Times New Roman" w:hAnsi="Times New Roman"/>
          <w:sz w:val="22"/>
          <w:szCs w:val="22"/>
        </w:rPr>
        <w:t xml:space="preserve"> as the Department </w:t>
      </w:r>
      <w:r w:rsidRPr="002D28D8">
        <w:rPr>
          <w:rFonts w:ascii="Times New Roman" w:hAnsi="Times New Roman"/>
          <w:sz w:val="22"/>
          <w:szCs w:val="22"/>
        </w:rPr>
        <w:t>agreeing to indemnify the Provider</w:t>
      </w:r>
      <w:r w:rsidR="008736A9" w:rsidRPr="002D28D8">
        <w:rPr>
          <w:rFonts w:ascii="Times New Roman" w:hAnsi="Times New Roman"/>
          <w:sz w:val="22"/>
          <w:szCs w:val="22"/>
        </w:rPr>
        <w:t xml:space="preserve">. </w:t>
      </w:r>
    </w:p>
    <w:p w14:paraId="6760DCAA" w14:textId="22E7EF08" w:rsidR="00440585" w:rsidRDefault="00440585" w:rsidP="00787449">
      <w:pPr>
        <w:pStyle w:val="BodyTextIndent"/>
        <w:numPr>
          <w:ilvl w:val="0"/>
          <w:numId w:val="7"/>
        </w:numPr>
        <w:tabs>
          <w:tab w:val="clear" w:pos="3240"/>
          <w:tab w:val="clear" w:pos="4140"/>
        </w:tabs>
        <w:spacing w:before="0"/>
        <w:rPr>
          <w:rFonts w:ascii="Times New Roman" w:hAnsi="Times New Roman"/>
          <w:sz w:val="22"/>
          <w:szCs w:val="22"/>
        </w:rPr>
      </w:pPr>
      <w:r w:rsidRPr="000F2992">
        <w:rPr>
          <w:rFonts w:ascii="Times New Roman" w:hAnsi="Times New Roman"/>
          <w:b/>
          <w:bCs/>
          <w:sz w:val="22"/>
          <w:szCs w:val="22"/>
        </w:rPr>
        <w:t>Limitation of Liability:</w:t>
      </w:r>
      <w:r w:rsidRPr="002D28D8">
        <w:rPr>
          <w:rFonts w:ascii="Times New Roman" w:hAnsi="Times New Roman"/>
          <w:sz w:val="22"/>
          <w:szCs w:val="22"/>
        </w:rPr>
        <w:t xml:space="preserve"> For all claims against the </w:t>
      </w:r>
      <w:r>
        <w:rPr>
          <w:rFonts w:ascii="Times New Roman" w:hAnsi="Times New Roman"/>
          <w:sz w:val="22"/>
          <w:szCs w:val="22"/>
        </w:rPr>
        <w:t>Provider</w:t>
      </w:r>
      <w:r w:rsidRPr="002D28D8">
        <w:rPr>
          <w:rFonts w:ascii="Times New Roman" w:hAnsi="Times New Roman"/>
          <w:sz w:val="22"/>
          <w:szCs w:val="22"/>
        </w:rPr>
        <w:t xml:space="preserve"> under the </w:t>
      </w:r>
      <w:r w:rsidR="00326CC5">
        <w:rPr>
          <w:rFonts w:ascii="Times New Roman" w:hAnsi="Times New Roman"/>
          <w:sz w:val="22"/>
          <w:szCs w:val="22"/>
        </w:rPr>
        <w:t>Contract</w:t>
      </w:r>
      <w:r w:rsidRPr="002D28D8">
        <w:rPr>
          <w:rFonts w:ascii="Times New Roman" w:hAnsi="Times New Roman"/>
          <w:sz w:val="22"/>
          <w:szCs w:val="22"/>
        </w:rPr>
        <w:t xml:space="preserve">, and regardless of the basis on which the claim is made, the </w:t>
      </w:r>
      <w:r>
        <w:rPr>
          <w:rFonts w:ascii="Times New Roman" w:hAnsi="Times New Roman"/>
          <w:sz w:val="22"/>
          <w:szCs w:val="22"/>
        </w:rPr>
        <w:t>Provider</w:t>
      </w:r>
      <w:r w:rsidRPr="002D28D8">
        <w:rPr>
          <w:rFonts w:ascii="Times New Roman" w:hAnsi="Times New Roman"/>
          <w:sz w:val="22"/>
          <w:szCs w:val="22"/>
        </w:rPr>
        <w:t xml:space="preserve">’s liability under the </w:t>
      </w:r>
      <w:r>
        <w:rPr>
          <w:rFonts w:ascii="Times New Roman" w:hAnsi="Times New Roman"/>
          <w:sz w:val="22"/>
          <w:szCs w:val="22"/>
        </w:rPr>
        <w:t xml:space="preserve">Contract </w:t>
      </w:r>
      <w:r w:rsidRPr="002D28D8">
        <w:rPr>
          <w:rFonts w:ascii="Times New Roman" w:hAnsi="Times New Roman"/>
          <w:sz w:val="22"/>
          <w:szCs w:val="22"/>
        </w:rPr>
        <w:t>for direct damages will be limited to the greater of $</w:t>
      </w:r>
      <w:r w:rsidR="00B43639">
        <w:rPr>
          <w:rFonts w:ascii="Times New Roman" w:hAnsi="Times New Roman"/>
          <w:sz w:val="22"/>
          <w:szCs w:val="22"/>
        </w:rPr>
        <w:t>5</w:t>
      </w:r>
      <w:r w:rsidRPr="002D28D8">
        <w:rPr>
          <w:rFonts w:ascii="Times New Roman" w:hAnsi="Times New Roman"/>
          <w:sz w:val="22"/>
          <w:szCs w:val="22"/>
        </w:rPr>
        <w:t>00,000</w:t>
      </w:r>
      <w:r>
        <w:rPr>
          <w:rFonts w:ascii="Times New Roman" w:hAnsi="Times New Roman"/>
          <w:sz w:val="22"/>
          <w:szCs w:val="22"/>
        </w:rPr>
        <w:t>.00</w:t>
      </w:r>
      <w:r w:rsidRPr="002D28D8">
        <w:rPr>
          <w:rFonts w:ascii="Times New Roman" w:hAnsi="Times New Roman"/>
          <w:sz w:val="22"/>
          <w:szCs w:val="22"/>
        </w:rPr>
        <w:t xml:space="preserve">, the dollar amount of the </w:t>
      </w:r>
      <w:r w:rsidR="00F32838">
        <w:rPr>
          <w:rFonts w:ascii="Times New Roman" w:hAnsi="Times New Roman"/>
          <w:sz w:val="22"/>
          <w:szCs w:val="22"/>
        </w:rPr>
        <w:t>Contract</w:t>
      </w:r>
      <w:r w:rsidRPr="002D28D8">
        <w:rPr>
          <w:rFonts w:ascii="Times New Roman" w:hAnsi="Times New Roman"/>
          <w:sz w:val="22"/>
          <w:szCs w:val="22"/>
        </w:rPr>
        <w:t xml:space="preserve">, or two times the charges rendered by the </w:t>
      </w:r>
      <w:r>
        <w:rPr>
          <w:rFonts w:ascii="Times New Roman" w:hAnsi="Times New Roman"/>
          <w:sz w:val="22"/>
          <w:szCs w:val="22"/>
        </w:rPr>
        <w:t>Provider</w:t>
      </w:r>
      <w:r w:rsidRPr="002D28D8">
        <w:rPr>
          <w:rFonts w:ascii="Times New Roman" w:hAnsi="Times New Roman"/>
          <w:sz w:val="22"/>
          <w:szCs w:val="22"/>
        </w:rPr>
        <w:t xml:space="preserve"> under the </w:t>
      </w:r>
      <w:r w:rsidR="00326CC5">
        <w:rPr>
          <w:rFonts w:ascii="Times New Roman" w:hAnsi="Times New Roman"/>
          <w:sz w:val="22"/>
          <w:szCs w:val="22"/>
        </w:rPr>
        <w:t>Contract</w:t>
      </w:r>
      <w:r w:rsidRPr="002D28D8">
        <w:rPr>
          <w:rFonts w:ascii="Times New Roman" w:hAnsi="Times New Roman"/>
          <w:sz w:val="22"/>
          <w:szCs w:val="22"/>
        </w:rPr>
        <w:t xml:space="preserve">. This limitation will not apply to claims arising under the Indemnification paragraph contained in </w:t>
      </w:r>
      <w:r w:rsidR="00326CC5">
        <w:rPr>
          <w:rFonts w:ascii="Times New Roman" w:hAnsi="Times New Roman"/>
          <w:sz w:val="22"/>
          <w:szCs w:val="22"/>
        </w:rPr>
        <w:t>section E.</w:t>
      </w:r>
      <w:r w:rsidR="00BC768C">
        <w:rPr>
          <w:rFonts w:ascii="Times New Roman" w:hAnsi="Times New Roman"/>
          <w:sz w:val="22"/>
          <w:szCs w:val="22"/>
        </w:rPr>
        <w:t>1.</w:t>
      </w:r>
      <w:r w:rsidR="00326CC5">
        <w:rPr>
          <w:rFonts w:ascii="Times New Roman" w:hAnsi="Times New Roman"/>
          <w:sz w:val="22"/>
          <w:szCs w:val="22"/>
        </w:rPr>
        <w:t xml:space="preserve"> above</w:t>
      </w:r>
      <w:r w:rsidRPr="002D28D8">
        <w:rPr>
          <w:rFonts w:ascii="Times New Roman" w:hAnsi="Times New Roman"/>
          <w:sz w:val="22"/>
          <w:szCs w:val="22"/>
        </w:rPr>
        <w:t>. Unless otherwise specifically enumerated in the</w:t>
      </w:r>
      <w:r w:rsidR="00326CC5">
        <w:rPr>
          <w:rFonts w:ascii="Times New Roman" w:hAnsi="Times New Roman"/>
          <w:sz w:val="22"/>
          <w:szCs w:val="22"/>
        </w:rPr>
        <w:t xml:space="preserve"> Contract</w:t>
      </w:r>
      <w:r w:rsidRPr="002D28D8">
        <w:rPr>
          <w:rFonts w:ascii="Times New Roman" w:hAnsi="Times New Roman"/>
          <w:sz w:val="22"/>
          <w:szCs w:val="22"/>
        </w:rPr>
        <w:t xml:space="preserve">, or where such limitation is unconscionable under law, no party will be liable to another for special, indirect, punitive, or consequential damages, including lost data or records (unless the </w:t>
      </w:r>
      <w:r>
        <w:rPr>
          <w:rFonts w:ascii="Times New Roman" w:hAnsi="Times New Roman"/>
          <w:sz w:val="22"/>
          <w:szCs w:val="22"/>
        </w:rPr>
        <w:t xml:space="preserve">Contract </w:t>
      </w:r>
      <w:r w:rsidRPr="002D28D8">
        <w:rPr>
          <w:rFonts w:ascii="Times New Roman" w:hAnsi="Times New Roman"/>
          <w:sz w:val="22"/>
          <w:szCs w:val="22"/>
        </w:rPr>
        <w:t xml:space="preserve">requires the </w:t>
      </w:r>
      <w:r>
        <w:rPr>
          <w:rFonts w:ascii="Times New Roman" w:hAnsi="Times New Roman"/>
          <w:sz w:val="22"/>
          <w:szCs w:val="22"/>
        </w:rPr>
        <w:t>Provider</w:t>
      </w:r>
      <w:r w:rsidRPr="002D28D8">
        <w:rPr>
          <w:rFonts w:ascii="Times New Roman" w:hAnsi="Times New Roman"/>
          <w:sz w:val="22"/>
          <w:szCs w:val="22"/>
        </w:rPr>
        <w:t xml:space="preserve"> to back-up data or records), even if the party has been advised that such damages are possible. No party will be liable for lost profits, lost revenue, or lost institutional operating savings. The Department and the State may, in addition to other remedies available to them at law or equity and upon notice to the </w:t>
      </w:r>
      <w:r>
        <w:rPr>
          <w:rFonts w:ascii="Times New Roman" w:hAnsi="Times New Roman"/>
          <w:sz w:val="22"/>
          <w:szCs w:val="22"/>
        </w:rPr>
        <w:t>Provider</w:t>
      </w:r>
      <w:r w:rsidRPr="002D28D8">
        <w:rPr>
          <w:rFonts w:ascii="Times New Roman" w:hAnsi="Times New Roman"/>
          <w:sz w:val="22"/>
          <w:szCs w:val="22"/>
        </w:rPr>
        <w:t xml:space="preserve">, retain such monies from amounts due </w:t>
      </w:r>
      <w:r>
        <w:rPr>
          <w:rFonts w:ascii="Times New Roman" w:hAnsi="Times New Roman"/>
          <w:sz w:val="22"/>
          <w:szCs w:val="22"/>
        </w:rPr>
        <w:t>Provider</w:t>
      </w:r>
      <w:r w:rsidRPr="002D28D8">
        <w:rPr>
          <w:rFonts w:ascii="Times New Roman" w:hAnsi="Times New Roman"/>
          <w:sz w:val="22"/>
          <w:szCs w:val="22"/>
        </w:rPr>
        <w:t xml:space="preserve"> as may be necessary to satisfy any claim for damages, penalties, costs</w:t>
      </w:r>
      <w:r w:rsidR="00C066BE">
        <w:rPr>
          <w:rFonts w:ascii="Times New Roman" w:hAnsi="Times New Roman"/>
          <w:sz w:val="22"/>
          <w:szCs w:val="22"/>
        </w:rPr>
        <w:t>,</w:t>
      </w:r>
      <w:r w:rsidRPr="002D28D8">
        <w:rPr>
          <w:rFonts w:ascii="Times New Roman" w:hAnsi="Times New Roman"/>
          <w:sz w:val="22"/>
          <w:szCs w:val="22"/>
        </w:rPr>
        <w:t xml:space="preserve"> and the like asserted by or against them. The Department and the State may set off any liability or other obligation of the </w:t>
      </w:r>
      <w:r>
        <w:rPr>
          <w:rFonts w:ascii="Times New Roman" w:hAnsi="Times New Roman"/>
          <w:sz w:val="22"/>
          <w:szCs w:val="22"/>
        </w:rPr>
        <w:t>Provider</w:t>
      </w:r>
      <w:r w:rsidRPr="002D28D8">
        <w:rPr>
          <w:rFonts w:ascii="Times New Roman" w:hAnsi="Times New Roman"/>
          <w:sz w:val="22"/>
          <w:szCs w:val="22"/>
        </w:rPr>
        <w:t xml:space="preserve"> or its affiliates to the Department or the State against any payments due </w:t>
      </w:r>
      <w:r w:rsidR="00C066BE">
        <w:rPr>
          <w:rFonts w:ascii="Times New Roman" w:hAnsi="Times New Roman"/>
          <w:sz w:val="22"/>
          <w:szCs w:val="22"/>
        </w:rPr>
        <w:t xml:space="preserve">to </w:t>
      </w:r>
      <w:r w:rsidRPr="002D28D8">
        <w:rPr>
          <w:rFonts w:ascii="Times New Roman" w:hAnsi="Times New Roman"/>
          <w:sz w:val="22"/>
          <w:szCs w:val="22"/>
        </w:rPr>
        <w:t xml:space="preserve">the </w:t>
      </w:r>
      <w:r>
        <w:rPr>
          <w:rFonts w:ascii="Times New Roman" w:hAnsi="Times New Roman"/>
          <w:sz w:val="22"/>
          <w:szCs w:val="22"/>
        </w:rPr>
        <w:t>Provider</w:t>
      </w:r>
      <w:r w:rsidRPr="002D28D8">
        <w:rPr>
          <w:rFonts w:ascii="Times New Roman" w:hAnsi="Times New Roman"/>
          <w:sz w:val="22"/>
          <w:szCs w:val="22"/>
        </w:rPr>
        <w:t xml:space="preserve"> under the </w:t>
      </w:r>
      <w:r w:rsidR="00326CC5">
        <w:rPr>
          <w:rFonts w:ascii="Times New Roman" w:hAnsi="Times New Roman"/>
          <w:sz w:val="22"/>
          <w:szCs w:val="22"/>
        </w:rPr>
        <w:t>Contract</w:t>
      </w:r>
      <w:r w:rsidRPr="002D28D8">
        <w:rPr>
          <w:rFonts w:ascii="Times New Roman" w:hAnsi="Times New Roman"/>
          <w:sz w:val="22"/>
          <w:szCs w:val="22"/>
        </w:rPr>
        <w:t>.</w:t>
      </w:r>
      <w:r w:rsidR="00326CC5">
        <w:rPr>
          <w:rFonts w:ascii="Times New Roman" w:hAnsi="Times New Roman"/>
          <w:sz w:val="22"/>
          <w:szCs w:val="22"/>
        </w:rPr>
        <w:t xml:space="preserve"> Nothing contained herein negates the sovereign immunity protections provided to State agencies or subdivisions, as defined in section 768.28, Florida Statutes. </w:t>
      </w:r>
    </w:p>
    <w:p w14:paraId="77955721" w14:textId="77777777" w:rsidR="00F12458" w:rsidRPr="009B6071" w:rsidRDefault="00F12458" w:rsidP="00787449">
      <w:pPr>
        <w:pStyle w:val="BodyTextIndent"/>
        <w:tabs>
          <w:tab w:val="clear" w:pos="3240"/>
          <w:tab w:val="clear" w:pos="4140"/>
        </w:tabs>
        <w:spacing w:before="0"/>
        <w:rPr>
          <w:rFonts w:ascii="Times New Roman" w:hAnsi="Times New Roman"/>
          <w:sz w:val="8"/>
          <w:szCs w:val="8"/>
        </w:rPr>
      </w:pPr>
    </w:p>
    <w:p w14:paraId="09FE5E79" w14:textId="1AACA739" w:rsidR="0016298F" w:rsidRDefault="008D2B38"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F</w:t>
      </w:r>
      <w:r w:rsidR="0016298F" w:rsidRPr="005C7D38">
        <w:rPr>
          <w:rFonts w:ascii="Times New Roman" w:hAnsi="Times New Roman"/>
          <w:sz w:val="22"/>
          <w:szCs w:val="22"/>
        </w:rPr>
        <w:t>.</w:t>
      </w:r>
      <w:r w:rsidR="0016298F" w:rsidRPr="005C7D38">
        <w:rPr>
          <w:rFonts w:ascii="Times New Roman" w:hAnsi="Times New Roman"/>
          <w:sz w:val="22"/>
          <w:szCs w:val="22"/>
        </w:rPr>
        <w:tab/>
        <w:t>Insurance</w:t>
      </w:r>
      <w:r w:rsidR="008C1DEA" w:rsidRPr="005C7D38">
        <w:rPr>
          <w:rFonts w:ascii="Times New Roman" w:hAnsi="Times New Roman"/>
          <w:sz w:val="22"/>
          <w:szCs w:val="22"/>
        </w:rPr>
        <w:t>:</w:t>
      </w:r>
      <w:r w:rsidR="008C1DEA" w:rsidRPr="000F2992">
        <w:rPr>
          <w:rFonts w:ascii="Times New Roman" w:hAnsi="Times New Roman"/>
          <w:b w:val="0"/>
          <w:bCs/>
          <w:sz w:val="22"/>
          <w:szCs w:val="22"/>
        </w:rPr>
        <w:t xml:space="preserve"> </w:t>
      </w:r>
      <w:r w:rsidR="0016298F" w:rsidRPr="005C7D38">
        <w:rPr>
          <w:rFonts w:ascii="Times New Roman" w:hAnsi="Times New Roman"/>
          <w:b w:val="0"/>
          <w:sz w:val="22"/>
          <w:szCs w:val="22"/>
        </w:rPr>
        <w:t xml:space="preserve">To </w:t>
      </w:r>
      <w:r w:rsidR="00004BCB">
        <w:rPr>
          <w:rFonts w:ascii="Times New Roman" w:hAnsi="Times New Roman"/>
          <w:b w:val="0"/>
          <w:sz w:val="22"/>
          <w:szCs w:val="22"/>
        </w:rPr>
        <w:t xml:space="preserve">maintain insurance sufficient to </w:t>
      </w:r>
      <w:r w:rsidR="0016298F" w:rsidRPr="005C7D38">
        <w:rPr>
          <w:rFonts w:ascii="Times New Roman" w:hAnsi="Times New Roman"/>
          <w:b w:val="0"/>
          <w:sz w:val="22"/>
          <w:szCs w:val="22"/>
        </w:rPr>
        <w:t>adequate</w:t>
      </w:r>
      <w:r w:rsidR="00004BCB">
        <w:rPr>
          <w:rFonts w:ascii="Times New Roman" w:hAnsi="Times New Roman"/>
          <w:b w:val="0"/>
          <w:sz w:val="22"/>
          <w:szCs w:val="22"/>
        </w:rPr>
        <w:t xml:space="preserve">ly protect the Department from all </w:t>
      </w:r>
      <w:r w:rsidR="0016298F" w:rsidRPr="005C7D38">
        <w:rPr>
          <w:rFonts w:ascii="Times New Roman" w:hAnsi="Times New Roman"/>
          <w:b w:val="0"/>
          <w:sz w:val="22"/>
          <w:szCs w:val="22"/>
        </w:rPr>
        <w:t xml:space="preserve">liability </w:t>
      </w:r>
      <w:r w:rsidR="00004BCB">
        <w:rPr>
          <w:rFonts w:ascii="Times New Roman" w:hAnsi="Times New Roman"/>
          <w:b w:val="0"/>
          <w:sz w:val="22"/>
          <w:szCs w:val="22"/>
        </w:rPr>
        <w:t xml:space="preserve">and property damage and hazards </w:t>
      </w:r>
      <w:r w:rsidR="00326CC5">
        <w:rPr>
          <w:rFonts w:ascii="Times New Roman" w:hAnsi="Times New Roman"/>
          <w:b w:val="0"/>
          <w:sz w:val="22"/>
          <w:szCs w:val="22"/>
        </w:rPr>
        <w:t>that</w:t>
      </w:r>
      <w:r w:rsidR="00004BCB">
        <w:rPr>
          <w:rFonts w:ascii="Times New Roman" w:hAnsi="Times New Roman"/>
          <w:b w:val="0"/>
          <w:sz w:val="22"/>
          <w:szCs w:val="22"/>
        </w:rPr>
        <w:t xml:space="preserve"> may result from Provider’s performance under this contract. Provider must </w:t>
      </w:r>
      <w:r w:rsidR="009F19E9" w:rsidRPr="005C7D38">
        <w:rPr>
          <w:rFonts w:ascii="Times New Roman" w:hAnsi="Times New Roman"/>
          <w:b w:val="0"/>
          <w:sz w:val="22"/>
          <w:szCs w:val="22"/>
        </w:rPr>
        <w:t>always hold such insurance</w:t>
      </w:r>
      <w:r w:rsidR="0016298F" w:rsidRPr="005C7D38">
        <w:rPr>
          <w:rFonts w:ascii="Times New Roman" w:hAnsi="Times New Roman"/>
          <w:b w:val="0"/>
          <w:sz w:val="22"/>
          <w:szCs w:val="22"/>
        </w:rPr>
        <w:t xml:space="preserve"> during the existence of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and any renewal(s) and extension(s) of it</w:t>
      </w:r>
      <w:r w:rsidR="001F00D4"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Upon execution of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unless it is a state agency or subdivision as defined </w:t>
      </w:r>
      <w:r w:rsidR="00F16943" w:rsidRPr="005C7D38">
        <w:rPr>
          <w:rFonts w:ascii="Times New Roman" w:hAnsi="Times New Roman"/>
          <w:b w:val="0"/>
          <w:sz w:val="22"/>
          <w:szCs w:val="22"/>
        </w:rPr>
        <w:t>in</w:t>
      </w:r>
      <w:r w:rsidR="0016298F" w:rsidRPr="005C7D38">
        <w:rPr>
          <w:rFonts w:ascii="Times New Roman" w:hAnsi="Times New Roman"/>
          <w:b w:val="0"/>
          <w:sz w:val="22"/>
          <w:szCs w:val="22"/>
        </w:rPr>
        <w:t xml:space="preserve"> </w:t>
      </w:r>
      <w:r w:rsidR="0011445D" w:rsidRPr="005C7D38">
        <w:rPr>
          <w:rFonts w:ascii="Times New Roman" w:hAnsi="Times New Roman"/>
          <w:b w:val="0"/>
          <w:sz w:val="22"/>
          <w:szCs w:val="22"/>
        </w:rPr>
        <w:t>s</w:t>
      </w:r>
      <w:r w:rsidR="00007DB0" w:rsidRPr="005C7D38">
        <w:rPr>
          <w:rFonts w:ascii="Times New Roman" w:hAnsi="Times New Roman"/>
          <w:b w:val="0"/>
          <w:sz w:val="22"/>
          <w:szCs w:val="22"/>
        </w:rPr>
        <w:t xml:space="preserve">ection </w:t>
      </w:r>
      <w:r w:rsidR="0016298F" w:rsidRPr="005C7D38">
        <w:rPr>
          <w:rFonts w:ascii="Times New Roman" w:hAnsi="Times New Roman"/>
          <w:b w:val="0"/>
          <w:sz w:val="22"/>
          <w:szCs w:val="22"/>
        </w:rPr>
        <w:t xml:space="preserve">768.28, </w:t>
      </w:r>
      <w:r w:rsidR="00B1071B" w:rsidRPr="005C7D38">
        <w:rPr>
          <w:rFonts w:ascii="Times New Roman" w:hAnsi="Times New Roman"/>
          <w:b w:val="0"/>
          <w:sz w:val="22"/>
          <w:szCs w:val="22"/>
        </w:rPr>
        <w:t>Florida Statutes</w:t>
      </w:r>
      <w:r w:rsidR="0016298F" w:rsidRPr="005C7D38">
        <w:rPr>
          <w:rFonts w:ascii="Times New Roman" w:hAnsi="Times New Roman"/>
          <w:b w:val="0"/>
          <w:sz w:val="22"/>
          <w:szCs w:val="22"/>
        </w:rPr>
        <w:t xml:space="preserve">,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accepts full responsibility for identifying and determining the type(s) and extent of liability</w:t>
      </w:r>
      <w:r w:rsidR="00F32838">
        <w:rPr>
          <w:rFonts w:ascii="Times New Roman" w:hAnsi="Times New Roman"/>
          <w:b w:val="0"/>
          <w:sz w:val="22"/>
          <w:szCs w:val="22"/>
        </w:rPr>
        <w:t>, workers compensation,</w:t>
      </w:r>
      <w:r w:rsidR="00004BCB">
        <w:rPr>
          <w:rFonts w:ascii="Times New Roman" w:hAnsi="Times New Roman"/>
          <w:b w:val="0"/>
          <w:sz w:val="22"/>
          <w:szCs w:val="22"/>
        </w:rPr>
        <w:t xml:space="preserve"> and property damage</w:t>
      </w:r>
      <w:r w:rsidR="0016298F" w:rsidRPr="005C7D38">
        <w:rPr>
          <w:rFonts w:ascii="Times New Roman" w:hAnsi="Times New Roman"/>
          <w:b w:val="0"/>
          <w:sz w:val="22"/>
          <w:szCs w:val="22"/>
        </w:rPr>
        <w:t xml:space="preserve"> insurance necessary to provide reasonable financial protections for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and the clients to be served under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The limits of coverage under each policy maintained by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do not limit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’s liability and obligations under this </w:t>
      </w:r>
      <w:r w:rsidR="007F3CF5" w:rsidRPr="005C7D38">
        <w:rPr>
          <w:rFonts w:ascii="Times New Roman" w:hAnsi="Times New Roman"/>
          <w:b w:val="0"/>
          <w:sz w:val="22"/>
          <w:szCs w:val="22"/>
        </w:rPr>
        <w:t>Contract</w:t>
      </w:r>
      <w:r w:rsidR="0073798F"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Upon the execution of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w:t>
      </w:r>
      <w:r w:rsidR="009B3111" w:rsidRPr="005C7D38">
        <w:rPr>
          <w:rFonts w:ascii="Times New Roman" w:hAnsi="Times New Roman"/>
          <w:b w:val="0"/>
          <w:sz w:val="22"/>
          <w:szCs w:val="22"/>
        </w:rPr>
        <w:t>must</w:t>
      </w:r>
      <w:r w:rsidR="0016298F" w:rsidRPr="005C7D38">
        <w:rPr>
          <w:rFonts w:ascii="Times New Roman" w:hAnsi="Times New Roman"/>
          <w:b w:val="0"/>
          <w:sz w:val="22"/>
          <w:szCs w:val="22"/>
        </w:rPr>
        <w:t xml:space="preserve"> furnish the </w:t>
      </w:r>
      <w:r w:rsidR="008A456C" w:rsidRPr="005C7D38">
        <w:rPr>
          <w:rFonts w:ascii="Times New Roman" w:hAnsi="Times New Roman"/>
          <w:b w:val="0"/>
          <w:sz w:val="22"/>
          <w:szCs w:val="22"/>
        </w:rPr>
        <w:t>D</w:t>
      </w:r>
      <w:r w:rsidR="0016298F" w:rsidRPr="005C7D38">
        <w:rPr>
          <w:rFonts w:ascii="Times New Roman" w:hAnsi="Times New Roman"/>
          <w:b w:val="0"/>
          <w:sz w:val="22"/>
          <w:szCs w:val="22"/>
        </w:rPr>
        <w:t>epartment written verification supporting both the determination and existence of such insurance coverage</w:t>
      </w:r>
      <w:r w:rsidR="0073798F"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Such coverage may be provided by a self-insurance program established and operating under the laws of the </w:t>
      </w:r>
      <w:r w:rsidR="003D4626" w:rsidRPr="005C7D38">
        <w:rPr>
          <w:rFonts w:ascii="Times New Roman" w:hAnsi="Times New Roman"/>
          <w:b w:val="0"/>
          <w:sz w:val="22"/>
          <w:szCs w:val="22"/>
        </w:rPr>
        <w:t>State</w:t>
      </w:r>
      <w:r w:rsidR="0073798F"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The </w:t>
      </w:r>
      <w:r w:rsidR="008A456C"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reserves the right to require additional insurance as specified in Attachment I. </w:t>
      </w:r>
    </w:p>
    <w:p w14:paraId="6F9F83D3" w14:textId="77777777" w:rsidR="00F12458" w:rsidRPr="009B6071" w:rsidRDefault="00F12458" w:rsidP="00787449">
      <w:pPr>
        <w:rPr>
          <w:sz w:val="8"/>
          <w:szCs w:val="8"/>
        </w:rPr>
      </w:pPr>
    </w:p>
    <w:p w14:paraId="7E7AECF8" w14:textId="47A72B5A" w:rsidR="0016298F" w:rsidRDefault="008D2B38"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G</w:t>
      </w:r>
      <w:r w:rsidR="0016298F" w:rsidRPr="005C7D38">
        <w:rPr>
          <w:rFonts w:ascii="Times New Roman" w:hAnsi="Times New Roman"/>
          <w:sz w:val="22"/>
          <w:szCs w:val="22"/>
        </w:rPr>
        <w:t>.</w:t>
      </w:r>
      <w:r w:rsidR="0016298F" w:rsidRPr="005C7D38">
        <w:rPr>
          <w:rFonts w:ascii="Times New Roman" w:hAnsi="Times New Roman"/>
          <w:sz w:val="22"/>
          <w:szCs w:val="22"/>
        </w:rPr>
        <w:tab/>
        <w:t>Safeguarding Information</w:t>
      </w:r>
      <w:r w:rsidR="008C1DEA" w:rsidRPr="000F2992">
        <w:rPr>
          <w:rFonts w:ascii="Times New Roman" w:hAnsi="Times New Roman"/>
          <w:b w:val="0"/>
          <w:bCs/>
          <w:sz w:val="22"/>
          <w:szCs w:val="22"/>
        </w:rPr>
        <w:t xml:space="preserve">: </w:t>
      </w:r>
      <w:r w:rsidR="00571627" w:rsidRPr="000F2992">
        <w:rPr>
          <w:rFonts w:ascii="Times New Roman" w:hAnsi="Times New Roman"/>
          <w:b w:val="0"/>
          <w:bCs/>
          <w:sz w:val="22"/>
          <w:szCs w:val="22"/>
        </w:rPr>
        <w:t>P</w:t>
      </w:r>
      <w:r w:rsidR="00571627">
        <w:rPr>
          <w:rFonts w:ascii="Times New Roman" w:hAnsi="Times New Roman"/>
          <w:b w:val="0"/>
          <w:sz w:val="22"/>
          <w:szCs w:val="22"/>
        </w:rPr>
        <w:t>rovider will not</w:t>
      </w:r>
      <w:r w:rsidR="0016298F" w:rsidRPr="005C7D38">
        <w:rPr>
          <w:rFonts w:ascii="Times New Roman" w:hAnsi="Times New Roman"/>
          <w:b w:val="0"/>
          <w:sz w:val="22"/>
          <w:szCs w:val="22"/>
        </w:rPr>
        <w:t xml:space="preserve"> use or disclose any information concerning a recipient of services under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for any purpose not in conformity with </w:t>
      </w:r>
      <w:r w:rsidR="00586D14">
        <w:rPr>
          <w:rFonts w:ascii="Times New Roman" w:hAnsi="Times New Roman"/>
          <w:b w:val="0"/>
          <w:sz w:val="22"/>
          <w:szCs w:val="22"/>
        </w:rPr>
        <w:t>S</w:t>
      </w:r>
      <w:r w:rsidR="0016298F" w:rsidRPr="005C7D38">
        <w:rPr>
          <w:rFonts w:ascii="Times New Roman" w:hAnsi="Times New Roman"/>
          <w:b w:val="0"/>
          <w:sz w:val="22"/>
          <w:szCs w:val="22"/>
        </w:rPr>
        <w:t xml:space="preserve">tate and federal law except upon written consent of the recipient or </w:t>
      </w:r>
      <w:r w:rsidR="001F555F" w:rsidRPr="005C7D38">
        <w:rPr>
          <w:rFonts w:ascii="Times New Roman" w:hAnsi="Times New Roman"/>
          <w:b w:val="0"/>
          <w:sz w:val="22"/>
          <w:szCs w:val="22"/>
        </w:rPr>
        <w:t>the</w:t>
      </w:r>
      <w:r w:rsidR="0016298F" w:rsidRPr="005C7D38">
        <w:rPr>
          <w:rFonts w:ascii="Times New Roman" w:hAnsi="Times New Roman"/>
          <w:b w:val="0"/>
          <w:sz w:val="22"/>
          <w:szCs w:val="22"/>
        </w:rPr>
        <w:t xml:space="preserve"> responsible parent or guardian when authorized by law. </w:t>
      </w:r>
    </w:p>
    <w:p w14:paraId="3F615D95" w14:textId="77777777" w:rsidR="00F12458" w:rsidRPr="009B6071" w:rsidRDefault="00F12458" w:rsidP="00787449">
      <w:pPr>
        <w:rPr>
          <w:sz w:val="8"/>
          <w:szCs w:val="8"/>
        </w:rPr>
      </w:pPr>
    </w:p>
    <w:p w14:paraId="4CE1DBF5" w14:textId="77777777" w:rsidR="0016298F" w:rsidRPr="005C7D38" w:rsidRDefault="008D2B38" w:rsidP="00787449">
      <w:pPr>
        <w:pStyle w:val="Heading2"/>
        <w:tabs>
          <w:tab w:val="left" w:pos="360"/>
        </w:tabs>
        <w:spacing w:before="0"/>
        <w:rPr>
          <w:rFonts w:ascii="Times New Roman" w:hAnsi="Times New Roman"/>
          <w:sz w:val="22"/>
          <w:szCs w:val="22"/>
        </w:rPr>
      </w:pPr>
      <w:r w:rsidRPr="005C7D38">
        <w:rPr>
          <w:rFonts w:ascii="Times New Roman" w:hAnsi="Times New Roman"/>
          <w:sz w:val="22"/>
          <w:szCs w:val="22"/>
        </w:rPr>
        <w:lastRenderedPageBreak/>
        <w:t>H</w:t>
      </w:r>
      <w:r w:rsidR="0016298F" w:rsidRPr="005C7D38">
        <w:rPr>
          <w:rFonts w:ascii="Times New Roman" w:hAnsi="Times New Roman"/>
          <w:sz w:val="22"/>
          <w:szCs w:val="22"/>
        </w:rPr>
        <w:t>.</w:t>
      </w:r>
      <w:r w:rsidR="0016298F" w:rsidRPr="005C7D38">
        <w:rPr>
          <w:rFonts w:ascii="Times New Roman" w:hAnsi="Times New Roman"/>
          <w:sz w:val="22"/>
          <w:szCs w:val="22"/>
        </w:rPr>
        <w:tab/>
        <w:t>Assignments and Subcontracts</w:t>
      </w:r>
    </w:p>
    <w:p w14:paraId="0FC01535" w14:textId="4ACC833D" w:rsidR="000741FF" w:rsidRPr="005C7D38" w:rsidRDefault="00E0088C" w:rsidP="00787449">
      <w:pPr>
        <w:pStyle w:val="BodyTextIndent"/>
        <w:numPr>
          <w:ilvl w:val="0"/>
          <w:numId w:val="6"/>
        </w:numPr>
        <w:tabs>
          <w:tab w:val="clear" w:pos="3240"/>
          <w:tab w:val="clear" w:pos="4140"/>
        </w:tabs>
        <w:spacing w:before="0"/>
        <w:rPr>
          <w:rFonts w:ascii="Times New Roman" w:hAnsi="Times New Roman"/>
          <w:spacing w:val="-4"/>
          <w:sz w:val="22"/>
          <w:szCs w:val="22"/>
        </w:rPr>
      </w:pPr>
      <w:r w:rsidRPr="00304D3D">
        <w:rPr>
          <w:rFonts w:ascii="Times New Roman" w:hAnsi="Times New Roman"/>
          <w:b/>
          <w:bCs/>
          <w:sz w:val="22"/>
          <w:szCs w:val="22"/>
        </w:rPr>
        <w:t>Assignment:</w:t>
      </w:r>
      <w:r w:rsidRPr="005C7D38">
        <w:rPr>
          <w:rFonts w:ascii="Times New Roman" w:hAnsi="Times New Roman"/>
          <w:sz w:val="22"/>
          <w:szCs w:val="22"/>
        </w:rPr>
        <w:t xml:space="preserve"> Provider will not </w:t>
      </w:r>
      <w:r w:rsidR="0016298F" w:rsidRPr="005C7D38">
        <w:rPr>
          <w:rFonts w:ascii="Times New Roman" w:hAnsi="Times New Roman"/>
          <w:sz w:val="22"/>
          <w:szCs w:val="22"/>
        </w:rPr>
        <w:t xml:space="preserve">assign the responsibility of this </w:t>
      </w:r>
      <w:r w:rsidR="007F3CF5" w:rsidRPr="005C7D38">
        <w:rPr>
          <w:rFonts w:ascii="Times New Roman" w:hAnsi="Times New Roman"/>
          <w:sz w:val="22"/>
          <w:szCs w:val="22"/>
        </w:rPr>
        <w:t>Contract</w:t>
      </w:r>
      <w:r w:rsidR="0016298F" w:rsidRPr="005C7D38">
        <w:rPr>
          <w:rFonts w:ascii="Times New Roman" w:hAnsi="Times New Roman"/>
          <w:sz w:val="22"/>
          <w:szCs w:val="22"/>
        </w:rPr>
        <w:t xml:space="preserve"> to another party without </w:t>
      </w:r>
      <w:r w:rsidR="009F19E9">
        <w:rPr>
          <w:rFonts w:ascii="Times New Roman" w:hAnsi="Times New Roman"/>
          <w:sz w:val="22"/>
          <w:szCs w:val="22"/>
        </w:rPr>
        <w:t xml:space="preserve">the </w:t>
      </w:r>
      <w:r w:rsidR="0016298F" w:rsidRPr="005C7D38">
        <w:rPr>
          <w:rFonts w:ascii="Times New Roman" w:hAnsi="Times New Roman"/>
          <w:sz w:val="22"/>
          <w:szCs w:val="22"/>
        </w:rPr>
        <w:t xml:space="preserve">prior written approval of the </w:t>
      </w:r>
      <w:r w:rsidR="00B41B85" w:rsidRPr="005C7D38">
        <w:rPr>
          <w:rFonts w:ascii="Times New Roman" w:hAnsi="Times New Roman"/>
          <w:sz w:val="22"/>
          <w:szCs w:val="22"/>
        </w:rPr>
        <w:t>D</w:t>
      </w:r>
      <w:r w:rsidR="0016298F" w:rsidRPr="005C7D38">
        <w:rPr>
          <w:rFonts w:ascii="Times New Roman" w:hAnsi="Times New Roman"/>
          <w:sz w:val="22"/>
          <w:szCs w:val="22"/>
        </w:rPr>
        <w:t>epartment,</w:t>
      </w:r>
      <w:r w:rsidR="00F95FD0" w:rsidRPr="005C7D38">
        <w:rPr>
          <w:rFonts w:ascii="Times New Roman" w:hAnsi="Times New Roman"/>
          <w:sz w:val="22"/>
          <w:szCs w:val="22"/>
        </w:rPr>
        <w:t xml:space="preserve"> </w:t>
      </w:r>
      <w:r w:rsidR="0016298F" w:rsidRPr="005C7D38">
        <w:rPr>
          <w:rFonts w:ascii="Times New Roman" w:hAnsi="Times New Roman"/>
          <w:sz w:val="22"/>
          <w:szCs w:val="22"/>
        </w:rPr>
        <w:t xml:space="preserve">which </w:t>
      </w:r>
      <w:r w:rsidR="009B3111" w:rsidRPr="005C7D38">
        <w:rPr>
          <w:rFonts w:ascii="Times New Roman" w:hAnsi="Times New Roman"/>
          <w:sz w:val="22"/>
          <w:szCs w:val="22"/>
        </w:rPr>
        <w:t>will</w:t>
      </w:r>
      <w:r w:rsidR="0016298F" w:rsidRPr="005C7D38">
        <w:rPr>
          <w:rFonts w:ascii="Times New Roman" w:hAnsi="Times New Roman"/>
          <w:sz w:val="22"/>
          <w:szCs w:val="22"/>
        </w:rPr>
        <w:t xml:space="preserve"> not be unreasonably withheld. Any assignment or transfer otherwise occurring </w:t>
      </w:r>
      <w:r w:rsidRPr="005C7D38">
        <w:rPr>
          <w:rFonts w:ascii="Times New Roman" w:hAnsi="Times New Roman"/>
          <w:sz w:val="22"/>
          <w:szCs w:val="22"/>
        </w:rPr>
        <w:t xml:space="preserve">without the Department’s approval </w:t>
      </w:r>
      <w:r w:rsidR="009B3111" w:rsidRPr="005C7D38">
        <w:rPr>
          <w:rFonts w:ascii="Times New Roman" w:hAnsi="Times New Roman"/>
          <w:sz w:val="22"/>
          <w:szCs w:val="22"/>
        </w:rPr>
        <w:t>will</w:t>
      </w:r>
      <w:r w:rsidR="0016298F" w:rsidRPr="005C7D38">
        <w:rPr>
          <w:rFonts w:ascii="Times New Roman" w:hAnsi="Times New Roman"/>
          <w:sz w:val="22"/>
          <w:szCs w:val="22"/>
        </w:rPr>
        <w:t xml:space="preserve"> be null and void</w:t>
      </w:r>
      <w:r w:rsidRPr="005C7D38">
        <w:rPr>
          <w:rFonts w:ascii="Times New Roman" w:hAnsi="Times New Roman"/>
          <w:sz w:val="22"/>
          <w:szCs w:val="22"/>
        </w:rPr>
        <w:t xml:space="preserve"> and </w:t>
      </w:r>
      <w:r w:rsidR="009F19E9">
        <w:rPr>
          <w:rFonts w:ascii="Times New Roman" w:hAnsi="Times New Roman"/>
          <w:sz w:val="22"/>
          <w:szCs w:val="22"/>
        </w:rPr>
        <w:t xml:space="preserve">the </w:t>
      </w:r>
      <w:r w:rsidRPr="005C7D38">
        <w:rPr>
          <w:rFonts w:ascii="Times New Roman" w:hAnsi="Times New Roman"/>
          <w:sz w:val="22"/>
          <w:szCs w:val="22"/>
        </w:rPr>
        <w:t>Provider will not be paid for such assigned services</w:t>
      </w:r>
      <w:r w:rsidR="0073798F" w:rsidRPr="005C7D38">
        <w:rPr>
          <w:rFonts w:ascii="Times New Roman" w:hAnsi="Times New Roman"/>
          <w:sz w:val="22"/>
          <w:szCs w:val="22"/>
        </w:rPr>
        <w:t xml:space="preserve">. </w:t>
      </w:r>
      <w:r w:rsidR="00447FF7" w:rsidRPr="005C7D38">
        <w:rPr>
          <w:rFonts w:ascii="Times New Roman" w:hAnsi="Times New Roman"/>
          <w:spacing w:val="-4"/>
          <w:sz w:val="22"/>
          <w:szCs w:val="22"/>
        </w:rPr>
        <w:t>T</w:t>
      </w:r>
      <w:r w:rsidR="000741FF" w:rsidRPr="005C7D38">
        <w:rPr>
          <w:rFonts w:ascii="Times New Roman" w:hAnsi="Times New Roman"/>
          <w:spacing w:val="-4"/>
          <w:sz w:val="22"/>
          <w:szCs w:val="22"/>
        </w:rPr>
        <w:t xml:space="preserve">his </w:t>
      </w:r>
      <w:r w:rsidR="007F3CF5" w:rsidRPr="005C7D38">
        <w:rPr>
          <w:rFonts w:ascii="Times New Roman" w:hAnsi="Times New Roman"/>
          <w:spacing w:val="-4"/>
          <w:sz w:val="22"/>
          <w:szCs w:val="22"/>
        </w:rPr>
        <w:t>Contract</w:t>
      </w:r>
      <w:r w:rsidR="000741FF" w:rsidRPr="005C7D38">
        <w:rPr>
          <w:rFonts w:ascii="Times New Roman" w:hAnsi="Times New Roman"/>
          <w:spacing w:val="-4"/>
          <w:sz w:val="22"/>
          <w:szCs w:val="22"/>
        </w:rPr>
        <w:t xml:space="preserve"> will bind the successors, assigns, and legal representatives of Provider and any legal entity that succeeds to </w:t>
      </w:r>
      <w:r w:rsidR="00326CC5">
        <w:rPr>
          <w:rFonts w:ascii="Times New Roman" w:hAnsi="Times New Roman"/>
          <w:spacing w:val="-4"/>
          <w:sz w:val="22"/>
          <w:szCs w:val="22"/>
        </w:rPr>
        <w:t xml:space="preserve">perform </w:t>
      </w:r>
      <w:r w:rsidR="000741FF" w:rsidRPr="005C7D38">
        <w:rPr>
          <w:rFonts w:ascii="Times New Roman" w:hAnsi="Times New Roman"/>
          <w:spacing w:val="-4"/>
          <w:sz w:val="22"/>
          <w:szCs w:val="22"/>
        </w:rPr>
        <w:t xml:space="preserve">the </w:t>
      </w:r>
      <w:r w:rsidR="00326CC5">
        <w:rPr>
          <w:rFonts w:ascii="Times New Roman" w:hAnsi="Times New Roman"/>
          <w:spacing w:val="-4"/>
          <w:sz w:val="22"/>
          <w:szCs w:val="22"/>
        </w:rPr>
        <w:t xml:space="preserve">Provider’s </w:t>
      </w:r>
      <w:r w:rsidR="000741FF" w:rsidRPr="005C7D38">
        <w:rPr>
          <w:rFonts w:ascii="Times New Roman" w:hAnsi="Times New Roman"/>
          <w:spacing w:val="-4"/>
          <w:sz w:val="22"/>
          <w:szCs w:val="22"/>
        </w:rPr>
        <w:t>obligations.</w:t>
      </w:r>
      <w:r w:rsidRPr="005C7D38">
        <w:rPr>
          <w:rFonts w:ascii="Times New Roman" w:hAnsi="Times New Roman"/>
          <w:spacing w:val="-4"/>
          <w:sz w:val="22"/>
          <w:szCs w:val="22"/>
        </w:rPr>
        <w:t xml:space="preserve"> The Department will be entitled to assign or transfer, in whole or part, its rights, duties, or obligations under this </w:t>
      </w:r>
      <w:r w:rsidR="007F3CF5" w:rsidRPr="005C7D38">
        <w:rPr>
          <w:rFonts w:ascii="Times New Roman" w:hAnsi="Times New Roman"/>
          <w:spacing w:val="-4"/>
          <w:sz w:val="22"/>
          <w:szCs w:val="22"/>
        </w:rPr>
        <w:t>Contract</w:t>
      </w:r>
      <w:r w:rsidRPr="005C7D38">
        <w:rPr>
          <w:rFonts w:ascii="Times New Roman" w:hAnsi="Times New Roman"/>
          <w:spacing w:val="-4"/>
          <w:sz w:val="22"/>
          <w:szCs w:val="22"/>
        </w:rPr>
        <w:t xml:space="preserve"> </w:t>
      </w:r>
      <w:r w:rsidR="00326CC5">
        <w:rPr>
          <w:rFonts w:ascii="Times New Roman" w:hAnsi="Times New Roman"/>
          <w:spacing w:val="-4"/>
          <w:sz w:val="22"/>
          <w:szCs w:val="22"/>
        </w:rPr>
        <w:t xml:space="preserve">to another governmental entity or as required under Florida law </w:t>
      </w:r>
      <w:r w:rsidRPr="005C7D38">
        <w:rPr>
          <w:rFonts w:ascii="Times New Roman" w:hAnsi="Times New Roman"/>
          <w:spacing w:val="-4"/>
          <w:sz w:val="22"/>
          <w:szCs w:val="22"/>
        </w:rPr>
        <w:t xml:space="preserve">upon prior written notice to Provider.  </w:t>
      </w:r>
    </w:p>
    <w:p w14:paraId="56FA4581" w14:textId="77777777" w:rsidR="00E0088C" w:rsidRPr="00304D3D" w:rsidRDefault="007F3CF5" w:rsidP="00787449">
      <w:pPr>
        <w:pStyle w:val="BodyTextIndent"/>
        <w:numPr>
          <w:ilvl w:val="0"/>
          <w:numId w:val="6"/>
        </w:numPr>
        <w:tabs>
          <w:tab w:val="clear" w:pos="3240"/>
          <w:tab w:val="clear" w:pos="4140"/>
        </w:tabs>
        <w:spacing w:before="0"/>
        <w:rPr>
          <w:rFonts w:ascii="Times New Roman" w:hAnsi="Times New Roman"/>
          <w:b/>
          <w:bCs/>
          <w:spacing w:val="-4"/>
          <w:sz w:val="22"/>
          <w:szCs w:val="22"/>
        </w:rPr>
      </w:pPr>
      <w:r w:rsidRPr="00304D3D">
        <w:rPr>
          <w:rFonts w:ascii="Times New Roman" w:hAnsi="Times New Roman"/>
          <w:b/>
          <w:bCs/>
          <w:sz w:val="22"/>
          <w:szCs w:val="22"/>
        </w:rPr>
        <w:t>Subcontracts</w:t>
      </w:r>
      <w:r w:rsidR="00E0088C" w:rsidRPr="00304D3D">
        <w:rPr>
          <w:rFonts w:ascii="Times New Roman" w:hAnsi="Times New Roman"/>
          <w:b/>
          <w:bCs/>
          <w:sz w:val="22"/>
          <w:szCs w:val="22"/>
        </w:rPr>
        <w:t xml:space="preserve">: </w:t>
      </w:r>
    </w:p>
    <w:p w14:paraId="5A4948FE" w14:textId="68145529" w:rsidR="0016298F" w:rsidRPr="00F73121" w:rsidRDefault="00505DEA" w:rsidP="00787449">
      <w:pPr>
        <w:pStyle w:val="BodyTextIndent"/>
        <w:numPr>
          <w:ilvl w:val="0"/>
          <w:numId w:val="47"/>
        </w:numPr>
        <w:tabs>
          <w:tab w:val="clear" w:pos="3240"/>
          <w:tab w:val="clear" w:pos="4140"/>
        </w:tabs>
        <w:spacing w:before="0"/>
        <w:ind w:left="720"/>
        <w:rPr>
          <w:rFonts w:ascii="Times New Roman" w:hAnsi="Times New Roman"/>
          <w:sz w:val="22"/>
          <w:szCs w:val="22"/>
        </w:rPr>
      </w:pPr>
      <w:r w:rsidRPr="00F73121">
        <w:rPr>
          <w:rFonts w:ascii="Times New Roman" w:hAnsi="Times New Roman"/>
          <w:sz w:val="22"/>
          <w:szCs w:val="22"/>
        </w:rPr>
        <w:t>Provider</w:t>
      </w:r>
      <w:r w:rsidR="0016298F" w:rsidRPr="00F73121">
        <w:rPr>
          <w:rFonts w:ascii="Times New Roman" w:hAnsi="Times New Roman"/>
          <w:sz w:val="22"/>
          <w:szCs w:val="22"/>
        </w:rPr>
        <w:t xml:space="preserve"> </w:t>
      </w:r>
      <w:r w:rsidR="009B3111" w:rsidRPr="00F73121">
        <w:rPr>
          <w:rFonts w:ascii="Times New Roman" w:hAnsi="Times New Roman"/>
          <w:sz w:val="22"/>
          <w:szCs w:val="22"/>
        </w:rPr>
        <w:t>will</w:t>
      </w:r>
      <w:r w:rsidR="0016298F" w:rsidRPr="00F73121">
        <w:rPr>
          <w:rFonts w:ascii="Times New Roman" w:hAnsi="Times New Roman"/>
          <w:sz w:val="22"/>
          <w:szCs w:val="22"/>
        </w:rPr>
        <w:t xml:space="preserve"> be responsible for all work performed and all expenses incurred </w:t>
      </w:r>
      <w:r w:rsidR="00930B73" w:rsidRPr="00F73121">
        <w:rPr>
          <w:rFonts w:ascii="Times New Roman" w:hAnsi="Times New Roman"/>
          <w:sz w:val="22"/>
          <w:szCs w:val="22"/>
        </w:rPr>
        <w:t xml:space="preserve">for this </w:t>
      </w:r>
      <w:r w:rsidR="007F3CF5" w:rsidRPr="00F73121">
        <w:rPr>
          <w:rFonts w:ascii="Times New Roman" w:hAnsi="Times New Roman"/>
          <w:sz w:val="22"/>
          <w:szCs w:val="22"/>
        </w:rPr>
        <w:t>Contract</w:t>
      </w:r>
      <w:r w:rsidR="0073798F" w:rsidRPr="00F73121">
        <w:rPr>
          <w:rFonts w:ascii="Times New Roman" w:hAnsi="Times New Roman"/>
          <w:sz w:val="22"/>
          <w:szCs w:val="22"/>
        </w:rPr>
        <w:t xml:space="preserve">. </w:t>
      </w:r>
      <w:r w:rsidR="00571627" w:rsidRPr="00F73121">
        <w:rPr>
          <w:rFonts w:ascii="Times New Roman" w:hAnsi="Times New Roman"/>
          <w:sz w:val="22"/>
          <w:szCs w:val="22"/>
        </w:rPr>
        <w:t xml:space="preserve">Provider will not subcontract any work contemplated under this Contract without </w:t>
      </w:r>
      <w:r w:rsidR="004D3C06" w:rsidRPr="00F73121">
        <w:rPr>
          <w:rFonts w:ascii="Times New Roman" w:hAnsi="Times New Roman"/>
          <w:sz w:val="22"/>
          <w:szCs w:val="22"/>
        </w:rPr>
        <w:t xml:space="preserve">the </w:t>
      </w:r>
      <w:r w:rsidR="00571627" w:rsidRPr="00F73121">
        <w:rPr>
          <w:rFonts w:ascii="Times New Roman" w:hAnsi="Times New Roman"/>
          <w:sz w:val="22"/>
          <w:szCs w:val="22"/>
        </w:rPr>
        <w:t>prior written approval of the Department.</w:t>
      </w:r>
      <w:r w:rsidR="0073798F" w:rsidRPr="00F73121">
        <w:rPr>
          <w:rFonts w:ascii="Times New Roman" w:hAnsi="Times New Roman"/>
          <w:sz w:val="22"/>
          <w:szCs w:val="22"/>
        </w:rPr>
        <w:t xml:space="preserve"> </w:t>
      </w:r>
      <w:r w:rsidR="0016298F" w:rsidRPr="00F73121">
        <w:rPr>
          <w:rFonts w:ascii="Times New Roman" w:hAnsi="Times New Roman"/>
          <w:sz w:val="22"/>
          <w:szCs w:val="22"/>
        </w:rPr>
        <w:t xml:space="preserve">If the </w:t>
      </w:r>
      <w:r w:rsidR="00B41B85" w:rsidRPr="00F73121">
        <w:rPr>
          <w:rFonts w:ascii="Times New Roman" w:hAnsi="Times New Roman"/>
          <w:sz w:val="22"/>
          <w:szCs w:val="22"/>
        </w:rPr>
        <w:t>D</w:t>
      </w:r>
      <w:r w:rsidR="0016298F" w:rsidRPr="00F73121">
        <w:rPr>
          <w:rFonts w:ascii="Times New Roman" w:hAnsi="Times New Roman"/>
          <w:sz w:val="22"/>
          <w:szCs w:val="22"/>
        </w:rPr>
        <w:t xml:space="preserve">epartment permits </w:t>
      </w:r>
      <w:r w:rsidRPr="00F73121">
        <w:rPr>
          <w:rFonts w:ascii="Times New Roman" w:hAnsi="Times New Roman"/>
          <w:sz w:val="22"/>
          <w:szCs w:val="22"/>
        </w:rPr>
        <w:t>Provider</w:t>
      </w:r>
      <w:r w:rsidR="0016298F" w:rsidRPr="00F73121">
        <w:rPr>
          <w:rFonts w:ascii="Times New Roman" w:hAnsi="Times New Roman"/>
          <w:sz w:val="22"/>
          <w:szCs w:val="22"/>
        </w:rPr>
        <w:t xml:space="preserve"> to </w:t>
      </w:r>
      <w:r w:rsidR="007F3CF5" w:rsidRPr="00F73121">
        <w:rPr>
          <w:rFonts w:ascii="Times New Roman" w:hAnsi="Times New Roman"/>
          <w:sz w:val="22"/>
          <w:szCs w:val="22"/>
        </w:rPr>
        <w:t>subcontract</w:t>
      </w:r>
      <w:r w:rsidR="0016298F" w:rsidRPr="00F73121">
        <w:rPr>
          <w:rFonts w:ascii="Times New Roman" w:hAnsi="Times New Roman"/>
          <w:sz w:val="22"/>
          <w:szCs w:val="22"/>
        </w:rPr>
        <w:t xml:space="preserve"> under this </w:t>
      </w:r>
      <w:r w:rsidR="007F3CF5" w:rsidRPr="00F73121">
        <w:rPr>
          <w:rFonts w:ascii="Times New Roman" w:hAnsi="Times New Roman"/>
          <w:sz w:val="22"/>
          <w:szCs w:val="22"/>
        </w:rPr>
        <w:t>Contract</w:t>
      </w:r>
      <w:r w:rsidR="004D3C06" w:rsidRPr="00F73121">
        <w:rPr>
          <w:rFonts w:ascii="Times New Roman" w:hAnsi="Times New Roman"/>
          <w:sz w:val="22"/>
          <w:szCs w:val="22"/>
        </w:rPr>
        <w:t>,</w:t>
      </w:r>
      <w:r w:rsidR="00AC7572" w:rsidRPr="00F73121">
        <w:rPr>
          <w:rFonts w:ascii="Times New Roman" w:hAnsi="Times New Roman"/>
          <w:sz w:val="22"/>
          <w:szCs w:val="22"/>
        </w:rPr>
        <w:t xml:space="preserve"> </w:t>
      </w:r>
      <w:r w:rsidR="00B6644C" w:rsidRPr="00F73121">
        <w:rPr>
          <w:rFonts w:ascii="Times New Roman" w:hAnsi="Times New Roman"/>
          <w:sz w:val="22"/>
          <w:szCs w:val="22"/>
        </w:rPr>
        <w:t>t</w:t>
      </w:r>
      <w:r w:rsidR="0016298F" w:rsidRPr="00F73121">
        <w:rPr>
          <w:rFonts w:ascii="Times New Roman" w:hAnsi="Times New Roman"/>
          <w:sz w:val="22"/>
          <w:szCs w:val="22"/>
        </w:rPr>
        <w:t xml:space="preserve">he </w:t>
      </w:r>
      <w:r w:rsidR="00B41B85" w:rsidRPr="00F73121">
        <w:rPr>
          <w:rFonts w:ascii="Times New Roman" w:hAnsi="Times New Roman"/>
          <w:sz w:val="22"/>
          <w:szCs w:val="22"/>
        </w:rPr>
        <w:t>D</w:t>
      </w:r>
      <w:r w:rsidR="0016298F" w:rsidRPr="00F73121">
        <w:rPr>
          <w:rFonts w:ascii="Times New Roman" w:hAnsi="Times New Roman"/>
          <w:sz w:val="22"/>
          <w:szCs w:val="22"/>
        </w:rPr>
        <w:t xml:space="preserve">epartment </w:t>
      </w:r>
      <w:r w:rsidR="009B3111" w:rsidRPr="00F73121">
        <w:rPr>
          <w:rFonts w:ascii="Times New Roman" w:hAnsi="Times New Roman"/>
          <w:sz w:val="22"/>
          <w:szCs w:val="22"/>
        </w:rPr>
        <w:t>will</w:t>
      </w:r>
      <w:r w:rsidR="0016298F" w:rsidRPr="00F73121">
        <w:rPr>
          <w:rFonts w:ascii="Times New Roman" w:hAnsi="Times New Roman"/>
          <w:sz w:val="22"/>
          <w:szCs w:val="22"/>
        </w:rPr>
        <w:t xml:space="preserve"> not be liable to the </w:t>
      </w:r>
      <w:r w:rsidR="007F3CF5" w:rsidRPr="00F73121">
        <w:rPr>
          <w:rFonts w:ascii="Times New Roman" w:hAnsi="Times New Roman"/>
          <w:sz w:val="22"/>
          <w:szCs w:val="22"/>
        </w:rPr>
        <w:t>sub</w:t>
      </w:r>
      <w:r w:rsidR="00326CC5" w:rsidRPr="00F73121">
        <w:rPr>
          <w:rFonts w:ascii="Times New Roman" w:hAnsi="Times New Roman"/>
          <w:sz w:val="22"/>
          <w:szCs w:val="22"/>
        </w:rPr>
        <w:t>contractor</w:t>
      </w:r>
      <w:r w:rsidR="0016298F" w:rsidRPr="00F73121">
        <w:rPr>
          <w:rFonts w:ascii="Times New Roman" w:hAnsi="Times New Roman"/>
          <w:sz w:val="22"/>
          <w:szCs w:val="22"/>
        </w:rPr>
        <w:t xml:space="preserve"> for any expenses or liabilities incurred under the </w:t>
      </w:r>
      <w:r w:rsidR="007F3CF5" w:rsidRPr="00F73121">
        <w:rPr>
          <w:rFonts w:ascii="Times New Roman" w:hAnsi="Times New Roman"/>
          <w:sz w:val="22"/>
          <w:szCs w:val="22"/>
        </w:rPr>
        <w:t>subcontract</w:t>
      </w:r>
      <w:r w:rsidR="0016298F" w:rsidRPr="00F73121">
        <w:rPr>
          <w:rFonts w:ascii="Times New Roman" w:hAnsi="Times New Roman"/>
          <w:sz w:val="22"/>
          <w:szCs w:val="22"/>
        </w:rPr>
        <w:t xml:space="preserve"> and </w:t>
      </w:r>
      <w:r w:rsidRPr="00F73121">
        <w:rPr>
          <w:rFonts w:ascii="Times New Roman" w:hAnsi="Times New Roman"/>
          <w:sz w:val="22"/>
          <w:szCs w:val="22"/>
        </w:rPr>
        <w:t>Provider</w:t>
      </w:r>
      <w:r w:rsidR="0016298F" w:rsidRPr="00F73121">
        <w:rPr>
          <w:rFonts w:ascii="Times New Roman" w:hAnsi="Times New Roman"/>
          <w:sz w:val="22"/>
          <w:szCs w:val="22"/>
        </w:rPr>
        <w:t xml:space="preserve"> </w:t>
      </w:r>
      <w:r w:rsidR="009B3111" w:rsidRPr="00F73121">
        <w:rPr>
          <w:rFonts w:ascii="Times New Roman" w:hAnsi="Times New Roman"/>
          <w:sz w:val="22"/>
          <w:szCs w:val="22"/>
        </w:rPr>
        <w:t>will</w:t>
      </w:r>
      <w:r w:rsidR="0016298F" w:rsidRPr="00F73121">
        <w:rPr>
          <w:rFonts w:ascii="Times New Roman" w:hAnsi="Times New Roman"/>
          <w:sz w:val="22"/>
          <w:szCs w:val="22"/>
        </w:rPr>
        <w:t xml:space="preserve"> be solely liable to the </w:t>
      </w:r>
      <w:r w:rsidR="007F3CF5" w:rsidRPr="00F73121">
        <w:rPr>
          <w:rFonts w:ascii="Times New Roman" w:hAnsi="Times New Roman"/>
          <w:sz w:val="22"/>
          <w:szCs w:val="22"/>
        </w:rPr>
        <w:t>sub</w:t>
      </w:r>
      <w:r w:rsidR="00326CC5" w:rsidRPr="00F73121">
        <w:rPr>
          <w:rFonts w:ascii="Times New Roman" w:hAnsi="Times New Roman"/>
          <w:sz w:val="22"/>
          <w:szCs w:val="22"/>
        </w:rPr>
        <w:t>contractor</w:t>
      </w:r>
      <w:r w:rsidR="0016298F" w:rsidRPr="00F73121">
        <w:rPr>
          <w:rFonts w:ascii="Times New Roman" w:hAnsi="Times New Roman"/>
          <w:sz w:val="22"/>
          <w:szCs w:val="22"/>
        </w:rPr>
        <w:t xml:space="preserve"> for all expenses and liabilities incurred under the </w:t>
      </w:r>
      <w:r w:rsidR="007F3CF5" w:rsidRPr="00F73121">
        <w:rPr>
          <w:rFonts w:ascii="Times New Roman" w:hAnsi="Times New Roman"/>
          <w:sz w:val="22"/>
          <w:szCs w:val="22"/>
        </w:rPr>
        <w:t>subcontract</w:t>
      </w:r>
      <w:r w:rsidR="0073798F" w:rsidRPr="00F73121">
        <w:rPr>
          <w:rFonts w:ascii="Times New Roman" w:hAnsi="Times New Roman"/>
          <w:sz w:val="22"/>
          <w:szCs w:val="22"/>
        </w:rPr>
        <w:t xml:space="preserve">. </w:t>
      </w:r>
      <w:r w:rsidR="003F1936" w:rsidRPr="00F73121">
        <w:rPr>
          <w:rFonts w:ascii="Times New Roman" w:hAnsi="Times New Roman"/>
          <w:sz w:val="22"/>
          <w:szCs w:val="22"/>
        </w:rPr>
        <w:t xml:space="preserve">If the Department permits </w:t>
      </w:r>
      <w:r w:rsidR="00A565C1" w:rsidRPr="00F73121">
        <w:rPr>
          <w:rFonts w:ascii="Times New Roman" w:hAnsi="Times New Roman"/>
          <w:sz w:val="22"/>
          <w:szCs w:val="22"/>
        </w:rPr>
        <w:t xml:space="preserve">the </w:t>
      </w:r>
      <w:r w:rsidR="003F1936" w:rsidRPr="00F73121">
        <w:rPr>
          <w:rFonts w:ascii="Times New Roman" w:hAnsi="Times New Roman"/>
          <w:sz w:val="22"/>
          <w:szCs w:val="22"/>
        </w:rPr>
        <w:t xml:space="preserve">Provider to </w:t>
      </w:r>
      <w:r w:rsidR="007F3CF5" w:rsidRPr="00F73121">
        <w:rPr>
          <w:rFonts w:ascii="Times New Roman" w:hAnsi="Times New Roman"/>
          <w:sz w:val="22"/>
          <w:szCs w:val="22"/>
        </w:rPr>
        <w:t>subcontract</w:t>
      </w:r>
      <w:r w:rsidR="003F1936" w:rsidRPr="00F73121">
        <w:rPr>
          <w:rFonts w:ascii="Times New Roman" w:hAnsi="Times New Roman"/>
          <w:sz w:val="22"/>
          <w:szCs w:val="22"/>
        </w:rPr>
        <w:t xml:space="preserve">, such permission will be indicated in </w:t>
      </w:r>
      <w:r w:rsidR="00AC7572" w:rsidRPr="00F73121">
        <w:rPr>
          <w:rFonts w:ascii="Times New Roman" w:hAnsi="Times New Roman"/>
          <w:sz w:val="22"/>
          <w:szCs w:val="22"/>
        </w:rPr>
        <w:t>Attachment I</w:t>
      </w:r>
      <w:r w:rsidR="003F1936" w:rsidRPr="00F73121">
        <w:rPr>
          <w:rFonts w:ascii="Times New Roman" w:hAnsi="Times New Roman"/>
          <w:sz w:val="22"/>
          <w:szCs w:val="22"/>
        </w:rPr>
        <w:t>.</w:t>
      </w:r>
      <w:r w:rsidR="00E0088C" w:rsidRPr="00F73121">
        <w:rPr>
          <w:rFonts w:ascii="Times New Roman" w:hAnsi="Times New Roman"/>
          <w:sz w:val="22"/>
          <w:szCs w:val="22"/>
        </w:rPr>
        <w:t xml:space="preserve"> If Provider </w:t>
      </w:r>
      <w:r w:rsidR="007F3CF5" w:rsidRPr="00F73121">
        <w:rPr>
          <w:rFonts w:ascii="Times New Roman" w:hAnsi="Times New Roman"/>
          <w:sz w:val="22"/>
          <w:szCs w:val="22"/>
        </w:rPr>
        <w:t>subcontracts</w:t>
      </w:r>
      <w:r w:rsidR="00E0088C" w:rsidRPr="00F73121">
        <w:rPr>
          <w:rFonts w:ascii="Times New Roman" w:hAnsi="Times New Roman"/>
          <w:sz w:val="22"/>
          <w:szCs w:val="22"/>
        </w:rPr>
        <w:t xml:space="preserve"> any of the services performed under the </w:t>
      </w:r>
      <w:r w:rsidR="007F3CF5" w:rsidRPr="00F73121">
        <w:rPr>
          <w:rFonts w:ascii="Times New Roman" w:hAnsi="Times New Roman"/>
          <w:sz w:val="22"/>
          <w:szCs w:val="22"/>
        </w:rPr>
        <w:t>Contract</w:t>
      </w:r>
      <w:r w:rsidR="00E0088C" w:rsidRPr="00F73121">
        <w:rPr>
          <w:rFonts w:ascii="Times New Roman" w:hAnsi="Times New Roman"/>
          <w:sz w:val="22"/>
          <w:szCs w:val="22"/>
        </w:rPr>
        <w:t xml:space="preserve"> without obtaining the Department’s prior </w:t>
      </w:r>
      <w:r w:rsidR="00571627" w:rsidRPr="00F73121">
        <w:rPr>
          <w:rFonts w:ascii="Times New Roman" w:hAnsi="Times New Roman"/>
          <w:sz w:val="22"/>
          <w:szCs w:val="22"/>
        </w:rPr>
        <w:t xml:space="preserve">written </w:t>
      </w:r>
      <w:r w:rsidR="00E0088C" w:rsidRPr="00F73121">
        <w:rPr>
          <w:rFonts w:ascii="Times New Roman" w:hAnsi="Times New Roman"/>
          <w:sz w:val="22"/>
          <w:szCs w:val="22"/>
        </w:rPr>
        <w:t xml:space="preserve">approval, such action will be </w:t>
      </w:r>
      <w:r w:rsidR="00243E75" w:rsidRPr="00F73121">
        <w:rPr>
          <w:rFonts w:ascii="Times New Roman" w:hAnsi="Times New Roman"/>
          <w:sz w:val="22"/>
          <w:szCs w:val="22"/>
        </w:rPr>
        <w:t>null,</w:t>
      </w:r>
      <w:r w:rsidR="00E0088C" w:rsidRPr="00F73121">
        <w:rPr>
          <w:rFonts w:ascii="Times New Roman" w:hAnsi="Times New Roman"/>
          <w:sz w:val="22"/>
          <w:szCs w:val="22"/>
        </w:rPr>
        <w:t xml:space="preserve"> and void and Provider will not be paid for such </w:t>
      </w:r>
      <w:r w:rsidR="007F3CF5" w:rsidRPr="00F73121">
        <w:rPr>
          <w:rFonts w:ascii="Times New Roman" w:hAnsi="Times New Roman"/>
          <w:sz w:val="22"/>
          <w:szCs w:val="22"/>
        </w:rPr>
        <w:t>subcontracted</w:t>
      </w:r>
      <w:r w:rsidR="00E0088C" w:rsidRPr="00F73121">
        <w:rPr>
          <w:rFonts w:ascii="Times New Roman" w:hAnsi="Times New Roman"/>
          <w:sz w:val="22"/>
          <w:szCs w:val="22"/>
        </w:rPr>
        <w:t xml:space="preserve"> services</w:t>
      </w:r>
      <w:r w:rsidR="00AC7572" w:rsidRPr="00F73121">
        <w:rPr>
          <w:rFonts w:ascii="Times New Roman" w:hAnsi="Times New Roman"/>
          <w:sz w:val="22"/>
          <w:szCs w:val="22"/>
        </w:rPr>
        <w:t>.</w:t>
      </w:r>
    </w:p>
    <w:p w14:paraId="40F6C020" w14:textId="6CA7906A" w:rsidR="004D3C06" w:rsidRDefault="0016298F" w:rsidP="00787449">
      <w:pPr>
        <w:pStyle w:val="BodyTextIndent"/>
        <w:numPr>
          <w:ilvl w:val="0"/>
          <w:numId w:val="45"/>
        </w:numPr>
        <w:tabs>
          <w:tab w:val="clear" w:pos="3240"/>
          <w:tab w:val="clear" w:pos="4140"/>
        </w:tabs>
        <w:spacing w:before="0"/>
        <w:ind w:left="720"/>
        <w:rPr>
          <w:rFonts w:ascii="Times New Roman" w:hAnsi="Times New Roman"/>
          <w:spacing w:val="-6"/>
          <w:sz w:val="22"/>
          <w:szCs w:val="22"/>
        </w:rPr>
      </w:pPr>
      <w:r w:rsidRPr="00F73121">
        <w:rPr>
          <w:rFonts w:ascii="Times New Roman" w:hAnsi="Times New Roman"/>
          <w:sz w:val="22"/>
          <w:szCs w:val="22"/>
        </w:rPr>
        <w:t xml:space="preserve">Unless otherwise stated in the </w:t>
      </w:r>
      <w:r w:rsidR="002D28D8" w:rsidRPr="00F73121">
        <w:rPr>
          <w:rFonts w:ascii="Times New Roman" w:hAnsi="Times New Roman"/>
          <w:sz w:val="22"/>
          <w:szCs w:val="22"/>
        </w:rPr>
        <w:t xml:space="preserve">Provider’s </w:t>
      </w:r>
      <w:r w:rsidR="00C413B2">
        <w:rPr>
          <w:rFonts w:ascii="Times New Roman" w:hAnsi="Times New Roman"/>
          <w:sz w:val="22"/>
          <w:szCs w:val="22"/>
        </w:rPr>
        <w:t>C</w:t>
      </w:r>
      <w:r w:rsidR="007F3CF5" w:rsidRPr="00F73121">
        <w:rPr>
          <w:rFonts w:ascii="Times New Roman" w:hAnsi="Times New Roman"/>
          <w:sz w:val="22"/>
          <w:szCs w:val="22"/>
        </w:rPr>
        <w:t>ontrac</w:t>
      </w:r>
      <w:r w:rsidR="002D28D8" w:rsidRPr="00F73121">
        <w:rPr>
          <w:rFonts w:ascii="Times New Roman" w:hAnsi="Times New Roman"/>
          <w:sz w:val="22"/>
          <w:szCs w:val="22"/>
        </w:rPr>
        <w:t xml:space="preserve">t with the subcontractor, </w:t>
      </w:r>
      <w:r w:rsidRPr="00F73121">
        <w:rPr>
          <w:rFonts w:ascii="Times New Roman" w:hAnsi="Times New Roman"/>
          <w:sz w:val="22"/>
          <w:szCs w:val="22"/>
        </w:rPr>
        <w:t xml:space="preserve">payments must be </w:t>
      </w:r>
      <w:r w:rsidR="002D28D8" w:rsidRPr="00F73121">
        <w:rPr>
          <w:rFonts w:ascii="Times New Roman" w:hAnsi="Times New Roman"/>
          <w:sz w:val="22"/>
          <w:szCs w:val="22"/>
        </w:rPr>
        <w:t xml:space="preserve">made </w:t>
      </w:r>
      <w:r w:rsidRPr="00F73121">
        <w:rPr>
          <w:rFonts w:ascii="Times New Roman" w:hAnsi="Times New Roman"/>
          <w:sz w:val="22"/>
          <w:szCs w:val="22"/>
        </w:rPr>
        <w:t xml:space="preserve">within seven working days after receipt of full or partial payments from the </w:t>
      </w:r>
      <w:r w:rsidR="008A456C" w:rsidRPr="00F73121">
        <w:rPr>
          <w:rFonts w:ascii="Times New Roman" w:hAnsi="Times New Roman"/>
          <w:sz w:val="22"/>
          <w:szCs w:val="22"/>
        </w:rPr>
        <w:t>D</w:t>
      </w:r>
      <w:r w:rsidRPr="00F73121">
        <w:rPr>
          <w:rFonts w:ascii="Times New Roman" w:hAnsi="Times New Roman"/>
          <w:sz w:val="22"/>
          <w:szCs w:val="22"/>
        </w:rPr>
        <w:t xml:space="preserve">epartment in accordance with </w:t>
      </w:r>
      <w:r w:rsidR="00B85E3E" w:rsidRPr="00F73121">
        <w:rPr>
          <w:rFonts w:ascii="Times New Roman" w:hAnsi="Times New Roman"/>
          <w:spacing w:val="-6"/>
          <w:sz w:val="22"/>
          <w:szCs w:val="22"/>
        </w:rPr>
        <w:t>s</w:t>
      </w:r>
      <w:r w:rsidR="00007DB0" w:rsidRPr="00F73121">
        <w:rPr>
          <w:rFonts w:ascii="Times New Roman" w:hAnsi="Times New Roman"/>
          <w:spacing w:val="-6"/>
          <w:sz w:val="22"/>
          <w:szCs w:val="22"/>
        </w:rPr>
        <w:t xml:space="preserve">ection </w:t>
      </w:r>
      <w:r w:rsidRPr="00F73121">
        <w:rPr>
          <w:rFonts w:ascii="Times New Roman" w:hAnsi="Times New Roman"/>
          <w:spacing w:val="-6"/>
          <w:sz w:val="22"/>
          <w:szCs w:val="22"/>
        </w:rPr>
        <w:t xml:space="preserve">287.0585, </w:t>
      </w:r>
      <w:r w:rsidR="00B1071B" w:rsidRPr="00F73121">
        <w:rPr>
          <w:rFonts w:ascii="Times New Roman" w:hAnsi="Times New Roman"/>
          <w:spacing w:val="-6"/>
          <w:sz w:val="22"/>
          <w:szCs w:val="22"/>
        </w:rPr>
        <w:t>Florida Statutes</w:t>
      </w:r>
      <w:r w:rsidR="009C3AA2" w:rsidRPr="00F73121">
        <w:rPr>
          <w:rFonts w:ascii="Times New Roman" w:hAnsi="Times New Roman"/>
          <w:spacing w:val="-6"/>
          <w:sz w:val="22"/>
          <w:szCs w:val="22"/>
        </w:rPr>
        <w:t xml:space="preserve">. </w:t>
      </w:r>
      <w:r w:rsidRPr="00F73121">
        <w:rPr>
          <w:rFonts w:ascii="Times New Roman" w:hAnsi="Times New Roman"/>
          <w:spacing w:val="-6"/>
          <w:sz w:val="22"/>
          <w:szCs w:val="22"/>
        </w:rPr>
        <w:t xml:space="preserve">Failure to pay within seven working days will result in a penalty charged against </w:t>
      </w:r>
      <w:r w:rsidR="002D28D8" w:rsidRPr="00F73121">
        <w:rPr>
          <w:rFonts w:ascii="Times New Roman" w:hAnsi="Times New Roman"/>
          <w:spacing w:val="-6"/>
          <w:sz w:val="22"/>
          <w:szCs w:val="22"/>
        </w:rPr>
        <w:t xml:space="preserve">the </w:t>
      </w:r>
      <w:r w:rsidR="00505DEA" w:rsidRPr="00F73121">
        <w:rPr>
          <w:rFonts w:ascii="Times New Roman" w:hAnsi="Times New Roman"/>
          <w:spacing w:val="-6"/>
          <w:sz w:val="22"/>
          <w:szCs w:val="22"/>
        </w:rPr>
        <w:t>Provider</w:t>
      </w:r>
      <w:r w:rsidRPr="00F73121">
        <w:rPr>
          <w:rFonts w:ascii="Times New Roman" w:hAnsi="Times New Roman"/>
          <w:spacing w:val="-6"/>
          <w:sz w:val="22"/>
          <w:szCs w:val="22"/>
        </w:rPr>
        <w:t xml:space="preserve"> </w:t>
      </w:r>
      <w:r w:rsidR="00B6644C" w:rsidRPr="00F73121">
        <w:rPr>
          <w:rFonts w:ascii="Times New Roman" w:hAnsi="Times New Roman"/>
          <w:spacing w:val="-6"/>
          <w:sz w:val="22"/>
          <w:szCs w:val="22"/>
        </w:rPr>
        <w:t>to be</w:t>
      </w:r>
      <w:r w:rsidR="000741FF" w:rsidRPr="00F73121">
        <w:rPr>
          <w:rFonts w:ascii="Times New Roman" w:hAnsi="Times New Roman"/>
          <w:spacing w:val="-6"/>
          <w:sz w:val="22"/>
          <w:szCs w:val="22"/>
        </w:rPr>
        <w:t xml:space="preserve"> </w:t>
      </w:r>
      <w:r w:rsidRPr="00F73121">
        <w:rPr>
          <w:rFonts w:ascii="Times New Roman" w:hAnsi="Times New Roman"/>
          <w:spacing w:val="-6"/>
          <w:sz w:val="22"/>
          <w:szCs w:val="22"/>
        </w:rPr>
        <w:t xml:space="preserve">paid by </w:t>
      </w:r>
      <w:r w:rsidR="009F19E9">
        <w:rPr>
          <w:rFonts w:ascii="Times New Roman" w:hAnsi="Times New Roman"/>
          <w:spacing w:val="-6"/>
          <w:sz w:val="22"/>
          <w:szCs w:val="22"/>
        </w:rPr>
        <w:t xml:space="preserve">the </w:t>
      </w:r>
      <w:r w:rsidR="00505DEA" w:rsidRPr="00F73121">
        <w:rPr>
          <w:rFonts w:ascii="Times New Roman" w:hAnsi="Times New Roman"/>
          <w:spacing w:val="-6"/>
          <w:sz w:val="22"/>
          <w:szCs w:val="22"/>
        </w:rPr>
        <w:t>Provider</w:t>
      </w:r>
      <w:r w:rsidRPr="00F73121">
        <w:rPr>
          <w:rFonts w:ascii="Times New Roman" w:hAnsi="Times New Roman"/>
          <w:spacing w:val="-6"/>
          <w:sz w:val="22"/>
          <w:szCs w:val="22"/>
        </w:rPr>
        <w:t xml:space="preserve"> to the </w:t>
      </w:r>
      <w:r w:rsidR="007F3CF5" w:rsidRPr="00F73121">
        <w:rPr>
          <w:rFonts w:ascii="Times New Roman" w:hAnsi="Times New Roman"/>
          <w:spacing w:val="-6"/>
          <w:sz w:val="22"/>
          <w:szCs w:val="22"/>
        </w:rPr>
        <w:t>sub</w:t>
      </w:r>
      <w:r w:rsidR="00326CC5" w:rsidRPr="00F73121">
        <w:rPr>
          <w:rFonts w:ascii="Times New Roman" w:hAnsi="Times New Roman"/>
          <w:spacing w:val="-6"/>
          <w:sz w:val="22"/>
          <w:szCs w:val="22"/>
        </w:rPr>
        <w:t>contractor</w:t>
      </w:r>
      <w:r w:rsidRPr="00F73121">
        <w:rPr>
          <w:rFonts w:ascii="Times New Roman" w:hAnsi="Times New Roman"/>
          <w:spacing w:val="-6"/>
          <w:sz w:val="22"/>
          <w:szCs w:val="22"/>
        </w:rPr>
        <w:t xml:space="preserve"> in the amount of one-half of one percent of the amount due per day from the expiration of the period allowed herein for payment. </w:t>
      </w:r>
      <w:r w:rsidR="008400E7" w:rsidRPr="00F73121">
        <w:rPr>
          <w:rFonts w:ascii="Times New Roman" w:hAnsi="Times New Roman"/>
          <w:spacing w:val="-6"/>
          <w:sz w:val="22"/>
          <w:szCs w:val="22"/>
        </w:rPr>
        <w:t xml:space="preserve">The </w:t>
      </w:r>
      <w:r w:rsidRPr="00F73121">
        <w:rPr>
          <w:rFonts w:ascii="Times New Roman" w:hAnsi="Times New Roman"/>
          <w:spacing w:val="-6"/>
          <w:sz w:val="22"/>
          <w:szCs w:val="22"/>
        </w:rPr>
        <w:t xml:space="preserve">penalty </w:t>
      </w:r>
      <w:r w:rsidR="009B3111" w:rsidRPr="00F73121">
        <w:rPr>
          <w:rFonts w:ascii="Times New Roman" w:hAnsi="Times New Roman"/>
          <w:spacing w:val="-6"/>
          <w:sz w:val="22"/>
          <w:szCs w:val="22"/>
        </w:rPr>
        <w:t>will</w:t>
      </w:r>
      <w:r w:rsidRPr="00F73121">
        <w:rPr>
          <w:rFonts w:ascii="Times New Roman" w:hAnsi="Times New Roman"/>
          <w:spacing w:val="-6"/>
          <w:sz w:val="22"/>
          <w:szCs w:val="22"/>
        </w:rPr>
        <w:t xml:space="preserve"> be in addition to actual payments owed and </w:t>
      </w:r>
      <w:r w:rsidR="009B3111" w:rsidRPr="00F73121">
        <w:rPr>
          <w:rFonts w:ascii="Times New Roman" w:hAnsi="Times New Roman"/>
          <w:spacing w:val="-6"/>
          <w:sz w:val="22"/>
          <w:szCs w:val="22"/>
        </w:rPr>
        <w:t>will</w:t>
      </w:r>
      <w:r w:rsidRPr="00F73121">
        <w:rPr>
          <w:rFonts w:ascii="Times New Roman" w:hAnsi="Times New Roman"/>
          <w:spacing w:val="-6"/>
          <w:sz w:val="22"/>
          <w:szCs w:val="22"/>
        </w:rPr>
        <w:t xml:space="preserve"> not exceed </w:t>
      </w:r>
      <w:r w:rsidR="009B3111" w:rsidRPr="00F73121">
        <w:rPr>
          <w:rFonts w:ascii="Times New Roman" w:hAnsi="Times New Roman"/>
          <w:spacing w:val="-6"/>
          <w:sz w:val="22"/>
          <w:szCs w:val="22"/>
        </w:rPr>
        <w:t>15</w:t>
      </w:r>
      <w:r w:rsidRPr="00F73121">
        <w:rPr>
          <w:rFonts w:ascii="Times New Roman" w:hAnsi="Times New Roman"/>
          <w:spacing w:val="-6"/>
          <w:sz w:val="22"/>
          <w:szCs w:val="22"/>
        </w:rPr>
        <w:t xml:space="preserve"> percent of the outstanding balance due.</w:t>
      </w:r>
    </w:p>
    <w:p w14:paraId="355E1550" w14:textId="77777777" w:rsidR="00F12458" w:rsidRPr="009B6071" w:rsidRDefault="00F12458" w:rsidP="00787449">
      <w:pPr>
        <w:pStyle w:val="BodyTextIndent"/>
        <w:tabs>
          <w:tab w:val="clear" w:pos="3240"/>
          <w:tab w:val="clear" w:pos="4140"/>
        </w:tabs>
        <w:spacing w:before="0"/>
        <w:ind w:left="720"/>
        <w:rPr>
          <w:rFonts w:ascii="Times New Roman" w:hAnsi="Times New Roman"/>
          <w:spacing w:val="-6"/>
          <w:sz w:val="8"/>
          <w:szCs w:val="8"/>
        </w:rPr>
      </w:pPr>
    </w:p>
    <w:p w14:paraId="352B0E68" w14:textId="307FFF8E" w:rsidR="003D1961" w:rsidRDefault="008D2B38"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I</w:t>
      </w:r>
      <w:r w:rsidR="0016298F" w:rsidRPr="005C7D38">
        <w:rPr>
          <w:rFonts w:ascii="Times New Roman" w:hAnsi="Times New Roman"/>
          <w:sz w:val="22"/>
          <w:szCs w:val="22"/>
        </w:rPr>
        <w:t>.</w:t>
      </w:r>
      <w:r w:rsidR="0016298F" w:rsidRPr="005C7D38">
        <w:rPr>
          <w:rFonts w:ascii="Times New Roman" w:hAnsi="Times New Roman"/>
          <w:sz w:val="22"/>
          <w:szCs w:val="22"/>
        </w:rPr>
        <w:tab/>
        <w:t>Return of Funds</w:t>
      </w:r>
      <w:r w:rsidR="008C1DEA" w:rsidRPr="005C7D38">
        <w:rPr>
          <w:rFonts w:ascii="Times New Roman" w:hAnsi="Times New Roman"/>
          <w:sz w:val="22"/>
          <w:szCs w:val="22"/>
        </w:rPr>
        <w:t>:</w:t>
      </w:r>
      <w:r w:rsidR="008C1DEA" w:rsidRPr="00304D3D">
        <w:rPr>
          <w:rFonts w:ascii="Times New Roman" w:hAnsi="Times New Roman"/>
          <w:b w:val="0"/>
          <w:bCs/>
          <w:sz w:val="22"/>
          <w:szCs w:val="22"/>
        </w:rPr>
        <w:t xml:space="preserve"> </w:t>
      </w:r>
      <w:r w:rsidR="009C3AA2" w:rsidRPr="005C7D38">
        <w:rPr>
          <w:rFonts w:ascii="Times New Roman" w:hAnsi="Times New Roman"/>
          <w:b w:val="0"/>
          <w:sz w:val="22"/>
          <w:szCs w:val="22"/>
        </w:rPr>
        <w:t>R</w:t>
      </w:r>
      <w:r w:rsidR="0016298F" w:rsidRPr="005C7D38">
        <w:rPr>
          <w:rFonts w:ascii="Times New Roman" w:hAnsi="Times New Roman"/>
          <w:b w:val="0"/>
          <w:sz w:val="22"/>
          <w:szCs w:val="22"/>
        </w:rPr>
        <w:t xml:space="preserve">eturn to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any overpayments due to unearned funds or funds disallowed and any interest attributable to such funds pursuant to the terms of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that were </w:t>
      </w:r>
      <w:r w:rsidR="009C6238" w:rsidRPr="005C7D38">
        <w:rPr>
          <w:rFonts w:ascii="Times New Roman" w:hAnsi="Times New Roman"/>
          <w:b w:val="0"/>
          <w:sz w:val="22"/>
          <w:szCs w:val="22"/>
        </w:rPr>
        <w:t xml:space="preserve">paid </w:t>
      </w:r>
      <w:r w:rsidR="0016298F" w:rsidRPr="005C7D38">
        <w:rPr>
          <w:rFonts w:ascii="Times New Roman" w:hAnsi="Times New Roman"/>
          <w:b w:val="0"/>
          <w:sz w:val="22"/>
          <w:szCs w:val="22"/>
        </w:rPr>
        <w:t xml:space="preserve">to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by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epartment.</w:t>
      </w:r>
      <w:r w:rsidR="008400E7" w:rsidRPr="005C7D38">
        <w:rPr>
          <w:rFonts w:ascii="Times New Roman" w:hAnsi="Times New Roman"/>
          <w:b w:val="0"/>
          <w:sz w:val="22"/>
          <w:szCs w:val="22"/>
        </w:rPr>
        <w:t xml:space="preserve"> </w:t>
      </w:r>
      <w:r w:rsidR="009F19E9" w:rsidRPr="005C7D38">
        <w:rPr>
          <w:rFonts w:ascii="Times New Roman" w:hAnsi="Times New Roman"/>
          <w:b w:val="0"/>
          <w:sz w:val="22"/>
          <w:szCs w:val="22"/>
        </w:rPr>
        <w:t>If</w:t>
      </w:r>
      <w:r w:rsidR="0016298F" w:rsidRPr="005C7D38">
        <w:rPr>
          <w:rFonts w:ascii="Times New Roman" w:hAnsi="Times New Roman"/>
          <w:b w:val="0"/>
          <w:sz w:val="22"/>
          <w:szCs w:val="22"/>
        </w:rPr>
        <w:t xml:space="preserve">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or its independent auditor discovers that </w:t>
      </w:r>
      <w:r w:rsidR="003D4626" w:rsidRPr="005C7D38">
        <w:rPr>
          <w:rFonts w:ascii="Times New Roman" w:hAnsi="Times New Roman"/>
          <w:b w:val="0"/>
          <w:sz w:val="22"/>
          <w:szCs w:val="22"/>
        </w:rPr>
        <w:t xml:space="preserve">an </w:t>
      </w:r>
      <w:r w:rsidR="0016298F" w:rsidRPr="005C7D38">
        <w:rPr>
          <w:rFonts w:ascii="Times New Roman" w:hAnsi="Times New Roman"/>
          <w:b w:val="0"/>
          <w:sz w:val="22"/>
          <w:szCs w:val="22"/>
        </w:rPr>
        <w:t xml:space="preserve">overpayment has been made,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w:t>
      </w:r>
      <w:r w:rsidR="009B3111" w:rsidRPr="005C7D38">
        <w:rPr>
          <w:rFonts w:ascii="Times New Roman" w:hAnsi="Times New Roman"/>
          <w:b w:val="0"/>
          <w:sz w:val="22"/>
          <w:szCs w:val="22"/>
        </w:rPr>
        <w:t>will</w:t>
      </w:r>
      <w:r w:rsidR="0016298F" w:rsidRPr="005C7D38">
        <w:rPr>
          <w:rFonts w:ascii="Times New Roman" w:hAnsi="Times New Roman"/>
          <w:b w:val="0"/>
          <w:sz w:val="22"/>
          <w:szCs w:val="22"/>
        </w:rPr>
        <w:t xml:space="preserve"> repay </w:t>
      </w:r>
      <w:r w:rsidR="009B3111" w:rsidRPr="005C7D38">
        <w:rPr>
          <w:rFonts w:ascii="Times New Roman" w:hAnsi="Times New Roman"/>
          <w:b w:val="0"/>
          <w:sz w:val="22"/>
          <w:szCs w:val="22"/>
        </w:rPr>
        <w:t>the</w:t>
      </w:r>
      <w:r w:rsidR="0016298F" w:rsidRPr="005C7D38">
        <w:rPr>
          <w:rFonts w:ascii="Times New Roman" w:hAnsi="Times New Roman"/>
          <w:b w:val="0"/>
          <w:sz w:val="22"/>
          <w:szCs w:val="22"/>
        </w:rPr>
        <w:t xml:space="preserve"> overpayment within 40 calendar days without prior notification from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epartment.</w:t>
      </w:r>
      <w:r w:rsidR="008400E7" w:rsidRPr="005C7D38">
        <w:rPr>
          <w:rFonts w:ascii="Times New Roman" w:hAnsi="Times New Roman"/>
          <w:b w:val="0"/>
          <w:sz w:val="22"/>
          <w:szCs w:val="22"/>
        </w:rPr>
        <w:t xml:space="preserve"> </w:t>
      </w:r>
      <w:r w:rsidR="009F19E9" w:rsidRPr="005C7D38">
        <w:rPr>
          <w:rFonts w:ascii="Times New Roman" w:hAnsi="Times New Roman"/>
          <w:b w:val="0"/>
          <w:sz w:val="22"/>
          <w:szCs w:val="22"/>
        </w:rPr>
        <w:t>If</w:t>
      </w:r>
      <w:r w:rsidR="0016298F" w:rsidRPr="005C7D38">
        <w:rPr>
          <w:rFonts w:ascii="Times New Roman" w:hAnsi="Times New Roman"/>
          <w:b w:val="0"/>
          <w:sz w:val="22"/>
          <w:szCs w:val="22"/>
        </w:rPr>
        <w:t xml:space="preserve">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first discovers an overpayment has been made,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will notify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w:t>
      </w:r>
      <w:r w:rsidR="008400E7" w:rsidRPr="005C7D38">
        <w:rPr>
          <w:rFonts w:ascii="Times New Roman" w:hAnsi="Times New Roman"/>
          <w:b w:val="0"/>
          <w:sz w:val="22"/>
          <w:szCs w:val="22"/>
        </w:rPr>
        <w:t>in writing</w:t>
      </w:r>
      <w:r w:rsidR="0016298F" w:rsidRPr="005C7D38">
        <w:rPr>
          <w:rFonts w:ascii="Times New Roman" w:hAnsi="Times New Roman"/>
          <w:b w:val="0"/>
          <w:sz w:val="22"/>
          <w:szCs w:val="22"/>
        </w:rPr>
        <w:t xml:space="preserve"> of such a finding. </w:t>
      </w:r>
      <w:r w:rsidR="00E851CA"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Should repayment not be made in </w:t>
      </w:r>
      <w:r w:rsidR="00B6644C" w:rsidRPr="005C7D38">
        <w:rPr>
          <w:rFonts w:ascii="Times New Roman" w:hAnsi="Times New Roman"/>
          <w:b w:val="0"/>
          <w:sz w:val="22"/>
          <w:szCs w:val="22"/>
        </w:rPr>
        <w:t>the time specified by the Department, Provider will pay</w:t>
      </w:r>
      <w:r w:rsidR="0016298F" w:rsidRPr="005C7D38">
        <w:rPr>
          <w:rFonts w:ascii="Times New Roman" w:hAnsi="Times New Roman"/>
          <w:b w:val="0"/>
          <w:sz w:val="22"/>
          <w:szCs w:val="22"/>
        </w:rPr>
        <w:t xml:space="preserve"> interest of one</w:t>
      </w:r>
      <w:r w:rsidR="009B3111"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percent per month compounded on the outstanding balance after 40 calendar days after the date of notification or discovery. </w:t>
      </w:r>
      <w:r w:rsidR="007D3D0F" w:rsidRPr="005C7D38">
        <w:rPr>
          <w:rFonts w:ascii="Times New Roman" w:hAnsi="Times New Roman"/>
          <w:b w:val="0"/>
          <w:sz w:val="22"/>
          <w:szCs w:val="22"/>
        </w:rPr>
        <w:t>The Department reserves the right</w:t>
      </w:r>
      <w:r w:rsidR="00D62D60" w:rsidRPr="005C7D38">
        <w:rPr>
          <w:rFonts w:ascii="Times New Roman" w:hAnsi="Times New Roman"/>
          <w:b w:val="0"/>
          <w:sz w:val="22"/>
          <w:szCs w:val="22"/>
        </w:rPr>
        <w:t>, in its sole and exclusive discretion,</w:t>
      </w:r>
      <w:r w:rsidR="007D3D0F" w:rsidRPr="005C7D38">
        <w:rPr>
          <w:rFonts w:ascii="Times New Roman" w:hAnsi="Times New Roman"/>
          <w:b w:val="0"/>
          <w:sz w:val="22"/>
          <w:szCs w:val="22"/>
        </w:rPr>
        <w:t xml:space="preserve"> to recoup Provider’s unearned funds from </w:t>
      </w:r>
      <w:r w:rsidR="005759AE" w:rsidRPr="005C7D38">
        <w:rPr>
          <w:rFonts w:ascii="Times New Roman" w:hAnsi="Times New Roman"/>
          <w:b w:val="0"/>
          <w:sz w:val="22"/>
          <w:szCs w:val="22"/>
        </w:rPr>
        <w:t>any invoice</w:t>
      </w:r>
      <w:r w:rsidR="007D3D0F" w:rsidRPr="005C7D38">
        <w:rPr>
          <w:rFonts w:ascii="Times New Roman" w:hAnsi="Times New Roman"/>
          <w:b w:val="0"/>
          <w:sz w:val="22"/>
          <w:szCs w:val="22"/>
        </w:rPr>
        <w:t xml:space="preserve"> submitted under this </w:t>
      </w:r>
      <w:r w:rsidR="007F3CF5" w:rsidRPr="005C7D38">
        <w:rPr>
          <w:rFonts w:ascii="Times New Roman" w:hAnsi="Times New Roman"/>
          <w:b w:val="0"/>
          <w:sz w:val="22"/>
          <w:szCs w:val="22"/>
        </w:rPr>
        <w:t>Contract</w:t>
      </w:r>
      <w:r w:rsidR="00D62D60" w:rsidRPr="005C7D38">
        <w:rPr>
          <w:rFonts w:ascii="Times New Roman" w:hAnsi="Times New Roman"/>
          <w:b w:val="0"/>
          <w:sz w:val="22"/>
          <w:szCs w:val="22"/>
        </w:rPr>
        <w:t xml:space="preserve"> or through collection proceedings</w:t>
      </w:r>
      <w:r w:rsidR="007D3D0F" w:rsidRPr="005C7D38">
        <w:rPr>
          <w:rFonts w:ascii="Times New Roman" w:hAnsi="Times New Roman"/>
          <w:b w:val="0"/>
          <w:sz w:val="22"/>
          <w:szCs w:val="22"/>
        </w:rPr>
        <w:t xml:space="preserve">. </w:t>
      </w:r>
    </w:p>
    <w:p w14:paraId="1E094B9B" w14:textId="77777777" w:rsidR="00F12458" w:rsidRPr="00076397" w:rsidRDefault="00F12458" w:rsidP="00787449">
      <w:pPr>
        <w:rPr>
          <w:sz w:val="8"/>
          <w:szCs w:val="8"/>
        </w:rPr>
      </w:pPr>
    </w:p>
    <w:p w14:paraId="4FD4870B" w14:textId="5BD38360" w:rsidR="00B15B68" w:rsidRDefault="008D2B38"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J</w:t>
      </w:r>
      <w:r w:rsidR="0016298F" w:rsidRPr="005C7D38">
        <w:rPr>
          <w:rFonts w:ascii="Times New Roman" w:hAnsi="Times New Roman"/>
          <w:sz w:val="22"/>
          <w:szCs w:val="22"/>
        </w:rPr>
        <w:t>.</w:t>
      </w:r>
      <w:r w:rsidR="0016298F" w:rsidRPr="005C7D38">
        <w:rPr>
          <w:rFonts w:ascii="Times New Roman" w:hAnsi="Times New Roman"/>
          <w:sz w:val="22"/>
          <w:szCs w:val="22"/>
        </w:rPr>
        <w:tab/>
        <w:t>Transportation Disadvantaged</w:t>
      </w:r>
      <w:r w:rsidR="004C0AD7" w:rsidRPr="005C7D38">
        <w:rPr>
          <w:rFonts w:ascii="Times New Roman" w:hAnsi="Times New Roman"/>
          <w:sz w:val="22"/>
          <w:szCs w:val="22"/>
        </w:rPr>
        <w:t>:</w:t>
      </w:r>
      <w:r w:rsidR="004C0AD7" w:rsidRPr="00304D3D">
        <w:rPr>
          <w:rFonts w:ascii="Times New Roman" w:hAnsi="Times New Roman"/>
          <w:b w:val="0"/>
          <w:bCs/>
          <w:sz w:val="22"/>
          <w:szCs w:val="22"/>
        </w:rPr>
        <w:t xml:space="preserve"> </w:t>
      </w:r>
      <w:r w:rsidR="006B7D68" w:rsidRPr="005C7D38">
        <w:rPr>
          <w:rFonts w:ascii="Times New Roman" w:hAnsi="Times New Roman"/>
          <w:b w:val="0"/>
          <w:sz w:val="22"/>
          <w:szCs w:val="22"/>
        </w:rPr>
        <w:t>I</w:t>
      </w:r>
      <w:r w:rsidR="0016298F" w:rsidRPr="005C7D38">
        <w:rPr>
          <w:rFonts w:ascii="Times New Roman" w:hAnsi="Times New Roman"/>
          <w:b w:val="0"/>
          <w:sz w:val="22"/>
          <w:szCs w:val="22"/>
        </w:rPr>
        <w:t xml:space="preserve">f clients are to be transported under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w:t>
      </w:r>
      <w:r w:rsidR="00F146CF" w:rsidRPr="005C7D38">
        <w:rPr>
          <w:rFonts w:ascii="Times New Roman" w:hAnsi="Times New Roman"/>
          <w:b w:val="0"/>
          <w:sz w:val="22"/>
          <w:szCs w:val="22"/>
        </w:rPr>
        <w:t>must</w:t>
      </w:r>
      <w:r w:rsidR="0016298F" w:rsidRPr="005C7D38">
        <w:rPr>
          <w:rFonts w:ascii="Times New Roman" w:hAnsi="Times New Roman"/>
          <w:b w:val="0"/>
          <w:sz w:val="22"/>
          <w:szCs w:val="22"/>
        </w:rPr>
        <w:t xml:space="preserve"> comply with the provisions of Chapter 427, </w:t>
      </w:r>
      <w:r w:rsidR="00B1071B" w:rsidRPr="005C7D38">
        <w:rPr>
          <w:rFonts w:ascii="Times New Roman" w:hAnsi="Times New Roman"/>
          <w:b w:val="0"/>
          <w:sz w:val="22"/>
          <w:szCs w:val="22"/>
        </w:rPr>
        <w:t>Florida Statutes</w:t>
      </w:r>
      <w:r w:rsidR="0016298F" w:rsidRPr="005C7D38">
        <w:rPr>
          <w:rFonts w:ascii="Times New Roman" w:hAnsi="Times New Roman"/>
          <w:b w:val="0"/>
          <w:sz w:val="22"/>
          <w:szCs w:val="22"/>
        </w:rPr>
        <w:t xml:space="preserve">, and </w:t>
      </w:r>
      <w:r w:rsidR="00B15B68" w:rsidRPr="005C7D38">
        <w:rPr>
          <w:rFonts w:ascii="Times New Roman" w:hAnsi="Times New Roman"/>
          <w:b w:val="0"/>
          <w:sz w:val="22"/>
          <w:szCs w:val="22"/>
        </w:rPr>
        <w:t xml:space="preserve">Florida Administrative Code, </w:t>
      </w:r>
      <w:r w:rsidR="00A647DA" w:rsidRPr="005C7D38">
        <w:rPr>
          <w:rFonts w:ascii="Times New Roman" w:hAnsi="Times New Roman"/>
          <w:b w:val="0"/>
          <w:sz w:val="22"/>
          <w:szCs w:val="22"/>
        </w:rPr>
        <w:t>Chapter 41-2</w:t>
      </w:r>
      <w:r w:rsidR="007E2DEF">
        <w:rPr>
          <w:rFonts w:ascii="Times New Roman" w:hAnsi="Times New Roman"/>
          <w:b w:val="0"/>
          <w:sz w:val="22"/>
          <w:szCs w:val="22"/>
        </w:rPr>
        <w:t xml:space="preserve"> and</w:t>
      </w:r>
      <w:r w:rsidR="0016298F" w:rsidRPr="005C7D38">
        <w:rPr>
          <w:rFonts w:ascii="Times New Roman" w:hAnsi="Times New Roman"/>
          <w:b w:val="0"/>
          <w:sz w:val="22"/>
          <w:szCs w:val="22"/>
        </w:rPr>
        <w:t xml:space="preserve"> submit reports </w:t>
      </w:r>
      <w:r w:rsidR="00E12258" w:rsidRPr="005C7D38">
        <w:rPr>
          <w:rFonts w:ascii="Times New Roman" w:hAnsi="Times New Roman"/>
          <w:b w:val="0"/>
          <w:sz w:val="22"/>
          <w:szCs w:val="22"/>
        </w:rPr>
        <w:t>as directed by the Department</w:t>
      </w:r>
      <w:r w:rsidR="0016298F" w:rsidRPr="005C7D38">
        <w:rPr>
          <w:rFonts w:ascii="Times New Roman" w:hAnsi="Times New Roman"/>
          <w:b w:val="0"/>
          <w:sz w:val="22"/>
          <w:szCs w:val="22"/>
        </w:rPr>
        <w:t>.</w:t>
      </w:r>
    </w:p>
    <w:p w14:paraId="4D52304A" w14:textId="77777777" w:rsidR="00F12458" w:rsidRPr="00076397" w:rsidRDefault="00F12458" w:rsidP="00787449">
      <w:pPr>
        <w:rPr>
          <w:sz w:val="8"/>
          <w:szCs w:val="8"/>
        </w:rPr>
      </w:pPr>
    </w:p>
    <w:p w14:paraId="274D93FA" w14:textId="77777777" w:rsidR="0016298F" w:rsidRPr="005C7D38" w:rsidRDefault="008D2B38" w:rsidP="00787449">
      <w:pPr>
        <w:pStyle w:val="Heading2"/>
        <w:tabs>
          <w:tab w:val="left" w:pos="360"/>
        </w:tabs>
        <w:spacing w:before="0"/>
        <w:ind w:left="360" w:hanging="360"/>
        <w:rPr>
          <w:rFonts w:ascii="Times New Roman" w:hAnsi="Times New Roman"/>
          <w:sz w:val="22"/>
          <w:szCs w:val="22"/>
        </w:rPr>
      </w:pPr>
      <w:r w:rsidRPr="005C7D38">
        <w:rPr>
          <w:rFonts w:ascii="Times New Roman" w:hAnsi="Times New Roman"/>
          <w:sz w:val="22"/>
          <w:szCs w:val="22"/>
        </w:rPr>
        <w:t>K</w:t>
      </w:r>
      <w:r w:rsidR="0016298F" w:rsidRPr="005C7D38">
        <w:rPr>
          <w:rFonts w:ascii="Times New Roman" w:hAnsi="Times New Roman"/>
          <w:sz w:val="22"/>
          <w:szCs w:val="22"/>
        </w:rPr>
        <w:t>.</w:t>
      </w:r>
      <w:r w:rsidR="0016298F" w:rsidRPr="005C7D38">
        <w:rPr>
          <w:rFonts w:ascii="Times New Roman" w:hAnsi="Times New Roman"/>
          <w:sz w:val="22"/>
          <w:szCs w:val="22"/>
        </w:rPr>
        <w:tab/>
        <w:t>Purchasing</w:t>
      </w:r>
    </w:p>
    <w:p w14:paraId="6632B5A2" w14:textId="3179685F" w:rsidR="007E2DEF" w:rsidRPr="005D3CF8" w:rsidRDefault="009B3111" w:rsidP="00787449">
      <w:pPr>
        <w:numPr>
          <w:ilvl w:val="0"/>
          <w:numId w:val="10"/>
        </w:numPr>
        <w:tabs>
          <w:tab w:val="left" w:pos="720"/>
        </w:tabs>
        <w:rPr>
          <w:spacing w:val="-6"/>
          <w:sz w:val="22"/>
          <w:szCs w:val="22"/>
        </w:rPr>
      </w:pPr>
      <w:r w:rsidRPr="009D794A">
        <w:rPr>
          <w:b/>
          <w:bCs/>
          <w:spacing w:val="-6"/>
          <w:sz w:val="22"/>
          <w:szCs w:val="22"/>
        </w:rPr>
        <w:t>Prison Rehabilitative Industries and Diversified Enterprises, Inc</w:t>
      </w:r>
      <w:r w:rsidR="009F7FF3" w:rsidRPr="009D794A">
        <w:rPr>
          <w:b/>
          <w:bCs/>
          <w:spacing w:val="-6"/>
          <w:sz w:val="22"/>
          <w:szCs w:val="22"/>
        </w:rPr>
        <w:t>.</w:t>
      </w:r>
      <w:r w:rsidR="00F146CF" w:rsidRPr="009D794A">
        <w:rPr>
          <w:b/>
          <w:bCs/>
          <w:spacing w:val="-6"/>
          <w:sz w:val="22"/>
          <w:szCs w:val="22"/>
        </w:rPr>
        <w:t xml:space="preserve"> (PRIDE)</w:t>
      </w:r>
      <w:r w:rsidR="008C1DEA" w:rsidRPr="009D794A">
        <w:rPr>
          <w:b/>
          <w:bCs/>
          <w:spacing w:val="-6"/>
          <w:sz w:val="22"/>
          <w:szCs w:val="22"/>
        </w:rPr>
        <w:t>:</w:t>
      </w:r>
      <w:r w:rsidR="008C1DEA" w:rsidRPr="005C7D38">
        <w:rPr>
          <w:spacing w:val="-6"/>
          <w:sz w:val="22"/>
          <w:szCs w:val="22"/>
        </w:rPr>
        <w:t xml:space="preserve"> </w:t>
      </w:r>
      <w:r w:rsidR="007E2DEF" w:rsidRPr="002D28D8">
        <w:rPr>
          <w:sz w:val="22"/>
          <w:szCs w:val="22"/>
        </w:rPr>
        <w:t>Pursuant to section 946.515(2), Florida Statutes</w:t>
      </w:r>
      <w:r w:rsidR="00FD660B">
        <w:rPr>
          <w:sz w:val="22"/>
          <w:szCs w:val="22"/>
        </w:rPr>
        <w:t>, i</w:t>
      </w:r>
      <w:r w:rsidR="007E2DEF" w:rsidRPr="002D28D8">
        <w:rPr>
          <w:sz w:val="22"/>
          <w:szCs w:val="22"/>
        </w:rPr>
        <w:t xml:space="preserve">t is expressly understood and agreed that any articles which are the subject of, or required to carry out, this </w:t>
      </w:r>
      <w:r w:rsidR="003D4387">
        <w:rPr>
          <w:sz w:val="22"/>
          <w:szCs w:val="22"/>
        </w:rPr>
        <w:t>C</w:t>
      </w:r>
      <w:r w:rsidR="007E2DEF" w:rsidRPr="002D28D8">
        <w:rPr>
          <w:sz w:val="22"/>
          <w:szCs w:val="22"/>
        </w:rPr>
        <w:t xml:space="preserve">ontract shall be purchased from the corporation identified under Chapter 946, Florida Statutes, in the same manner and under the same procedures set forth in section 946.515(2) and (4), Florida Statutes; and for purposes of this </w:t>
      </w:r>
      <w:r w:rsidR="003D4387">
        <w:rPr>
          <w:sz w:val="22"/>
          <w:szCs w:val="22"/>
        </w:rPr>
        <w:t>C</w:t>
      </w:r>
      <w:r w:rsidR="007E2DEF" w:rsidRPr="002D28D8">
        <w:rPr>
          <w:sz w:val="22"/>
          <w:szCs w:val="22"/>
        </w:rPr>
        <w:t xml:space="preserve">ontract the person, firm, or other business entity carrying out the provisions of this contract shall be deemed to be substituted for the Department insofar as dealings with such corporation are concerned. </w:t>
      </w:r>
      <w:r w:rsidR="0016298F" w:rsidRPr="002D28D8">
        <w:rPr>
          <w:spacing w:val="-6"/>
          <w:sz w:val="22"/>
          <w:szCs w:val="22"/>
        </w:rPr>
        <w:t>An abbreviated list of products</w:t>
      </w:r>
      <w:r w:rsidR="00F146CF" w:rsidRPr="002D28D8">
        <w:rPr>
          <w:spacing w:val="-6"/>
          <w:sz w:val="22"/>
          <w:szCs w:val="22"/>
        </w:rPr>
        <w:t xml:space="preserve"> and </w:t>
      </w:r>
      <w:r w:rsidR="0016298F" w:rsidRPr="002D28D8">
        <w:rPr>
          <w:spacing w:val="-6"/>
          <w:sz w:val="22"/>
          <w:szCs w:val="22"/>
        </w:rPr>
        <w:t>services available from PRIDE may be obtained by contacting PRIDE</w:t>
      </w:r>
      <w:r w:rsidR="00F146CF" w:rsidRPr="002D28D8">
        <w:rPr>
          <w:spacing w:val="-6"/>
          <w:sz w:val="22"/>
          <w:szCs w:val="22"/>
        </w:rPr>
        <w:t xml:space="preserve"> at</w:t>
      </w:r>
      <w:r w:rsidR="0016298F" w:rsidRPr="002D28D8">
        <w:rPr>
          <w:spacing w:val="-6"/>
          <w:sz w:val="22"/>
          <w:szCs w:val="22"/>
        </w:rPr>
        <w:t xml:space="preserve"> 1-800-643-8459</w:t>
      </w:r>
      <w:r w:rsidR="007E2DEF" w:rsidRPr="002D28D8">
        <w:rPr>
          <w:spacing w:val="-6"/>
          <w:sz w:val="22"/>
          <w:szCs w:val="22"/>
        </w:rPr>
        <w:t xml:space="preserve"> or visiting </w:t>
      </w:r>
      <w:hyperlink r:id="rId17" w:history="1">
        <w:r w:rsidR="007E2DEF" w:rsidRPr="002D28D8">
          <w:rPr>
            <w:rStyle w:val="Hyperlink"/>
            <w:spacing w:val="-6"/>
            <w:sz w:val="22"/>
            <w:szCs w:val="22"/>
          </w:rPr>
          <w:t>http://www.pride-enterprises.org</w:t>
        </w:r>
      </w:hyperlink>
      <w:r w:rsidR="0016298F" w:rsidRPr="002D28D8">
        <w:rPr>
          <w:spacing w:val="-6"/>
          <w:sz w:val="22"/>
          <w:szCs w:val="22"/>
        </w:rPr>
        <w:t>.</w:t>
      </w:r>
    </w:p>
    <w:p w14:paraId="426F038F" w14:textId="19A5C8D9" w:rsidR="0016298F" w:rsidRPr="005C7D38" w:rsidRDefault="0016298F" w:rsidP="00787449">
      <w:pPr>
        <w:numPr>
          <w:ilvl w:val="0"/>
          <w:numId w:val="10"/>
        </w:numPr>
        <w:rPr>
          <w:spacing w:val="-6"/>
          <w:sz w:val="22"/>
          <w:szCs w:val="22"/>
        </w:rPr>
      </w:pPr>
      <w:r w:rsidRPr="009D794A">
        <w:rPr>
          <w:b/>
          <w:bCs/>
          <w:spacing w:val="-6"/>
          <w:sz w:val="22"/>
          <w:szCs w:val="22"/>
        </w:rPr>
        <w:t>Procurement of Materials with Recycled Content</w:t>
      </w:r>
      <w:r w:rsidR="006B7D68" w:rsidRPr="009D794A">
        <w:rPr>
          <w:b/>
          <w:bCs/>
          <w:spacing w:val="-6"/>
          <w:sz w:val="22"/>
          <w:szCs w:val="22"/>
        </w:rPr>
        <w:t>:</w:t>
      </w:r>
      <w:r w:rsidR="002B5AC2" w:rsidRPr="005C7D38">
        <w:rPr>
          <w:spacing w:val="-6"/>
          <w:sz w:val="22"/>
          <w:szCs w:val="22"/>
        </w:rPr>
        <w:t xml:space="preserve"> </w:t>
      </w:r>
      <w:r w:rsidR="00F146CF" w:rsidRPr="005C7D38">
        <w:rPr>
          <w:spacing w:val="-6"/>
          <w:sz w:val="22"/>
          <w:szCs w:val="22"/>
        </w:rPr>
        <w:t>A</w:t>
      </w:r>
      <w:r w:rsidRPr="005C7D38">
        <w:rPr>
          <w:spacing w:val="-6"/>
          <w:sz w:val="22"/>
          <w:szCs w:val="22"/>
        </w:rPr>
        <w:t xml:space="preserve">ny products or materials which are the subject of or are required to carry out this </w:t>
      </w:r>
      <w:r w:rsidR="007F3CF5" w:rsidRPr="005C7D38">
        <w:rPr>
          <w:spacing w:val="-6"/>
          <w:sz w:val="22"/>
          <w:szCs w:val="22"/>
        </w:rPr>
        <w:t>Contract</w:t>
      </w:r>
      <w:r w:rsidRPr="005C7D38">
        <w:rPr>
          <w:spacing w:val="-6"/>
          <w:sz w:val="22"/>
          <w:szCs w:val="22"/>
        </w:rPr>
        <w:t xml:space="preserve"> </w:t>
      </w:r>
      <w:r w:rsidR="00D32A2C" w:rsidRPr="005C7D38">
        <w:rPr>
          <w:spacing w:val="-6"/>
          <w:sz w:val="22"/>
          <w:szCs w:val="22"/>
        </w:rPr>
        <w:t>will</w:t>
      </w:r>
      <w:r w:rsidRPr="005C7D38">
        <w:rPr>
          <w:spacing w:val="-6"/>
          <w:sz w:val="22"/>
          <w:szCs w:val="22"/>
        </w:rPr>
        <w:t xml:space="preserve"> be procured in accordance with the provisions of </w:t>
      </w:r>
      <w:r w:rsidR="00D32A2C" w:rsidRPr="005C7D38">
        <w:rPr>
          <w:spacing w:val="-6"/>
          <w:sz w:val="22"/>
          <w:szCs w:val="22"/>
        </w:rPr>
        <w:t>s</w:t>
      </w:r>
      <w:r w:rsidR="00007DB0" w:rsidRPr="005C7D38">
        <w:rPr>
          <w:spacing w:val="-6"/>
          <w:sz w:val="22"/>
          <w:szCs w:val="22"/>
        </w:rPr>
        <w:t>ection</w:t>
      </w:r>
      <w:r w:rsidR="00E07F0D" w:rsidRPr="005C7D38">
        <w:rPr>
          <w:spacing w:val="-6"/>
          <w:sz w:val="22"/>
          <w:szCs w:val="22"/>
        </w:rPr>
        <w:t xml:space="preserve"> </w:t>
      </w:r>
      <w:r w:rsidR="003C4CAD" w:rsidRPr="005C7D38">
        <w:rPr>
          <w:spacing w:val="-6"/>
          <w:sz w:val="22"/>
          <w:szCs w:val="22"/>
        </w:rPr>
        <w:t>403.7065</w:t>
      </w:r>
      <w:r w:rsidRPr="005C7D38">
        <w:rPr>
          <w:spacing w:val="-6"/>
          <w:sz w:val="22"/>
          <w:szCs w:val="22"/>
        </w:rPr>
        <w:t xml:space="preserve">, </w:t>
      </w:r>
      <w:r w:rsidR="007A18FB" w:rsidRPr="005C7D38">
        <w:rPr>
          <w:spacing w:val="-6"/>
          <w:sz w:val="22"/>
          <w:szCs w:val="22"/>
        </w:rPr>
        <w:t>Florida Statutes.</w:t>
      </w:r>
    </w:p>
    <w:p w14:paraId="37E85A85" w14:textId="0816F97D" w:rsidR="0016298F" w:rsidRPr="005C7D38" w:rsidRDefault="0016298F" w:rsidP="00787449">
      <w:pPr>
        <w:numPr>
          <w:ilvl w:val="0"/>
          <w:numId w:val="10"/>
        </w:numPr>
        <w:rPr>
          <w:spacing w:val="-6"/>
          <w:sz w:val="22"/>
          <w:szCs w:val="22"/>
        </w:rPr>
      </w:pPr>
      <w:r w:rsidRPr="009D794A">
        <w:rPr>
          <w:b/>
          <w:bCs/>
          <w:spacing w:val="-6"/>
          <w:sz w:val="22"/>
          <w:szCs w:val="22"/>
        </w:rPr>
        <w:t>MyFloridaMarketPlace Vendor Registration</w:t>
      </w:r>
      <w:r w:rsidR="006B7D68" w:rsidRPr="009D794A">
        <w:rPr>
          <w:b/>
          <w:bCs/>
          <w:spacing w:val="-6"/>
          <w:sz w:val="22"/>
          <w:szCs w:val="22"/>
        </w:rPr>
        <w:t>:</w:t>
      </w:r>
      <w:r w:rsidR="002B5AC2" w:rsidRPr="005C7D38">
        <w:rPr>
          <w:spacing w:val="-6"/>
          <w:sz w:val="22"/>
          <w:szCs w:val="22"/>
        </w:rPr>
        <w:t xml:space="preserve"> </w:t>
      </w:r>
      <w:r w:rsidRPr="005C7D38">
        <w:rPr>
          <w:spacing w:val="-6"/>
          <w:sz w:val="22"/>
          <w:szCs w:val="22"/>
        </w:rPr>
        <w:t xml:space="preserve">Each </w:t>
      </w:r>
      <w:r w:rsidR="007E2DEF">
        <w:rPr>
          <w:spacing w:val="-6"/>
          <w:sz w:val="22"/>
          <w:szCs w:val="22"/>
        </w:rPr>
        <w:t>Provider</w:t>
      </w:r>
      <w:r w:rsidRPr="005C7D38">
        <w:rPr>
          <w:spacing w:val="-6"/>
          <w:sz w:val="22"/>
          <w:szCs w:val="22"/>
        </w:rPr>
        <w:t xml:space="preserve"> doing business with the </w:t>
      </w:r>
      <w:r w:rsidR="00B13275" w:rsidRPr="005C7D38">
        <w:rPr>
          <w:spacing w:val="-6"/>
          <w:sz w:val="22"/>
          <w:szCs w:val="22"/>
        </w:rPr>
        <w:t>State</w:t>
      </w:r>
      <w:r w:rsidRPr="005C7D38">
        <w:rPr>
          <w:spacing w:val="-6"/>
          <w:sz w:val="22"/>
          <w:szCs w:val="22"/>
        </w:rPr>
        <w:t xml:space="preserve"> for the sale of commodities or </w:t>
      </w:r>
      <w:r w:rsidR="007E2DEF">
        <w:rPr>
          <w:spacing w:val="-6"/>
          <w:sz w:val="22"/>
          <w:szCs w:val="22"/>
        </w:rPr>
        <w:t>c</w:t>
      </w:r>
      <w:r w:rsidR="007F3CF5" w:rsidRPr="005C7D38">
        <w:rPr>
          <w:spacing w:val="-6"/>
          <w:sz w:val="22"/>
          <w:szCs w:val="22"/>
        </w:rPr>
        <w:t>ontract</w:t>
      </w:r>
      <w:r w:rsidRPr="005C7D38">
        <w:rPr>
          <w:spacing w:val="-6"/>
          <w:sz w:val="22"/>
          <w:szCs w:val="22"/>
        </w:rPr>
        <w:t xml:space="preserve">ual services as defined in section 287.012, Florida Statutes, </w:t>
      </w:r>
      <w:r w:rsidR="008A5322" w:rsidRPr="005C7D38">
        <w:rPr>
          <w:spacing w:val="-6"/>
          <w:sz w:val="22"/>
          <w:szCs w:val="22"/>
        </w:rPr>
        <w:t xml:space="preserve">must </w:t>
      </w:r>
      <w:r w:rsidRPr="005C7D38">
        <w:rPr>
          <w:spacing w:val="-6"/>
          <w:sz w:val="22"/>
          <w:szCs w:val="22"/>
        </w:rPr>
        <w:t xml:space="preserve">register in the MyFloridaMarketPlace system, unless exempted under </w:t>
      </w:r>
      <w:r w:rsidR="008A5322" w:rsidRPr="005C7D38">
        <w:rPr>
          <w:spacing w:val="-6"/>
          <w:sz w:val="22"/>
          <w:szCs w:val="22"/>
        </w:rPr>
        <w:t>Florida Administrative Code</w:t>
      </w:r>
      <w:r w:rsidR="00B63F6E">
        <w:rPr>
          <w:spacing w:val="-6"/>
          <w:sz w:val="22"/>
          <w:szCs w:val="22"/>
        </w:rPr>
        <w:t xml:space="preserve">, </w:t>
      </w:r>
      <w:r w:rsidR="00B63F6E" w:rsidRPr="005C7D38">
        <w:rPr>
          <w:spacing w:val="-6"/>
          <w:sz w:val="22"/>
          <w:szCs w:val="22"/>
        </w:rPr>
        <w:t>Rule 60A-1.033</w:t>
      </w:r>
      <w:r w:rsidRPr="005C7D38">
        <w:rPr>
          <w:spacing w:val="-6"/>
          <w:sz w:val="22"/>
          <w:szCs w:val="22"/>
        </w:rPr>
        <w:t>.</w:t>
      </w:r>
    </w:p>
    <w:p w14:paraId="67E5646D" w14:textId="77777777" w:rsidR="0016298F" w:rsidRPr="009D794A" w:rsidRDefault="0016298F" w:rsidP="00787449">
      <w:pPr>
        <w:pStyle w:val="BodyTextIndent"/>
        <w:numPr>
          <w:ilvl w:val="0"/>
          <w:numId w:val="10"/>
        </w:numPr>
        <w:tabs>
          <w:tab w:val="clear" w:pos="3240"/>
          <w:tab w:val="clear" w:pos="4140"/>
        </w:tabs>
        <w:spacing w:before="0"/>
        <w:rPr>
          <w:rFonts w:ascii="Times New Roman" w:hAnsi="Times New Roman"/>
          <w:b/>
          <w:bCs/>
          <w:spacing w:val="-6"/>
          <w:sz w:val="22"/>
          <w:szCs w:val="22"/>
        </w:rPr>
      </w:pPr>
      <w:r w:rsidRPr="009D794A">
        <w:rPr>
          <w:rFonts w:ascii="Times New Roman" w:hAnsi="Times New Roman"/>
          <w:b/>
          <w:bCs/>
          <w:spacing w:val="-6"/>
          <w:sz w:val="22"/>
          <w:szCs w:val="22"/>
        </w:rPr>
        <w:t>MyFloridaMarketPlace Transaction Fee</w:t>
      </w:r>
      <w:r w:rsidR="006B7D68" w:rsidRPr="009D794A">
        <w:rPr>
          <w:rFonts w:ascii="Times New Roman" w:hAnsi="Times New Roman"/>
          <w:b/>
          <w:bCs/>
          <w:spacing w:val="-6"/>
          <w:sz w:val="22"/>
          <w:szCs w:val="22"/>
        </w:rPr>
        <w:t>:</w:t>
      </w:r>
    </w:p>
    <w:p w14:paraId="664A87B5" w14:textId="746DDCEA" w:rsidR="0016298F" w:rsidRPr="005C7D38" w:rsidRDefault="0064121D" w:rsidP="00787449">
      <w:pPr>
        <w:pStyle w:val="BodyTextIndent"/>
        <w:numPr>
          <w:ilvl w:val="7"/>
          <w:numId w:val="21"/>
        </w:numPr>
        <w:tabs>
          <w:tab w:val="clear" w:pos="3240"/>
          <w:tab w:val="clear" w:pos="4140"/>
          <w:tab w:val="num" w:pos="1080"/>
        </w:tabs>
        <w:spacing w:before="0"/>
        <w:ind w:left="1080" w:hanging="360"/>
        <w:rPr>
          <w:rFonts w:ascii="Times New Roman" w:hAnsi="Times New Roman"/>
          <w:spacing w:val="-6"/>
          <w:sz w:val="22"/>
          <w:szCs w:val="22"/>
        </w:rPr>
      </w:pPr>
      <w:r w:rsidRPr="005C7D38">
        <w:rPr>
          <w:rFonts w:ascii="Times New Roman" w:hAnsi="Times New Roman"/>
          <w:spacing w:val="-6"/>
          <w:sz w:val="22"/>
          <w:szCs w:val="22"/>
        </w:rPr>
        <w:t>T</w:t>
      </w:r>
      <w:r w:rsidR="0016298F" w:rsidRPr="005C7D38">
        <w:rPr>
          <w:rFonts w:ascii="Times New Roman" w:hAnsi="Times New Roman"/>
          <w:spacing w:val="-6"/>
          <w:sz w:val="22"/>
          <w:szCs w:val="22"/>
        </w:rPr>
        <w:t xml:space="preserve">he </w:t>
      </w:r>
      <w:r w:rsidR="005758DD" w:rsidRPr="005C7D38">
        <w:rPr>
          <w:rFonts w:ascii="Times New Roman" w:hAnsi="Times New Roman"/>
          <w:spacing w:val="-6"/>
          <w:sz w:val="22"/>
          <w:szCs w:val="22"/>
        </w:rPr>
        <w:t>s</w:t>
      </w:r>
      <w:r w:rsidR="0016298F" w:rsidRPr="005C7D38">
        <w:rPr>
          <w:rFonts w:ascii="Times New Roman" w:hAnsi="Times New Roman"/>
          <w:spacing w:val="-6"/>
          <w:sz w:val="22"/>
          <w:szCs w:val="22"/>
        </w:rPr>
        <w:t xml:space="preserve">tate of Florida, through </w:t>
      </w:r>
      <w:r w:rsidR="003D4626" w:rsidRPr="005C7D38">
        <w:rPr>
          <w:rFonts w:ascii="Times New Roman" w:hAnsi="Times New Roman"/>
          <w:spacing w:val="-6"/>
          <w:sz w:val="22"/>
          <w:szCs w:val="22"/>
        </w:rPr>
        <w:t>its</w:t>
      </w:r>
      <w:r w:rsidR="0016298F" w:rsidRPr="005C7D38">
        <w:rPr>
          <w:rFonts w:ascii="Times New Roman" w:hAnsi="Times New Roman"/>
          <w:spacing w:val="-6"/>
          <w:sz w:val="22"/>
          <w:szCs w:val="22"/>
        </w:rPr>
        <w:t xml:space="preserve"> Department of Management Services</w:t>
      </w:r>
      <w:r w:rsidR="003D4626" w:rsidRPr="005C7D38">
        <w:rPr>
          <w:rFonts w:ascii="Times New Roman" w:hAnsi="Times New Roman"/>
          <w:spacing w:val="-6"/>
          <w:sz w:val="22"/>
          <w:szCs w:val="22"/>
        </w:rPr>
        <w:t xml:space="preserve"> (DMS)</w:t>
      </w:r>
      <w:r w:rsidR="0016298F" w:rsidRPr="005C7D38">
        <w:rPr>
          <w:rFonts w:ascii="Times New Roman" w:hAnsi="Times New Roman"/>
          <w:spacing w:val="-6"/>
          <w:sz w:val="22"/>
          <w:szCs w:val="22"/>
        </w:rPr>
        <w:t>, has instituted MyFloridaMarketPlace, a statewide</w:t>
      </w:r>
      <w:r w:rsidR="00063AE8" w:rsidRPr="005C7D38">
        <w:rPr>
          <w:rFonts w:ascii="Times New Roman" w:hAnsi="Times New Roman"/>
          <w:spacing w:val="-6"/>
          <w:sz w:val="22"/>
          <w:szCs w:val="22"/>
        </w:rPr>
        <w:t xml:space="preserve"> </w:t>
      </w:r>
      <w:r w:rsidR="001F555F" w:rsidRPr="005C7D38">
        <w:rPr>
          <w:rFonts w:ascii="Times New Roman" w:hAnsi="Times New Roman"/>
          <w:spacing w:val="-6"/>
          <w:sz w:val="22"/>
          <w:szCs w:val="22"/>
        </w:rPr>
        <w:t>p</w:t>
      </w:r>
      <w:r w:rsidR="0016298F" w:rsidRPr="005C7D38">
        <w:rPr>
          <w:rFonts w:ascii="Times New Roman" w:hAnsi="Times New Roman"/>
          <w:spacing w:val="-6"/>
          <w:sz w:val="22"/>
          <w:szCs w:val="22"/>
        </w:rPr>
        <w:t xml:space="preserve">rocurement system. Pursuant to </w:t>
      </w:r>
      <w:r w:rsidR="00D32A2C" w:rsidRPr="005C7D38">
        <w:rPr>
          <w:rFonts w:ascii="Times New Roman" w:hAnsi="Times New Roman"/>
          <w:spacing w:val="-6"/>
          <w:sz w:val="22"/>
          <w:szCs w:val="22"/>
        </w:rPr>
        <w:t>s</w:t>
      </w:r>
      <w:r w:rsidR="00007DB0" w:rsidRPr="005C7D38">
        <w:rPr>
          <w:rFonts w:ascii="Times New Roman" w:hAnsi="Times New Roman"/>
          <w:spacing w:val="-6"/>
          <w:sz w:val="22"/>
          <w:szCs w:val="22"/>
        </w:rPr>
        <w:t xml:space="preserve">ection </w:t>
      </w:r>
      <w:r w:rsidR="0016298F" w:rsidRPr="005C7D38">
        <w:rPr>
          <w:rFonts w:ascii="Times New Roman" w:hAnsi="Times New Roman"/>
          <w:spacing w:val="-6"/>
          <w:sz w:val="22"/>
          <w:szCs w:val="22"/>
        </w:rPr>
        <w:t>287.057(2</w:t>
      </w:r>
      <w:r w:rsidR="006D7B54">
        <w:rPr>
          <w:rFonts w:ascii="Times New Roman" w:hAnsi="Times New Roman"/>
          <w:spacing w:val="-6"/>
          <w:sz w:val="22"/>
          <w:szCs w:val="22"/>
        </w:rPr>
        <w:t>4</w:t>
      </w:r>
      <w:r w:rsidR="0016298F" w:rsidRPr="005C7D38">
        <w:rPr>
          <w:rFonts w:ascii="Times New Roman" w:hAnsi="Times New Roman"/>
          <w:spacing w:val="-6"/>
          <w:sz w:val="22"/>
          <w:szCs w:val="22"/>
        </w:rPr>
        <w:t xml:space="preserve">), </w:t>
      </w:r>
      <w:r w:rsidR="007A18FB" w:rsidRPr="005C7D38">
        <w:rPr>
          <w:rFonts w:ascii="Times New Roman" w:hAnsi="Times New Roman"/>
          <w:spacing w:val="-6"/>
          <w:sz w:val="22"/>
          <w:szCs w:val="22"/>
        </w:rPr>
        <w:t xml:space="preserve">Florida Statutes, </w:t>
      </w:r>
      <w:r w:rsidR="0016298F" w:rsidRPr="005C7D38">
        <w:rPr>
          <w:rFonts w:ascii="Times New Roman" w:hAnsi="Times New Roman"/>
          <w:spacing w:val="-6"/>
          <w:sz w:val="22"/>
          <w:szCs w:val="22"/>
        </w:rPr>
        <w:t xml:space="preserve">all payments </w:t>
      </w:r>
      <w:r w:rsidR="00D97132" w:rsidRPr="005C7D38">
        <w:rPr>
          <w:rFonts w:ascii="Times New Roman" w:hAnsi="Times New Roman"/>
          <w:spacing w:val="-6"/>
          <w:sz w:val="22"/>
          <w:szCs w:val="22"/>
        </w:rPr>
        <w:t>will</w:t>
      </w:r>
      <w:r w:rsidR="0016298F" w:rsidRPr="005C7D38">
        <w:rPr>
          <w:rFonts w:ascii="Times New Roman" w:hAnsi="Times New Roman"/>
          <w:spacing w:val="-6"/>
          <w:sz w:val="22"/>
          <w:szCs w:val="22"/>
        </w:rPr>
        <w:t xml:space="preserve"> be assessed a Transaction Fee of one percent, which </w:t>
      </w:r>
      <w:r w:rsidR="00505DEA" w:rsidRPr="005C7D38">
        <w:rPr>
          <w:rFonts w:ascii="Times New Roman" w:hAnsi="Times New Roman"/>
          <w:spacing w:val="-6"/>
          <w:sz w:val="22"/>
          <w:szCs w:val="22"/>
        </w:rPr>
        <w:t>Provider</w:t>
      </w:r>
      <w:r w:rsidR="0016298F" w:rsidRPr="005C7D38">
        <w:rPr>
          <w:rFonts w:ascii="Times New Roman" w:hAnsi="Times New Roman"/>
          <w:spacing w:val="-6"/>
          <w:sz w:val="22"/>
          <w:szCs w:val="22"/>
        </w:rPr>
        <w:t xml:space="preserve"> </w:t>
      </w:r>
      <w:r w:rsidR="00D97132" w:rsidRPr="005C7D38">
        <w:rPr>
          <w:rFonts w:ascii="Times New Roman" w:hAnsi="Times New Roman"/>
          <w:spacing w:val="-6"/>
          <w:sz w:val="22"/>
          <w:szCs w:val="22"/>
        </w:rPr>
        <w:t>will</w:t>
      </w:r>
      <w:r w:rsidR="0016298F" w:rsidRPr="005C7D38">
        <w:rPr>
          <w:rFonts w:ascii="Times New Roman" w:hAnsi="Times New Roman"/>
          <w:spacing w:val="-6"/>
          <w:sz w:val="22"/>
          <w:szCs w:val="22"/>
        </w:rPr>
        <w:t xml:space="preserve"> pay to the State.</w:t>
      </w:r>
    </w:p>
    <w:p w14:paraId="544509FD" w14:textId="35C0F92A" w:rsidR="00B63F6E" w:rsidRPr="005C7D38" w:rsidRDefault="0016298F" w:rsidP="00787449">
      <w:pPr>
        <w:pStyle w:val="BodyTextIndent"/>
        <w:numPr>
          <w:ilvl w:val="7"/>
          <w:numId w:val="21"/>
        </w:numPr>
        <w:tabs>
          <w:tab w:val="clear" w:pos="3240"/>
          <w:tab w:val="clear" w:pos="4140"/>
          <w:tab w:val="num" w:pos="1080"/>
        </w:tabs>
        <w:spacing w:before="0"/>
        <w:ind w:left="1080" w:hanging="360"/>
        <w:rPr>
          <w:rFonts w:ascii="Times New Roman" w:hAnsi="Times New Roman"/>
          <w:spacing w:val="-6"/>
          <w:sz w:val="22"/>
          <w:szCs w:val="22"/>
        </w:rPr>
      </w:pPr>
      <w:r w:rsidRPr="005D3CF8">
        <w:rPr>
          <w:rFonts w:ascii="Times New Roman" w:hAnsi="Times New Roman"/>
          <w:spacing w:val="-6"/>
          <w:sz w:val="22"/>
          <w:szCs w:val="22"/>
        </w:rPr>
        <w:lastRenderedPageBreak/>
        <w:t xml:space="preserve">For payments within the State accounting system (FLAIR or its successor), the Transaction Fee </w:t>
      </w:r>
      <w:r w:rsidR="00D32A2C" w:rsidRPr="005D3CF8">
        <w:rPr>
          <w:rFonts w:ascii="Times New Roman" w:hAnsi="Times New Roman"/>
          <w:spacing w:val="-6"/>
          <w:sz w:val="22"/>
          <w:szCs w:val="22"/>
        </w:rPr>
        <w:t>will</w:t>
      </w:r>
      <w:r w:rsidRPr="005D3CF8">
        <w:rPr>
          <w:rFonts w:ascii="Times New Roman" w:hAnsi="Times New Roman"/>
          <w:spacing w:val="-6"/>
          <w:sz w:val="22"/>
          <w:szCs w:val="22"/>
        </w:rPr>
        <w:t xml:space="preserve">, when possible, be automatically deducted from payments to the </w:t>
      </w:r>
      <w:r w:rsidR="00B63F6E" w:rsidRPr="005D3CF8">
        <w:rPr>
          <w:rFonts w:ascii="Times New Roman" w:hAnsi="Times New Roman"/>
          <w:spacing w:val="-6"/>
          <w:sz w:val="22"/>
          <w:szCs w:val="22"/>
        </w:rPr>
        <w:t>Provider</w:t>
      </w:r>
      <w:r w:rsidR="00A92E80">
        <w:rPr>
          <w:rFonts w:ascii="Times New Roman" w:hAnsi="Times New Roman"/>
          <w:spacing w:val="-6"/>
          <w:sz w:val="22"/>
          <w:szCs w:val="22"/>
        </w:rPr>
        <w:t>.</w:t>
      </w:r>
      <w:r w:rsidRPr="00100BFC">
        <w:rPr>
          <w:rFonts w:ascii="Times New Roman" w:hAnsi="Times New Roman"/>
          <w:spacing w:val="-6"/>
          <w:sz w:val="22"/>
          <w:szCs w:val="22"/>
        </w:rPr>
        <w:t xml:space="preserve"> If automatic deduction is not possible, </w:t>
      </w:r>
      <w:r w:rsidR="003C4CAD" w:rsidRPr="00100BFC">
        <w:rPr>
          <w:rFonts w:ascii="Times New Roman" w:hAnsi="Times New Roman"/>
          <w:spacing w:val="-6"/>
          <w:sz w:val="22"/>
          <w:szCs w:val="22"/>
        </w:rPr>
        <w:t>Provider</w:t>
      </w:r>
      <w:r w:rsidRPr="00100BFC">
        <w:rPr>
          <w:rFonts w:ascii="Times New Roman" w:hAnsi="Times New Roman"/>
          <w:spacing w:val="-6"/>
          <w:sz w:val="22"/>
          <w:szCs w:val="22"/>
        </w:rPr>
        <w:t xml:space="preserve"> </w:t>
      </w:r>
      <w:r w:rsidR="00D32A2C" w:rsidRPr="00100BFC">
        <w:rPr>
          <w:rFonts w:ascii="Times New Roman" w:hAnsi="Times New Roman"/>
          <w:spacing w:val="-6"/>
          <w:sz w:val="22"/>
          <w:szCs w:val="22"/>
        </w:rPr>
        <w:t>will</w:t>
      </w:r>
      <w:r w:rsidRPr="00100BFC">
        <w:rPr>
          <w:rFonts w:ascii="Times New Roman" w:hAnsi="Times New Roman"/>
          <w:spacing w:val="-6"/>
          <w:sz w:val="22"/>
          <w:szCs w:val="22"/>
        </w:rPr>
        <w:t xml:space="preserve"> pay the Transaction Fee pursuant to </w:t>
      </w:r>
      <w:r w:rsidR="007A18FB" w:rsidRPr="005D3CF8">
        <w:rPr>
          <w:rFonts w:ascii="Times New Roman" w:hAnsi="Times New Roman"/>
          <w:spacing w:val="-6"/>
          <w:sz w:val="22"/>
          <w:szCs w:val="22"/>
        </w:rPr>
        <w:t>Florida Administrative Code</w:t>
      </w:r>
      <w:r w:rsidR="00B63F6E">
        <w:rPr>
          <w:rFonts w:ascii="Times New Roman" w:hAnsi="Times New Roman"/>
          <w:spacing w:val="-6"/>
          <w:sz w:val="22"/>
          <w:szCs w:val="22"/>
        </w:rPr>
        <w:t xml:space="preserve">, </w:t>
      </w:r>
      <w:r w:rsidR="00B63F6E" w:rsidRPr="00B63F6E">
        <w:rPr>
          <w:rFonts w:ascii="Times New Roman" w:hAnsi="Times New Roman"/>
          <w:spacing w:val="-6"/>
          <w:sz w:val="22"/>
          <w:szCs w:val="22"/>
        </w:rPr>
        <w:t>Rule 60A-1.031(2)</w:t>
      </w:r>
      <w:r w:rsidRPr="005D3CF8">
        <w:rPr>
          <w:rFonts w:ascii="Times New Roman" w:hAnsi="Times New Roman"/>
          <w:spacing w:val="-6"/>
          <w:sz w:val="22"/>
          <w:szCs w:val="22"/>
        </w:rPr>
        <w:t xml:space="preserve">.  </w:t>
      </w:r>
    </w:p>
    <w:p w14:paraId="779D0393" w14:textId="2073DC99" w:rsidR="0016298F" w:rsidRDefault="007E2DEF" w:rsidP="00787449">
      <w:pPr>
        <w:pStyle w:val="BodyTextIndent"/>
        <w:numPr>
          <w:ilvl w:val="7"/>
          <w:numId w:val="21"/>
        </w:numPr>
        <w:tabs>
          <w:tab w:val="clear" w:pos="3240"/>
          <w:tab w:val="clear" w:pos="4140"/>
          <w:tab w:val="num" w:pos="1080"/>
        </w:tabs>
        <w:spacing w:before="0"/>
        <w:ind w:left="1080" w:hanging="360"/>
        <w:rPr>
          <w:rFonts w:ascii="Times New Roman" w:hAnsi="Times New Roman"/>
          <w:spacing w:val="-6"/>
          <w:sz w:val="22"/>
          <w:szCs w:val="22"/>
        </w:rPr>
      </w:pPr>
      <w:r w:rsidRPr="005D3CF8">
        <w:rPr>
          <w:rFonts w:ascii="Times New Roman" w:hAnsi="Times New Roman"/>
          <w:spacing w:val="-6"/>
          <w:sz w:val="22"/>
          <w:szCs w:val="22"/>
        </w:rPr>
        <w:t>Provider</w:t>
      </w:r>
      <w:r w:rsidR="0016298F" w:rsidRPr="00100BFC">
        <w:rPr>
          <w:rFonts w:ascii="Times New Roman" w:hAnsi="Times New Roman"/>
          <w:spacing w:val="-6"/>
          <w:sz w:val="22"/>
          <w:szCs w:val="22"/>
        </w:rPr>
        <w:t xml:space="preserve"> </w:t>
      </w:r>
      <w:r w:rsidR="00D32A2C" w:rsidRPr="00100BFC">
        <w:rPr>
          <w:rFonts w:ascii="Times New Roman" w:hAnsi="Times New Roman"/>
          <w:spacing w:val="-6"/>
          <w:sz w:val="22"/>
          <w:szCs w:val="22"/>
        </w:rPr>
        <w:t>will</w:t>
      </w:r>
      <w:r w:rsidR="0016298F" w:rsidRPr="00100BFC">
        <w:rPr>
          <w:rFonts w:ascii="Times New Roman" w:hAnsi="Times New Roman"/>
          <w:spacing w:val="-6"/>
          <w:sz w:val="22"/>
          <w:szCs w:val="22"/>
        </w:rPr>
        <w:t xml:space="preserve"> receive a credit for any Transaction Fee paid by </w:t>
      </w:r>
      <w:r w:rsidR="00B63F6E" w:rsidRPr="00100BFC">
        <w:rPr>
          <w:rFonts w:ascii="Times New Roman" w:hAnsi="Times New Roman"/>
          <w:spacing w:val="-6"/>
          <w:sz w:val="22"/>
          <w:szCs w:val="22"/>
        </w:rPr>
        <w:t>the Provider</w:t>
      </w:r>
      <w:r w:rsidR="0051651C" w:rsidRPr="00100BFC">
        <w:rPr>
          <w:rFonts w:ascii="Times New Roman" w:hAnsi="Times New Roman"/>
          <w:spacing w:val="-6"/>
          <w:sz w:val="22"/>
          <w:szCs w:val="22"/>
        </w:rPr>
        <w:t xml:space="preserve"> for the purchase of any item, if such item is</w:t>
      </w:r>
      <w:r w:rsidR="0016298F" w:rsidRPr="00100BFC">
        <w:rPr>
          <w:rFonts w:ascii="Times New Roman" w:hAnsi="Times New Roman"/>
          <w:spacing w:val="-6"/>
          <w:sz w:val="22"/>
          <w:szCs w:val="22"/>
        </w:rPr>
        <w:t xml:space="preserve"> returned to </w:t>
      </w:r>
      <w:r w:rsidR="00B63F6E" w:rsidRPr="00100BFC">
        <w:rPr>
          <w:rFonts w:ascii="Times New Roman" w:hAnsi="Times New Roman"/>
          <w:spacing w:val="-6"/>
          <w:sz w:val="22"/>
          <w:szCs w:val="22"/>
        </w:rPr>
        <w:t>Provider</w:t>
      </w:r>
      <w:r w:rsidR="0016298F" w:rsidRPr="00100BFC">
        <w:rPr>
          <w:rFonts w:ascii="Times New Roman" w:hAnsi="Times New Roman"/>
          <w:spacing w:val="-6"/>
          <w:sz w:val="22"/>
          <w:szCs w:val="22"/>
        </w:rPr>
        <w:t xml:space="preserve"> through no fault, act, or omission of </w:t>
      </w:r>
      <w:r w:rsidR="00B63F6E" w:rsidRPr="00100BFC">
        <w:rPr>
          <w:rFonts w:ascii="Times New Roman" w:hAnsi="Times New Roman"/>
          <w:spacing w:val="-6"/>
          <w:sz w:val="22"/>
          <w:szCs w:val="22"/>
        </w:rPr>
        <w:t>Provider</w:t>
      </w:r>
      <w:r w:rsidR="0016298F" w:rsidRPr="00100BFC">
        <w:rPr>
          <w:rFonts w:ascii="Times New Roman" w:hAnsi="Times New Roman"/>
          <w:spacing w:val="-6"/>
          <w:sz w:val="22"/>
          <w:szCs w:val="22"/>
        </w:rPr>
        <w:t xml:space="preserve">. Notwithstanding the foregoing, a Transaction Fee is non-refundable when an item is rejected or returned, or declined, due to the </w:t>
      </w:r>
      <w:r w:rsidR="00B63F6E" w:rsidRPr="00100BFC">
        <w:rPr>
          <w:rFonts w:ascii="Times New Roman" w:hAnsi="Times New Roman"/>
          <w:spacing w:val="-6"/>
          <w:sz w:val="22"/>
          <w:szCs w:val="22"/>
        </w:rPr>
        <w:t>Provider</w:t>
      </w:r>
      <w:r w:rsidR="0016298F" w:rsidRPr="00100BFC">
        <w:rPr>
          <w:rFonts w:ascii="Times New Roman" w:hAnsi="Times New Roman"/>
          <w:spacing w:val="-6"/>
          <w:sz w:val="22"/>
          <w:szCs w:val="22"/>
        </w:rPr>
        <w:t xml:space="preserve">’s failure to perform or comply with </w:t>
      </w:r>
      <w:r w:rsidR="009F19E9">
        <w:rPr>
          <w:rFonts w:ascii="Times New Roman" w:hAnsi="Times New Roman"/>
          <w:spacing w:val="-6"/>
          <w:sz w:val="22"/>
          <w:szCs w:val="22"/>
        </w:rPr>
        <w:t xml:space="preserve">the </w:t>
      </w:r>
      <w:r w:rsidR="0016298F" w:rsidRPr="00100BFC">
        <w:rPr>
          <w:rFonts w:ascii="Times New Roman" w:hAnsi="Times New Roman"/>
          <w:spacing w:val="-6"/>
          <w:sz w:val="22"/>
          <w:szCs w:val="22"/>
        </w:rPr>
        <w:t>specifications or requirements of th</w:t>
      </w:r>
      <w:r w:rsidR="00F146CF" w:rsidRPr="00100BFC">
        <w:rPr>
          <w:rFonts w:ascii="Times New Roman" w:hAnsi="Times New Roman"/>
          <w:spacing w:val="-6"/>
          <w:sz w:val="22"/>
          <w:szCs w:val="22"/>
        </w:rPr>
        <w:t>is</w:t>
      </w:r>
      <w:r w:rsidR="0016298F" w:rsidRPr="00100BFC">
        <w:rPr>
          <w:rFonts w:ascii="Times New Roman" w:hAnsi="Times New Roman"/>
          <w:spacing w:val="-6"/>
          <w:sz w:val="22"/>
          <w:szCs w:val="22"/>
        </w:rPr>
        <w:t xml:space="preserve"> </w:t>
      </w:r>
      <w:r w:rsidR="007F3CF5" w:rsidRPr="00100BFC">
        <w:rPr>
          <w:rFonts w:ascii="Times New Roman" w:hAnsi="Times New Roman"/>
          <w:spacing w:val="-6"/>
          <w:sz w:val="22"/>
          <w:szCs w:val="22"/>
        </w:rPr>
        <w:t>Contract</w:t>
      </w:r>
      <w:r w:rsidR="0016298F" w:rsidRPr="00100BFC">
        <w:rPr>
          <w:rFonts w:ascii="Times New Roman" w:hAnsi="Times New Roman"/>
          <w:spacing w:val="-6"/>
          <w:sz w:val="22"/>
          <w:szCs w:val="22"/>
        </w:rPr>
        <w:t xml:space="preserve">. Failure to comply with these requirements </w:t>
      </w:r>
      <w:r w:rsidR="00D32A2C" w:rsidRPr="00100BFC">
        <w:rPr>
          <w:rFonts w:ascii="Times New Roman" w:hAnsi="Times New Roman"/>
          <w:spacing w:val="-6"/>
          <w:sz w:val="22"/>
          <w:szCs w:val="22"/>
        </w:rPr>
        <w:t>will</w:t>
      </w:r>
      <w:r w:rsidR="0016298F" w:rsidRPr="00100BFC">
        <w:rPr>
          <w:rFonts w:ascii="Times New Roman" w:hAnsi="Times New Roman"/>
          <w:spacing w:val="-6"/>
          <w:sz w:val="22"/>
          <w:szCs w:val="22"/>
        </w:rPr>
        <w:t xml:space="preserve"> constitute grounds for declaring the </w:t>
      </w:r>
      <w:r w:rsidR="00B63F6E" w:rsidRPr="00100BFC">
        <w:rPr>
          <w:rFonts w:ascii="Times New Roman" w:hAnsi="Times New Roman"/>
          <w:spacing w:val="-6"/>
          <w:sz w:val="22"/>
          <w:szCs w:val="22"/>
        </w:rPr>
        <w:t>Provider</w:t>
      </w:r>
      <w:r w:rsidR="0016298F" w:rsidRPr="00100BFC">
        <w:rPr>
          <w:rFonts w:ascii="Times New Roman" w:hAnsi="Times New Roman"/>
          <w:spacing w:val="-6"/>
          <w:sz w:val="22"/>
          <w:szCs w:val="22"/>
        </w:rPr>
        <w:t xml:space="preserve"> in default and recovering reprocurement costs from the </w:t>
      </w:r>
      <w:r w:rsidR="00B63F6E" w:rsidRPr="00100BFC">
        <w:rPr>
          <w:rFonts w:ascii="Times New Roman" w:hAnsi="Times New Roman"/>
          <w:spacing w:val="-6"/>
          <w:sz w:val="22"/>
          <w:szCs w:val="22"/>
        </w:rPr>
        <w:t>Provider</w:t>
      </w:r>
      <w:r w:rsidR="0016298F" w:rsidRPr="00100BFC">
        <w:rPr>
          <w:rFonts w:ascii="Times New Roman" w:hAnsi="Times New Roman"/>
          <w:spacing w:val="-6"/>
          <w:sz w:val="22"/>
          <w:szCs w:val="22"/>
        </w:rPr>
        <w:t xml:space="preserve"> in addition to all outstanding fees. </w:t>
      </w:r>
      <w:r w:rsidR="005D3CF8">
        <w:rPr>
          <w:rFonts w:ascii="Times New Roman" w:hAnsi="Times New Roman"/>
          <w:spacing w:val="-6"/>
          <w:sz w:val="22"/>
          <w:szCs w:val="22"/>
        </w:rPr>
        <w:t xml:space="preserve">A </w:t>
      </w:r>
      <w:r w:rsidR="0016298F" w:rsidRPr="005D3CF8">
        <w:rPr>
          <w:rFonts w:ascii="Times New Roman" w:hAnsi="Times New Roman"/>
          <w:spacing w:val="-6"/>
          <w:sz w:val="22"/>
          <w:szCs w:val="22"/>
        </w:rPr>
        <w:t>Provide</w:t>
      </w:r>
      <w:r w:rsidR="005D3CF8">
        <w:rPr>
          <w:rFonts w:ascii="Times New Roman" w:hAnsi="Times New Roman"/>
          <w:spacing w:val="-6"/>
          <w:sz w:val="22"/>
          <w:szCs w:val="22"/>
        </w:rPr>
        <w:t>r</w:t>
      </w:r>
      <w:r w:rsidR="0016298F" w:rsidRPr="00100BFC">
        <w:rPr>
          <w:rFonts w:ascii="Times New Roman" w:hAnsi="Times New Roman"/>
          <w:spacing w:val="-6"/>
          <w:sz w:val="22"/>
          <w:szCs w:val="22"/>
        </w:rPr>
        <w:t xml:space="preserve"> delinquent in paying transaction fees may be excluded from conducting future business with the State.</w:t>
      </w:r>
    </w:p>
    <w:p w14:paraId="5D9F2858" w14:textId="17E2A410" w:rsidR="00E706A2" w:rsidRPr="005C7D38" w:rsidRDefault="0033563E" w:rsidP="00787449">
      <w:pPr>
        <w:pStyle w:val="BodyTextIndent"/>
        <w:tabs>
          <w:tab w:val="clear" w:pos="3240"/>
          <w:tab w:val="clear" w:pos="4140"/>
          <w:tab w:val="num" w:pos="720"/>
        </w:tabs>
        <w:spacing w:before="0"/>
        <w:ind w:left="720" w:hanging="360"/>
        <w:rPr>
          <w:rFonts w:ascii="Times New Roman" w:hAnsi="Times New Roman"/>
          <w:spacing w:val="-6"/>
          <w:sz w:val="22"/>
          <w:szCs w:val="22"/>
        </w:rPr>
      </w:pPr>
      <w:r w:rsidRPr="005C7D38">
        <w:rPr>
          <w:rFonts w:ascii="Times New Roman" w:hAnsi="Times New Roman"/>
          <w:spacing w:val="-6"/>
          <w:sz w:val="22"/>
          <w:szCs w:val="22"/>
        </w:rPr>
        <w:t>5.</w:t>
      </w:r>
      <w:r w:rsidRPr="005C7D38">
        <w:rPr>
          <w:rFonts w:ascii="Times New Roman" w:hAnsi="Times New Roman"/>
          <w:spacing w:val="-6"/>
          <w:sz w:val="22"/>
          <w:szCs w:val="22"/>
        </w:rPr>
        <w:tab/>
      </w:r>
      <w:r w:rsidRPr="009D794A">
        <w:rPr>
          <w:rFonts w:ascii="Times New Roman" w:hAnsi="Times New Roman"/>
          <w:b/>
          <w:bCs/>
          <w:spacing w:val="-6"/>
          <w:sz w:val="22"/>
          <w:szCs w:val="22"/>
        </w:rPr>
        <w:t xml:space="preserve">Alternative </w:t>
      </w:r>
      <w:r w:rsidR="007F3CF5" w:rsidRPr="009D794A">
        <w:rPr>
          <w:rFonts w:ascii="Times New Roman" w:hAnsi="Times New Roman"/>
          <w:b/>
          <w:bCs/>
          <w:spacing w:val="-6"/>
          <w:sz w:val="22"/>
          <w:szCs w:val="22"/>
        </w:rPr>
        <w:t>Contract</w:t>
      </w:r>
      <w:r w:rsidRPr="009D794A">
        <w:rPr>
          <w:rFonts w:ascii="Times New Roman" w:hAnsi="Times New Roman"/>
          <w:b/>
          <w:bCs/>
          <w:spacing w:val="-6"/>
          <w:sz w:val="22"/>
          <w:szCs w:val="22"/>
        </w:rPr>
        <w:t xml:space="preserve"> Source:</w:t>
      </w:r>
      <w:r w:rsidRPr="005C7D38">
        <w:rPr>
          <w:rFonts w:ascii="Times New Roman" w:hAnsi="Times New Roman"/>
          <w:spacing w:val="-6"/>
          <w:sz w:val="22"/>
          <w:szCs w:val="22"/>
        </w:rPr>
        <w:t xml:space="preserve"> This </w:t>
      </w:r>
      <w:r w:rsidR="007F3CF5" w:rsidRPr="005C7D38">
        <w:rPr>
          <w:rFonts w:ascii="Times New Roman" w:hAnsi="Times New Roman"/>
          <w:spacing w:val="-6"/>
          <w:sz w:val="22"/>
          <w:szCs w:val="22"/>
        </w:rPr>
        <w:t>Contract</w:t>
      </w:r>
      <w:r w:rsidRPr="005C7D38">
        <w:rPr>
          <w:rFonts w:ascii="Times New Roman" w:hAnsi="Times New Roman"/>
          <w:spacing w:val="-6"/>
          <w:sz w:val="22"/>
          <w:szCs w:val="22"/>
        </w:rPr>
        <w:t xml:space="preserve"> may be used as an alternative </w:t>
      </w:r>
      <w:r w:rsidR="00B63F6E">
        <w:rPr>
          <w:rFonts w:ascii="Times New Roman" w:hAnsi="Times New Roman"/>
          <w:spacing w:val="-6"/>
          <w:sz w:val="22"/>
          <w:szCs w:val="22"/>
        </w:rPr>
        <w:t>c</w:t>
      </w:r>
      <w:r w:rsidR="007F3CF5" w:rsidRPr="005C7D38">
        <w:rPr>
          <w:rFonts w:ascii="Times New Roman" w:hAnsi="Times New Roman"/>
          <w:spacing w:val="-6"/>
          <w:sz w:val="22"/>
          <w:szCs w:val="22"/>
        </w:rPr>
        <w:t>ontract</w:t>
      </w:r>
      <w:r w:rsidRPr="005C7D38">
        <w:rPr>
          <w:rFonts w:ascii="Times New Roman" w:hAnsi="Times New Roman"/>
          <w:spacing w:val="-6"/>
          <w:sz w:val="22"/>
          <w:szCs w:val="22"/>
        </w:rPr>
        <w:t xml:space="preserve"> source, subject to approval from</w:t>
      </w:r>
      <w:r w:rsidR="003D4626" w:rsidRPr="005C7D38">
        <w:rPr>
          <w:rFonts w:ascii="Times New Roman" w:hAnsi="Times New Roman"/>
          <w:spacing w:val="-6"/>
          <w:sz w:val="22"/>
          <w:szCs w:val="22"/>
        </w:rPr>
        <w:t xml:space="preserve"> DMS</w:t>
      </w:r>
      <w:r w:rsidRPr="005C7D38">
        <w:rPr>
          <w:rFonts w:ascii="Times New Roman" w:hAnsi="Times New Roman"/>
          <w:spacing w:val="-6"/>
          <w:sz w:val="22"/>
          <w:szCs w:val="22"/>
        </w:rPr>
        <w:t>, pursuan</w:t>
      </w:r>
      <w:r w:rsidR="00E07F0D" w:rsidRPr="005C7D38">
        <w:rPr>
          <w:rFonts w:ascii="Times New Roman" w:hAnsi="Times New Roman"/>
          <w:spacing w:val="-6"/>
          <w:sz w:val="22"/>
          <w:szCs w:val="22"/>
        </w:rPr>
        <w:t>t</w:t>
      </w:r>
      <w:r w:rsidRPr="005C7D38">
        <w:rPr>
          <w:rFonts w:ascii="Times New Roman" w:hAnsi="Times New Roman"/>
          <w:spacing w:val="-6"/>
          <w:sz w:val="22"/>
          <w:szCs w:val="22"/>
        </w:rPr>
        <w:t xml:space="preserve"> to section 287.042(16</w:t>
      </w:r>
      <w:r w:rsidR="00131BCD" w:rsidRPr="005C7D38">
        <w:rPr>
          <w:rFonts w:ascii="Times New Roman" w:hAnsi="Times New Roman"/>
          <w:spacing w:val="-6"/>
          <w:sz w:val="22"/>
          <w:szCs w:val="22"/>
        </w:rPr>
        <w:t>)</w:t>
      </w:r>
      <w:r w:rsidRPr="005C7D38">
        <w:rPr>
          <w:rFonts w:ascii="Times New Roman" w:hAnsi="Times New Roman"/>
          <w:spacing w:val="-6"/>
          <w:sz w:val="22"/>
          <w:szCs w:val="22"/>
        </w:rPr>
        <w:t xml:space="preserve">, Florida Statutes </w:t>
      </w:r>
      <w:r w:rsidR="00B15B68" w:rsidRPr="005C7D38">
        <w:rPr>
          <w:rFonts w:ascii="Times New Roman" w:hAnsi="Times New Roman"/>
          <w:spacing w:val="-6"/>
          <w:sz w:val="22"/>
          <w:szCs w:val="22"/>
        </w:rPr>
        <w:t xml:space="preserve">and Florida Administrative Code, </w:t>
      </w:r>
      <w:r w:rsidR="00A647DA" w:rsidRPr="005C7D38">
        <w:rPr>
          <w:rFonts w:ascii="Times New Roman" w:hAnsi="Times New Roman"/>
          <w:spacing w:val="-6"/>
          <w:sz w:val="22"/>
          <w:szCs w:val="22"/>
        </w:rPr>
        <w:t>Rule 60A-1.045</w:t>
      </w:r>
      <w:r w:rsidRPr="005C7D38">
        <w:rPr>
          <w:rFonts w:ascii="Times New Roman" w:hAnsi="Times New Roman"/>
          <w:spacing w:val="-6"/>
          <w:sz w:val="22"/>
          <w:szCs w:val="22"/>
        </w:rPr>
        <w:t>.</w:t>
      </w:r>
    </w:p>
    <w:p w14:paraId="3DDBA13E" w14:textId="6CBCC26A" w:rsidR="00B15B68" w:rsidRPr="005C7D38" w:rsidRDefault="00B15B68" w:rsidP="00787449">
      <w:pPr>
        <w:pStyle w:val="BodyTextIndent"/>
        <w:tabs>
          <w:tab w:val="clear" w:pos="3240"/>
          <w:tab w:val="clear" w:pos="4140"/>
          <w:tab w:val="num" w:pos="720"/>
        </w:tabs>
        <w:spacing w:before="0"/>
        <w:ind w:left="720" w:hanging="360"/>
        <w:rPr>
          <w:rFonts w:ascii="Times New Roman" w:hAnsi="Times New Roman"/>
          <w:spacing w:val="-6"/>
          <w:sz w:val="22"/>
          <w:szCs w:val="22"/>
        </w:rPr>
      </w:pPr>
      <w:r w:rsidRPr="005C7D38">
        <w:rPr>
          <w:rFonts w:ascii="Times New Roman" w:hAnsi="Times New Roman"/>
          <w:spacing w:val="-6"/>
          <w:sz w:val="22"/>
          <w:szCs w:val="22"/>
        </w:rPr>
        <w:t xml:space="preserve">6.   </w:t>
      </w:r>
      <w:r w:rsidRPr="009D794A">
        <w:rPr>
          <w:rFonts w:ascii="Times New Roman" w:hAnsi="Times New Roman"/>
          <w:b/>
          <w:bCs/>
          <w:spacing w:val="-6"/>
          <w:sz w:val="22"/>
          <w:szCs w:val="22"/>
        </w:rPr>
        <w:t>Registered to do Business with the State:</w:t>
      </w:r>
      <w:r w:rsidRPr="005C7D38">
        <w:rPr>
          <w:rFonts w:ascii="Times New Roman" w:hAnsi="Times New Roman"/>
          <w:spacing w:val="-6"/>
          <w:sz w:val="22"/>
          <w:szCs w:val="22"/>
        </w:rPr>
        <w:t xml:space="preserve"> All limited liability companies, corporations, corporations not for profit, and partnerships seeking to do business with the State must be registered with the Florida Department of State in accordance with the provisions of Chapters 605, 607, 617, and 620, Florida Statutes, respectively prior to </w:t>
      </w:r>
      <w:r w:rsidR="007F3CF5" w:rsidRPr="005C7D38">
        <w:rPr>
          <w:rFonts w:ascii="Times New Roman" w:hAnsi="Times New Roman"/>
          <w:spacing w:val="-6"/>
          <w:sz w:val="22"/>
          <w:szCs w:val="22"/>
        </w:rPr>
        <w:t>Contract</w:t>
      </w:r>
      <w:r w:rsidRPr="005C7D38">
        <w:rPr>
          <w:rFonts w:ascii="Times New Roman" w:hAnsi="Times New Roman"/>
          <w:spacing w:val="-6"/>
          <w:sz w:val="22"/>
          <w:szCs w:val="22"/>
        </w:rPr>
        <w:t xml:space="preserve"> </w:t>
      </w:r>
      <w:r w:rsidR="007F3CF5" w:rsidRPr="005C7D38">
        <w:rPr>
          <w:rFonts w:ascii="Times New Roman" w:hAnsi="Times New Roman"/>
          <w:spacing w:val="-6"/>
          <w:sz w:val="22"/>
          <w:szCs w:val="22"/>
        </w:rPr>
        <w:t>e</w:t>
      </w:r>
      <w:r w:rsidRPr="005C7D38">
        <w:rPr>
          <w:rFonts w:ascii="Times New Roman" w:hAnsi="Times New Roman"/>
          <w:spacing w:val="-6"/>
          <w:sz w:val="22"/>
          <w:szCs w:val="22"/>
        </w:rPr>
        <w:t xml:space="preserve">xecution.  </w:t>
      </w:r>
    </w:p>
    <w:p w14:paraId="2DC5A93B" w14:textId="207B5D16" w:rsidR="00B15B68" w:rsidRDefault="00B15B68" w:rsidP="00787449">
      <w:pPr>
        <w:pStyle w:val="BodyTextIndent"/>
        <w:tabs>
          <w:tab w:val="clear" w:pos="3240"/>
          <w:tab w:val="clear" w:pos="4140"/>
          <w:tab w:val="num" w:pos="720"/>
        </w:tabs>
        <w:spacing w:before="0"/>
        <w:ind w:left="720" w:hanging="360"/>
        <w:rPr>
          <w:rFonts w:ascii="Times New Roman" w:hAnsi="Times New Roman"/>
          <w:spacing w:val="-6"/>
          <w:sz w:val="22"/>
          <w:szCs w:val="22"/>
        </w:rPr>
      </w:pPr>
      <w:r w:rsidRPr="005C7D38">
        <w:rPr>
          <w:rFonts w:ascii="Times New Roman" w:hAnsi="Times New Roman"/>
          <w:spacing w:val="-6"/>
          <w:sz w:val="22"/>
          <w:szCs w:val="22"/>
        </w:rPr>
        <w:t xml:space="preserve">7.    </w:t>
      </w:r>
      <w:r w:rsidRPr="009D794A">
        <w:rPr>
          <w:rFonts w:ascii="Times New Roman" w:hAnsi="Times New Roman"/>
          <w:b/>
          <w:bCs/>
          <w:spacing w:val="-6"/>
          <w:sz w:val="22"/>
          <w:szCs w:val="22"/>
        </w:rPr>
        <w:t>Taxes:</w:t>
      </w:r>
      <w:r w:rsidRPr="005C7D38">
        <w:rPr>
          <w:rFonts w:ascii="Times New Roman" w:hAnsi="Times New Roman"/>
          <w:spacing w:val="-6"/>
          <w:sz w:val="22"/>
          <w:szCs w:val="22"/>
        </w:rPr>
        <w:t xml:space="preserve"> The Department is generally exempt from all federal, state, and local taxes and no such taxes must be included in the price of the </w:t>
      </w:r>
      <w:r w:rsidR="007F3CF5" w:rsidRPr="005C7D38">
        <w:rPr>
          <w:rFonts w:ascii="Times New Roman" w:hAnsi="Times New Roman"/>
          <w:spacing w:val="-6"/>
          <w:sz w:val="22"/>
          <w:szCs w:val="22"/>
        </w:rPr>
        <w:t>Contract</w:t>
      </w:r>
      <w:r w:rsidRPr="005C7D38">
        <w:rPr>
          <w:rFonts w:ascii="Times New Roman" w:hAnsi="Times New Roman"/>
          <w:spacing w:val="-6"/>
          <w:sz w:val="22"/>
          <w:szCs w:val="22"/>
        </w:rPr>
        <w:t xml:space="preserve">. The Department will have no responsibility for the payment of taxes </w:t>
      </w:r>
      <w:r w:rsidR="00A565C1">
        <w:rPr>
          <w:rFonts w:ascii="Times New Roman" w:hAnsi="Times New Roman"/>
          <w:spacing w:val="-6"/>
          <w:sz w:val="22"/>
          <w:szCs w:val="22"/>
        </w:rPr>
        <w:t>that</w:t>
      </w:r>
      <w:r w:rsidRPr="005C7D38">
        <w:rPr>
          <w:rFonts w:ascii="Times New Roman" w:hAnsi="Times New Roman"/>
          <w:spacing w:val="-6"/>
          <w:sz w:val="22"/>
          <w:szCs w:val="22"/>
        </w:rPr>
        <w:t xml:space="preserve"> become payable by Provider or its </w:t>
      </w:r>
      <w:r w:rsidR="007F3CF5" w:rsidRPr="005C7D38">
        <w:rPr>
          <w:rFonts w:ascii="Times New Roman" w:hAnsi="Times New Roman"/>
          <w:spacing w:val="-6"/>
          <w:sz w:val="22"/>
          <w:szCs w:val="22"/>
        </w:rPr>
        <w:t>sub</w:t>
      </w:r>
      <w:r w:rsidR="002D28D8">
        <w:rPr>
          <w:rFonts w:ascii="Times New Roman" w:hAnsi="Times New Roman"/>
          <w:spacing w:val="-6"/>
          <w:sz w:val="22"/>
          <w:szCs w:val="22"/>
        </w:rPr>
        <w:t>contractors</w:t>
      </w:r>
      <w:r w:rsidRPr="005C7D38">
        <w:rPr>
          <w:rFonts w:ascii="Times New Roman" w:hAnsi="Times New Roman"/>
          <w:spacing w:val="-6"/>
          <w:sz w:val="22"/>
          <w:szCs w:val="22"/>
        </w:rPr>
        <w:t xml:space="preserve"> in </w:t>
      </w:r>
      <w:r w:rsidR="00A565C1">
        <w:rPr>
          <w:rFonts w:ascii="Times New Roman" w:hAnsi="Times New Roman"/>
          <w:spacing w:val="-6"/>
          <w:sz w:val="22"/>
          <w:szCs w:val="22"/>
        </w:rPr>
        <w:t xml:space="preserve">the </w:t>
      </w:r>
      <w:r w:rsidRPr="005C7D38">
        <w:rPr>
          <w:rFonts w:ascii="Times New Roman" w:hAnsi="Times New Roman"/>
          <w:spacing w:val="-6"/>
          <w:sz w:val="22"/>
          <w:szCs w:val="22"/>
        </w:rPr>
        <w:t xml:space="preserve">performance of the </w:t>
      </w:r>
      <w:r w:rsidR="007F3CF5" w:rsidRPr="005C7D38">
        <w:rPr>
          <w:rFonts w:ascii="Times New Roman" w:hAnsi="Times New Roman"/>
          <w:spacing w:val="-6"/>
          <w:sz w:val="22"/>
          <w:szCs w:val="22"/>
        </w:rPr>
        <w:t>Contract</w:t>
      </w:r>
      <w:r w:rsidRPr="005C7D38">
        <w:rPr>
          <w:rFonts w:ascii="Times New Roman" w:hAnsi="Times New Roman"/>
          <w:spacing w:val="-6"/>
          <w:sz w:val="22"/>
          <w:szCs w:val="22"/>
        </w:rPr>
        <w:t xml:space="preserve">. </w:t>
      </w:r>
    </w:p>
    <w:p w14:paraId="359A520D" w14:textId="77777777" w:rsidR="00F12458" w:rsidRPr="00076397" w:rsidRDefault="00F12458" w:rsidP="00787449">
      <w:pPr>
        <w:pStyle w:val="BodyTextIndent"/>
        <w:tabs>
          <w:tab w:val="clear" w:pos="3240"/>
          <w:tab w:val="clear" w:pos="4140"/>
          <w:tab w:val="num" w:pos="720"/>
        </w:tabs>
        <w:spacing w:before="0"/>
        <w:ind w:left="720" w:hanging="360"/>
        <w:rPr>
          <w:rFonts w:ascii="Times New Roman" w:hAnsi="Times New Roman"/>
          <w:spacing w:val="-6"/>
          <w:sz w:val="8"/>
          <w:szCs w:val="8"/>
        </w:rPr>
      </w:pPr>
    </w:p>
    <w:p w14:paraId="12FA10E1" w14:textId="77777777" w:rsidR="008736A9" w:rsidRPr="005C7D38" w:rsidRDefault="008D2B38" w:rsidP="00787449">
      <w:pPr>
        <w:ind w:left="360" w:hanging="360"/>
        <w:rPr>
          <w:b/>
          <w:sz w:val="22"/>
          <w:szCs w:val="22"/>
        </w:rPr>
      </w:pPr>
      <w:r w:rsidRPr="005C7D38">
        <w:rPr>
          <w:b/>
          <w:sz w:val="22"/>
          <w:szCs w:val="22"/>
        </w:rPr>
        <w:t>L</w:t>
      </w:r>
      <w:r w:rsidR="0016298F" w:rsidRPr="005C7D38">
        <w:rPr>
          <w:b/>
          <w:sz w:val="22"/>
          <w:szCs w:val="22"/>
        </w:rPr>
        <w:t>.</w:t>
      </w:r>
      <w:r w:rsidRPr="005C7D38">
        <w:rPr>
          <w:b/>
          <w:sz w:val="22"/>
          <w:szCs w:val="22"/>
        </w:rPr>
        <w:t xml:space="preserve">    </w:t>
      </w:r>
      <w:r w:rsidR="008736A9" w:rsidRPr="005C7D38">
        <w:rPr>
          <w:b/>
          <w:sz w:val="22"/>
          <w:szCs w:val="22"/>
        </w:rPr>
        <w:t xml:space="preserve">Background Screening Requirements and Drug </w:t>
      </w:r>
      <w:r w:rsidR="00303AD3" w:rsidRPr="005C7D38">
        <w:rPr>
          <w:b/>
          <w:sz w:val="22"/>
          <w:szCs w:val="22"/>
        </w:rPr>
        <w:t>Screening Requirements</w:t>
      </w:r>
      <w:r w:rsidR="008736A9" w:rsidRPr="005C7D38">
        <w:rPr>
          <w:b/>
          <w:sz w:val="22"/>
          <w:szCs w:val="22"/>
        </w:rPr>
        <w:t xml:space="preserve">: </w:t>
      </w:r>
    </w:p>
    <w:p w14:paraId="1E66566A" w14:textId="37AEE325" w:rsidR="00D62D60" w:rsidRPr="00300994" w:rsidRDefault="00D62D60" w:rsidP="00787449">
      <w:pPr>
        <w:ind w:left="720" w:hanging="360"/>
        <w:rPr>
          <w:sz w:val="22"/>
          <w:szCs w:val="22"/>
        </w:rPr>
      </w:pPr>
      <w:r w:rsidRPr="003A6E7F">
        <w:rPr>
          <w:sz w:val="22"/>
          <w:szCs w:val="22"/>
        </w:rPr>
        <w:t>1.</w:t>
      </w:r>
      <w:r w:rsidRPr="003A6E7F">
        <w:rPr>
          <w:sz w:val="22"/>
          <w:szCs w:val="22"/>
        </w:rPr>
        <w:tab/>
      </w:r>
      <w:r w:rsidRPr="009D794A">
        <w:rPr>
          <w:b/>
          <w:bCs/>
          <w:sz w:val="22"/>
          <w:szCs w:val="22"/>
        </w:rPr>
        <w:t>Background Screening Requirements:</w:t>
      </w:r>
      <w:r w:rsidRPr="009D794A">
        <w:rPr>
          <w:bCs/>
          <w:sz w:val="22"/>
          <w:szCs w:val="22"/>
        </w:rPr>
        <w:t xml:space="preserve"> </w:t>
      </w:r>
      <w:r w:rsidRPr="00F32838">
        <w:rPr>
          <w:sz w:val="22"/>
          <w:szCs w:val="22"/>
        </w:rPr>
        <w:t xml:space="preserve">In the Department’s sole and exclusive discretion, it may determine that background screening of </w:t>
      </w:r>
      <w:r w:rsidR="007322D9" w:rsidRPr="00F32838">
        <w:rPr>
          <w:sz w:val="22"/>
          <w:szCs w:val="22"/>
        </w:rPr>
        <w:t xml:space="preserve">some or </w:t>
      </w:r>
      <w:r w:rsidR="00483114" w:rsidRPr="00F32838">
        <w:rPr>
          <w:sz w:val="22"/>
          <w:szCs w:val="22"/>
        </w:rPr>
        <w:t>all</w:t>
      </w:r>
      <w:r w:rsidR="007322D9" w:rsidRPr="00F32838">
        <w:rPr>
          <w:sz w:val="22"/>
          <w:szCs w:val="22"/>
        </w:rPr>
        <w:t xml:space="preserve"> </w:t>
      </w:r>
      <w:r w:rsidR="009F19E9">
        <w:rPr>
          <w:sz w:val="22"/>
          <w:szCs w:val="22"/>
        </w:rPr>
        <w:t xml:space="preserve">the </w:t>
      </w:r>
      <w:r w:rsidRPr="00F32838">
        <w:rPr>
          <w:sz w:val="22"/>
          <w:szCs w:val="22"/>
        </w:rPr>
        <w:t xml:space="preserve">Provider’s </w:t>
      </w:r>
      <w:r w:rsidR="00B140C8" w:rsidRPr="00F32838">
        <w:rPr>
          <w:spacing w:val="-6"/>
          <w:sz w:val="22"/>
          <w:szCs w:val="22"/>
        </w:rPr>
        <w:t>officers, agents, employees, subcontractors, or assignees</w:t>
      </w:r>
      <w:r w:rsidR="007322D9" w:rsidRPr="00F32838">
        <w:rPr>
          <w:spacing w:val="-6"/>
          <w:sz w:val="22"/>
          <w:szCs w:val="22"/>
        </w:rPr>
        <w:t xml:space="preserve"> </w:t>
      </w:r>
      <w:r w:rsidRPr="00F32838">
        <w:rPr>
          <w:sz w:val="22"/>
          <w:szCs w:val="22"/>
        </w:rPr>
        <w:t>is necessary</w:t>
      </w:r>
      <w:r w:rsidR="00256A14" w:rsidRPr="00F32838">
        <w:rPr>
          <w:sz w:val="22"/>
          <w:szCs w:val="22"/>
        </w:rPr>
        <w:t xml:space="preserve"> (collectively individuals)</w:t>
      </w:r>
      <w:r w:rsidRPr="00F32838">
        <w:rPr>
          <w:sz w:val="22"/>
          <w:szCs w:val="22"/>
        </w:rPr>
        <w:t xml:space="preserve">. In the event </w:t>
      </w:r>
      <w:r w:rsidR="00256A14" w:rsidRPr="00F32838">
        <w:rPr>
          <w:sz w:val="22"/>
          <w:szCs w:val="22"/>
        </w:rPr>
        <w:t xml:space="preserve">background screenings are required under this contract, </w:t>
      </w:r>
      <w:r w:rsidR="009F19E9">
        <w:rPr>
          <w:sz w:val="22"/>
          <w:szCs w:val="22"/>
        </w:rPr>
        <w:t xml:space="preserve">the </w:t>
      </w:r>
      <w:r w:rsidR="00256A14" w:rsidRPr="00F32838">
        <w:rPr>
          <w:sz w:val="22"/>
          <w:szCs w:val="22"/>
        </w:rPr>
        <w:t xml:space="preserve">Provider agrees to the following: </w:t>
      </w:r>
    </w:p>
    <w:p w14:paraId="570DEFB5" w14:textId="77777777" w:rsidR="00AD448A" w:rsidRPr="00F32838" w:rsidRDefault="00C51168" w:rsidP="00787449">
      <w:pPr>
        <w:numPr>
          <w:ilvl w:val="0"/>
          <w:numId w:val="36"/>
        </w:numPr>
        <w:ind w:left="1080"/>
        <w:rPr>
          <w:sz w:val="22"/>
          <w:szCs w:val="22"/>
        </w:rPr>
      </w:pPr>
      <w:r w:rsidRPr="00F32838">
        <w:rPr>
          <w:sz w:val="22"/>
          <w:szCs w:val="22"/>
        </w:rPr>
        <w:t>C</w:t>
      </w:r>
      <w:r w:rsidR="00092E25" w:rsidRPr="00F32838">
        <w:rPr>
          <w:sz w:val="22"/>
          <w:szCs w:val="22"/>
        </w:rPr>
        <w:t>onduct background screening</w:t>
      </w:r>
      <w:r w:rsidR="00256A14" w:rsidRPr="00F32838">
        <w:rPr>
          <w:sz w:val="22"/>
          <w:szCs w:val="22"/>
        </w:rPr>
        <w:t>s</w:t>
      </w:r>
      <w:r w:rsidR="00092E25" w:rsidRPr="00F32838">
        <w:rPr>
          <w:sz w:val="22"/>
          <w:szCs w:val="22"/>
        </w:rPr>
        <w:t xml:space="preserve"> in accordance with Chapter 435, Florida Statutes, using level 2 screening standards</w:t>
      </w:r>
      <w:r w:rsidR="00201A79" w:rsidRPr="00F32838">
        <w:rPr>
          <w:sz w:val="22"/>
          <w:szCs w:val="22"/>
        </w:rPr>
        <w:t>.</w:t>
      </w:r>
      <w:r w:rsidR="00092E25" w:rsidRPr="00F32838">
        <w:rPr>
          <w:sz w:val="22"/>
          <w:szCs w:val="22"/>
        </w:rPr>
        <w:t xml:space="preserve"> </w:t>
      </w:r>
    </w:p>
    <w:p w14:paraId="4CB1CC5E" w14:textId="77777777" w:rsidR="00AD448A" w:rsidRPr="00F32838" w:rsidRDefault="0068427F" w:rsidP="00787449">
      <w:pPr>
        <w:numPr>
          <w:ilvl w:val="0"/>
          <w:numId w:val="36"/>
        </w:numPr>
        <w:ind w:left="1080"/>
        <w:rPr>
          <w:sz w:val="22"/>
          <w:szCs w:val="22"/>
        </w:rPr>
      </w:pPr>
      <w:r w:rsidRPr="00F32838">
        <w:rPr>
          <w:sz w:val="22"/>
          <w:szCs w:val="22"/>
        </w:rPr>
        <w:t xml:space="preserve">Provide </w:t>
      </w:r>
      <w:r w:rsidR="00AD448A" w:rsidRPr="00F32838">
        <w:rPr>
          <w:sz w:val="22"/>
          <w:szCs w:val="22"/>
        </w:rPr>
        <w:t xml:space="preserve">the Department with </w:t>
      </w:r>
      <w:r w:rsidRPr="00F32838">
        <w:rPr>
          <w:sz w:val="22"/>
          <w:szCs w:val="22"/>
        </w:rPr>
        <w:t xml:space="preserve">a written attestation </w:t>
      </w:r>
      <w:r w:rsidR="00AD448A" w:rsidRPr="00F32838">
        <w:rPr>
          <w:sz w:val="22"/>
          <w:szCs w:val="22"/>
        </w:rPr>
        <w:t>confirming that the individual</w:t>
      </w:r>
      <w:r w:rsidRPr="00F32838">
        <w:rPr>
          <w:sz w:val="22"/>
          <w:szCs w:val="22"/>
        </w:rPr>
        <w:t xml:space="preserve"> has completed </w:t>
      </w:r>
      <w:r w:rsidR="00201A79" w:rsidRPr="00F32838">
        <w:rPr>
          <w:sz w:val="22"/>
          <w:szCs w:val="22"/>
        </w:rPr>
        <w:t xml:space="preserve">and cleared </w:t>
      </w:r>
      <w:r w:rsidR="00AD448A" w:rsidRPr="00F32838">
        <w:rPr>
          <w:sz w:val="22"/>
          <w:szCs w:val="22"/>
        </w:rPr>
        <w:t xml:space="preserve">the </w:t>
      </w:r>
      <w:r w:rsidRPr="00F32838">
        <w:rPr>
          <w:sz w:val="22"/>
          <w:szCs w:val="22"/>
        </w:rPr>
        <w:t>level 2 background screening</w:t>
      </w:r>
      <w:r w:rsidR="00201A79" w:rsidRPr="00F32838">
        <w:rPr>
          <w:sz w:val="22"/>
          <w:szCs w:val="22"/>
        </w:rPr>
        <w:t>.</w:t>
      </w:r>
    </w:p>
    <w:p w14:paraId="5BFA1547" w14:textId="170D6345" w:rsidR="00FC68DC" w:rsidRDefault="00256A14" w:rsidP="00787449">
      <w:pPr>
        <w:numPr>
          <w:ilvl w:val="0"/>
          <w:numId w:val="36"/>
        </w:numPr>
        <w:ind w:left="1080"/>
        <w:rPr>
          <w:sz w:val="22"/>
          <w:szCs w:val="22"/>
        </w:rPr>
      </w:pPr>
      <w:r w:rsidRPr="00F32838">
        <w:rPr>
          <w:sz w:val="22"/>
          <w:szCs w:val="22"/>
        </w:rPr>
        <w:t xml:space="preserve">Not </w:t>
      </w:r>
      <w:r w:rsidR="0068427F" w:rsidRPr="00F32838">
        <w:rPr>
          <w:sz w:val="22"/>
          <w:szCs w:val="22"/>
        </w:rPr>
        <w:t xml:space="preserve">allow </w:t>
      </w:r>
      <w:r w:rsidRPr="00F32838">
        <w:rPr>
          <w:sz w:val="22"/>
          <w:szCs w:val="22"/>
        </w:rPr>
        <w:t>the individual</w:t>
      </w:r>
      <w:r w:rsidR="0068427F" w:rsidRPr="00F32838">
        <w:rPr>
          <w:sz w:val="22"/>
          <w:szCs w:val="22"/>
        </w:rPr>
        <w:t xml:space="preserve"> to begin work under this contract until that </w:t>
      </w:r>
      <w:r w:rsidRPr="00F32838">
        <w:rPr>
          <w:sz w:val="22"/>
          <w:szCs w:val="22"/>
        </w:rPr>
        <w:t>individual</w:t>
      </w:r>
      <w:r w:rsidR="0068427F" w:rsidRPr="00F32838">
        <w:rPr>
          <w:sz w:val="22"/>
          <w:szCs w:val="22"/>
        </w:rPr>
        <w:t xml:space="preserve"> has been cleared by the Department.</w:t>
      </w:r>
    </w:p>
    <w:p w14:paraId="724F5B7A" w14:textId="2251BB7C" w:rsidR="00392E24" w:rsidRPr="00A11FC8" w:rsidRDefault="008715BE" w:rsidP="00787449">
      <w:pPr>
        <w:numPr>
          <w:ilvl w:val="0"/>
          <w:numId w:val="36"/>
        </w:numPr>
        <w:ind w:left="1080"/>
        <w:rPr>
          <w:sz w:val="22"/>
          <w:szCs w:val="22"/>
        </w:rPr>
      </w:pPr>
      <w:r>
        <w:rPr>
          <w:sz w:val="22"/>
          <w:szCs w:val="22"/>
        </w:rPr>
        <w:t>Be</w:t>
      </w:r>
      <w:r w:rsidR="00392E24">
        <w:rPr>
          <w:sz w:val="22"/>
          <w:szCs w:val="22"/>
        </w:rPr>
        <w:t xml:space="preserve"> responsible for any costs incurred in meeting this screening requirement. </w:t>
      </w:r>
    </w:p>
    <w:p w14:paraId="74E009F5" w14:textId="1056B9A2" w:rsidR="004A1BED" w:rsidRPr="00483114" w:rsidRDefault="00FC68DC" w:rsidP="00787449">
      <w:pPr>
        <w:numPr>
          <w:ilvl w:val="0"/>
          <w:numId w:val="41"/>
        </w:numPr>
        <w:rPr>
          <w:b/>
          <w:bCs/>
          <w:sz w:val="22"/>
          <w:szCs w:val="22"/>
        </w:rPr>
      </w:pPr>
      <w:r w:rsidRPr="00483114">
        <w:rPr>
          <w:b/>
          <w:bCs/>
          <w:sz w:val="22"/>
          <w:szCs w:val="22"/>
        </w:rPr>
        <w:t>Drug</w:t>
      </w:r>
      <w:r w:rsidR="00303AD3" w:rsidRPr="00483114">
        <w:rPr>
          <w:b/>
          <w:bCs/>
          <w:sz w:val="22"/>
          <w:szCs w:val="22"/>
        </w:rPr>
        <w:t xml:space="preserve"> Screening Requirements</w:t>
      </w:r>
      <w:r w:rsidRPr="00483114">
        <w:rPr>
          <w:b/>
          <w:bCs/>
          <w:sz w:val="22"/>
          <w:szCs w:val="22"/>
        </w:rPr>
        <w:t xml:space="preserve">: </w:t>
      </w:r>
    </w:p>
    <w:p w14:paraId="3E533501" w14:textId="2D28B6CB" w:rsidR="004A1BED" w:rsidRPr="00C804BB" w:rsidRDefault="00563766" w:rsidP="00787449">
      <w:pPr>
        <w:numPr>
          <w:ilvl w:val="1"/>
          <w:numId w:val="7"/>
        </w:numPr>
        <w:ind w:hanging="720"/>
        <w:rPr>
          <w:sz w:val="22"/>
          <w:szCs w:val="22"/>
        </w:rPr>
      </w:pPr>
      <w:bookmarkStart w:id="4" w:name="_Hlk109740171"/>
      <w:r>
        <w:rPr>
          <w:sz w:val="22"/>
          <w:szCs w:val="22"/>
        </w:rPr>
        <w:t>I</w:t>
      </w:r>
      <w:r w:rsidR="00AB0DE7" w:rsidRPr="0081341F">
        <w:rPr>
          <w:sz w:val="22"/>
          <w:szCs w:val="22"/>
        </w:rPr>
        <w:t xml:space="preserve">f the Provider’s </w:t>
      </w:r>
      <w:r w:rsidR="00256A14" w:rsidRPr="0081341F">
        <w:rPr>
          <w:sz w:val="22"/>
          <w:szCs w:val="22"/>
        </w:rPr>
        <w:t xml:space="preserve">officers, agents, employees, subcontractors, or assignees (collectively </w:t>
      </w:r>
      <w:r w:rsidR="000A5F91">
        <w:rPr>
          <w:sz w:val="22"/>
          <w:szCs w:val="22"/>
        </w:rPr>
        <w:t>“</w:t>
      </w:r>
      <w:r w:rsidR="00256A14" w:rsidRPr="00F32838">
        <w:rPr>
          <w:sz w:val="22"/>
          <w:szCs w:val="22"/>
        </w:rPr>
        <w:t>individual</w:t>
      </w:r>
      <w:r w:rsidR="00372AF3" w:rsidRPr="00F32838">
        <w:rPr>
          <w:sz w:val="22"/>
          <w:szCs w:val="22"/>
        </w:rPr>
        <w:t>s</w:t>
      </w:r>
      <w:r w:rsidR="000A5F91">
        <w:rPr>
          <w:sz w:val="22"/>
          <w:szCs w:val="22"/>
        </w:rPr>
        <w:t>”</w:t>
      </w:r>
      <w:r w:rsidR="00256A14" w:rsidRPr="00F32838">
        <w:rPr>
          <w:sz w:val="22"/>
          <w:szCs w:val="22"/>
        </w:rPr>
        <w:t xml:space="preserve">) are </w:t>
      </w:r>
      <w:r w:rsidR="00AB0DE7" w:rsidRPr="00F32838">
        <w:rPr>
          <w:sz w:val="22"/>
          <w:szCs w:val="22"/>
        </w:rPr>
        <w:t xml:space="preserve">assigned to work in a </w:t>
      </w:r>
      <w:proofErr w:type="gramStart"/>
      <w:r w:rsidR="00AB0DE7" w:rsidRPr="00F32838">
        <w:rPr>
          <w:sz w:val="22"/>
          <w:szCs w:val="22"/>
        </w:rPr>
        <w:t>Department</w:t>
      </w:r>
      <w:proofErr w:type="gramEnd"/>
      <w:r w:rsidR="00AB0DE7" w:rsidRPr="00F32838">
        <w:rPr>
          <w:sz w:val="22"/>
          <w:szCs w:val="22"/>
        </w:rPr>
        <w:t xml:space="preserve"> designated </w:t>
      </w:r>
      <w:r w:rsidR="009C0E00" w:rsidRPr="00F32838">
        <w:rPr>
          <w:sz w:val="22"/>
          <w:szCs w:val="22"/>
        </w:rPr>
        <w:t>Safety-Sensitive Class and/or Position</w:t>
      </w:r>
      <w:r w:rsidR="00AB0DE7" w:rsidRPr="00F32838">
        <w:rPr>
          <w:sz w:val="22"/>
          <w:szCs w:val="22"/>
        </w:rPr>
        <w:t xml:space="preserve">, under this </w:t>
      </w:r>
      <w:r w:rsidR="000A5F91">
        <w:rPr>
          <w:sz w:val="22"/>
          <w:szCs w:val="22"/>
        </w:rPr>
        <w:t>C</w:t>
      </w:r>
      <w:r w:rsidR="000A5F91" w:rsidRPr="00F32838">
        <w:rPr>
          <w:sz w:val="22"/>
          <w:szCs w:val="22"/>
        </w:rPr>
        <w:t>ontract</w:t>
      </w:r>
      <w:r w:rsidR="00AB0DE7" w:rsidRPr="00F32838">
        <w:rPr>
          <w:sz w:val="22"/>
          <w:szCs w:val="22"/>
        </w:rPr>
        <w:t xml:space="preserve">, then a drug test must be performed prior to the </w:t>
      </w:r>
      <w:r w:rsidR="00256A14" w:rsidRPr="00F32838">
        <w:rPr>
          <w:sz w:val="22"/>
          <w:szCs w:val="22"/>
        </w:rPr>
        <w:t>individual</w:t>
      </w:r>
      <w:r w:rsidR="00AB0DE7" w:rsidRPr="00F32838">
        <w:rPr>
          <w:sz w:val="22"/>
          <w:szCs w:val="22"/>
        </w:rPr>
        <w:t xml:space="preserve"> being allowed to start work under this </w:t>
      </w:r>
      <w:r w:rsidR="000A5F91">
        <w:rPr>
          <w:sz w:val="22"/>
          <w:szCs w:val="22"/>
        </w:rPr>
        <w:t>C</w:t>
      </w:r>
      <w:r w:rsidR="000A5F91" w:rsidRPr="00F32838">
        <w:rPr>
          <w:sz w:val="22"/>
          <w:szCs w:val="22"/>
        </w:rPr>
        <w:t>ontract</w:t>
      </w:r>
      <w:r w:rsidR="00AB0DE7" w:rsidRPr="00F32838">
        <w:rPr>
          <w:sz w:val="22"/>
          <w:szCs w:val="22"/>
        </w:rPr>
        <w:t xml:space="preserve">. </w:t>
      </w:r>
      <w:r w:rsidR="00372AF3" w:rsidRPr="00F32838">
        <w:rPr>
          <w:sz w:val="22"/>
          <w:szCs w:val="22"/>
        </w:rPr>
        <w:t xml:space="preserve">If an individual has already been screened by the Provider, then </w:t>
      </w:r>
      <w:r w:rsidR="000A6FCE" w:rsidRPr="00F32838">
        <w:rPr>
          <w:sz w:val="22"/>
          <w:szCs w:val="22"/>
        </w:rPr>
        <w:t>a written attestation</w:t>
      </w:r>
      <w:r w:rsidR="00201A79" w:rsidRPr="00F32838">
        <w:rPr>
          <w:sz w:val="22"/>
          <w:szCs w:val="22"/>
        </w:rPr>
        <w:t xml:space="preserve"> confirming that the individual has completed and cleared</w:t>
      </w:r>
      <w:r w:rsidR="00AB0DE7" w:rsidRPr="00F32838">
        <w:rPr>
          <w:sz w:val="22"/>
          <w:szCs w:val="22"/>
        </w:rPr>
        <w:t xml:space="preserve"> </w:t>
      </w:r>
      <w:r w:rsidR="00201A79" w:rsidRPr="00F32838">
        <w:rPr>
          <w:sz w:val="22"/>
          <w:szCs w:val="22"/>
        </w:rPr>
        <w:t xml:space="preserve">the drug screening </w:t>
      </w:r>
      <w:r w:rsidR="00372AF3" w:rsidRPr="00F32838">
        <w:rPr>
          <w:sz w:val="22"/>
          <w:szCs w:val="22"/>
        </w:rPr>
        <w:t xml:space="preserve">must be submitted </w:t>
      </w:r>
      <w:r w:rsidR="00AB0DE7" w:rsidRPr="00F32838">
        <w:rPr>
          <w:sz w:val="22"/>
          <w:szCs w:val="22"/>
        </w:rPr>
        <w:t>to the Department</w:t>
      </w:r>
      <w:r w:rsidR="00372AF3" w:rsidRPr="00F32838">
        <w:rPr>
          <w:sz w:val="22"/>
          <w:szCs w:val="22"/>
        </w:rPr>
        <w:t xml:space="preserve"> prior to contract execution</w:t>
      </w:r>
      <w:r w:rsidR="00AB0DE7" w:rsidRPr="00F32838">
        <w:rPr>
          <w:sz w:val="22"/>
          <w:szCs w:val="22"/>
        </w:rPr>
        <w:t>. If a</w:t>
      </w:r>
      <w:r w:rsidR="00372AF3" w:rsidRPr="00F32838">
        <w:rPr>
          <w:sz w:val="22"/>
          <w:szCs w:val="22"/>
        </w:rPr>
        <w:t>n individual</w:t>
      </w:r>
      <w:r w:rsidR="00AB0DE7" w:rsidRPr="00F32838">
        <w:rPr>
          <w:sz w:val="22"/>
          <w:szCs w:val="22"/>
        </w:rPr>
        <w:t xml:space="preserve"> has not been drug screened, notify the Department </w:t>
      </w:r>
      <w:r w:rsidR="00372AF3" w:rsidRPr="00F32838">
        <w:rPr>
          <w:sz w:val="22"/>
          <w:szCs w:val="22"/>
        </w:rPr>
        <w:t>immediately</w:t>
      </w:r>
      <w:r w:rsidR="00AB0DE7" w:rsidRPr="00F32838">
        <w:rPr>
          <w:sz w:val="22"/>
          <w:szCs w:val="22"/>
        </w:rPr>
        <w:t xml:space="preserve">. </w:t>
      </w:r>
      <w:r w:rsidR="00C6395C" w:rsidRPr="00F32838">
        <w:rPr>
          <w:sz w:val="22"/>
          <w:szCs w:val="22"/>
        </w:rPr>
        <w:t>N</w:t>
      </w:r>
      <w:r w:rsidR="00372AF3" w:rsidRPr="00F32838">
        <w:rPr>
          <w:sz w:val="22"/>
          <w:szCs w:val="22"/>
        </w:rPr>
        <w:t xml:space="preserve">o individual </w:t>
      </w:r>
      <w:r w:rsidR="009C0E00" w:rsidRPr="00F32838">
        <w:rPr>
          <w:sz w:val="22"/>
          <w:szCs w:val="22"/>
        </w:rPr>
        <w:t xml:space="preserve">can </w:t>
      </w:r>
      <w:r w:rsidR="00AB0DE7" w:rsidRPr="00F32838">
        <w:rPr>
          <w:sz w:val="22"/>
          <w:szCs w:val="22"/>
        </w:rPr>
        <w:t xml:space="preserve">begin work under this </w:t>
      </w:r>
      <w:r w:rsidR="000A5F91">
        <w:rPr>
          <w:sz w:val="22"/>
          <w:szCs w:val="22"/>
        </w:rPr>
        <w:t>C</w:t>
      </w:r>
      <w:r w:rsidR="000A5F91" w:rsidRPr="00F32838">
        <w:rPr>
          <w:sz w:val="22"/>
          <w:szCs w:val="22"/>
        </w:rPr>
        <w:t xml:space="preserve">ontract </w:t>
      </w:r>
      <w:r w:rsidR="00AB0DE7" w:rsidRPr="00F32838">
        <w:rPr>
          <w:sz w:val="22"/>
          <w:szCs w:val="22"/>
        </w:rPr>
        <w:t xml:space="preserve">until </w:t>
      </w:r>
      <w:r w:rsidR="00372AF3" w:rsidRPr="00F32838">
        <w:rPr>
          <w:sz w:val="22"/>
          <w:szCs w:val="22"/>
        </w:rPr>
        <w:t>th</w:t>
      </w:r>
      <w:r w:rsidR="00AB0DE7" w:rsidRPr="00F32838">
        <w:rPr>
          <w:sz w:val="22"/>
          <w:szCs w:val="22"/>
        </w:rPr>
        <w:t>e</w:t>
      </w:r>
      <w:r w:rsidR="00372AF3" w:rsidRPr="00F32838">
        <w:rPr>
          <w:sz w:val="22"/>
          <w:szCs w:val="22"/>
        </w:rPr>
        <w:t>y</w:t>
      </w:r>
      <w:r w:rsidR="00AB0DE7" w:rsidRPr="00F32838">
        <w:rPr>
          <w:sz w:val="22"/>
          <w:szCs w:val="22"/>
        </w:rPr>
        <w:t xml:space="preserve"> ha</w:t>
      </w:r>
      <w:r w:rsidR="00372AF3" w:rsidRPr="00F32838">
        <w:rPr>
          <w:sz w:val="22"/>
          <w:szCs w:val="22"/>
        </w:rPr>
        <w:t>ve</w:t>
      </w:r>
      <w:r w:rsidR="00AB0DE7" w:rsidRPr="00F32838">
        <w:rPr>
          <w:sz w:val="22"/>
          <w:szCs w:val="22"/>
        </w:rPr>
        <w:t xml:space="preserve"> been cleared by the Department. </w:t>
      </w:r>
    </w:p>
    <w:p w14:paraId="4579D71B" w14:textId="044475F0" w:rsidR="00F72473" w:rsidRPr="00C804BB" w:rsidRDefault="004A1BED" w:rsidP="00787449">
      <w:pPr>
        <w:pStyle w:val="Heading8"/>
        <w:numPr>
          <w:ilvl w:val="1"/>
          <w:numId w:val="7"/>
        </w:numPr>
        <w:spacing w:before="0"/>
        <w:ind w:hanging="720"/>
        <w:rPr>
          <w:rFonts w:eastAsia="Calibri" w:cs="Arial"/>
          <w:b w:val="0"/>
          <w:bCs/>
          <w:sz w:val="22"/>
          <w:szCs w:val="22"/>
        </w:rPr>
      </w:pPr>
      <w:r w:rsidRPr="00C93993">
        <w:rPr>
          <w:rFonts w:ascii="Times New Roman" w:hAnsi="Times New Roman"/>
          <w:b w:val="0"/>
          <w:bCs/>
          <w:sz w:val="22"/>
          <w:szCs w:val="22"/>
        </w:rPr>
        <w:t xml:space="preserve">If at any time while performing services under this Contract reasonable suspicion exists </w:t>
      </w:r>
      <w:r w:rsidRPr="00BC768C">
        <w:rPr>
          <w:rFonts w:ascii="Times New Roman" w:hAnsi="Times New Roman"/>
          <w:b w:val="0"/>
          <w:bCs/>
          <w:sz w:val="22"/>
          <w:szCs w:val="22"/>
        </w:rPr>
        <w:t xml:space="preserve">to believe that the </w:t>
      </w:r>
      <w:r w:rsidRPr="00571627">
        <w:rPr>
          <w:rFonts w:ascii="Times New Roman" w:hAnsi="Times New Roman"/>
          <w:b w:val="0"/>
          <w:bCs/>
          <w:sz w:val="22"/>
          <w:szCs w:val="22"/>
        </w:rPr>
        <w:t>Provider</w:t>
      </w:r>
      <w:r w:rsidRPr="00FD660B">
        <w:rPr>
          <w:rFonts w:ascii="Times New Roman" w:hAnsi="Times New Roman"/>
          <w:b w:val="0"/>
          <w:bCs/>
          <w:sz w:val="22"/>
          <w:szCs w:val="22"/>
        </w:rPr>
        <w:t>’</w:t>
      </w:r>
      <w:r w:rsidRPr="00A92E80">
        <w:rPr>
          <w:rFonts w:ascii="Times New Roman" w:hAnsi="Times New Roman"/>
          <w:b w:val="0"/>
          <w:bCs/>
          <w:sz w:val="22"/>
          <w:szCs w:val="22"/>
        </w:rPr>
        <w:t>s</w:t>
      </w:r>
      <w:r w:rsidRPr="002E0526">
        <w:rPr>
          <w:rFonts w:ascii="Times New Roman" w:hAnsi="Times New Roman"/>
          <w:b w:val="0"/>
          <w:bCs/>
          <w:sz w:val="22"/>
          <w:szCs w:val="22"/>
        </w:rPr>
        <w:t xml:space="preserve"> staff, which includes</w:t>
      </w:r>
      <w:r w:rsidRPr="00FE0FC2">
        <w:rPr>
          <w:rFonts w:ascii="Times New Roman" w:hAnsi="Times New Roman"/>
          <w:b w:val="0"/>
          <w:bCs/>
          <w:sz w:val="22"/>
          <w:szCs w:val="22"/>
        </w:rPr>
        <w:t xml:space="preserve">, but is not limited to, Provider’s officers, agents, employees, subcontractors, or assignees, are under the influence of or impaired by drugs, the Department reserves the right to require the individual to undergo drug testing. </w:t>
      </w:r>
      <w:r w:rsidR="00FE0FC2" w:rsidRPr="00FE0FC2">
        <w:rPr>
          <w:rFonts w:ascii="Times New Roman" w:hAnsi="Times New Roman"/>
          <w:b w:val="0"/>
          <w:bCs/>
          <w:sz w:val="22"/>
          <w:szCs w:val="22"/>
        </w:rPr>
        <w:t xml:space="preserve">The Department may require the individual to cease performing services pending drug test results. </w:t>
      </w:r>
      <w:r w:rsidRPr="00FE0FC2">
        <w:rPr>
          <w:rFonts w:ascii="Times New Roman" w:hAnsi="Times New Roman"/>
          <w:b w:val="0"/>
          <w:bCs/>
          <w:sz w:val="22"/>
          <w:szCs w:val="22"/>
        </w:rPr>
        <w:t xml:space="preserve">In the event of a positive drug test, the Provider must notify the Department </w:t>
      </w:r>
      <w:r w:rsidR="00C868D6" w:rsidRPr="00FE0FC2">
        <w:rPr>
          <w:rFonts w:ascii="Times New Roman" w:hAnsi="Times New Roman"/>
          <w:b w:val="0"/>
          <w:bCs/>
          <w:sz w:val="22"/>
          <w:szCs w:val="22"/>
        </w:rPr>
        <w:t xml:space="preserve">in writing </w:t>
      </w:r>
      <w:r w:rsidRPr="00FE0FC2">
        <w:rPr>
          <w:rFonts w:ascii="Times New Roman" w:hAnsi="Times New Roman"/>
          <w:b w:val="0"/>
          <w:bCs/>
          <w:sz w:val="22"/>
          <w:szCs w:val="22"/>
        </w:rPr>
        <w:t xml:space="preserve">and at which time the Department may request a replacement of </w:t>
      </w:r>
      <w:r w:rsidRPr="00FE0FC2">
        <w:rPr>
          <w:rFonts w:ascii="Times New Roman" w:eastAsia="Calibri" w:hAnsi="Times New Roman"/>
          <w:b w:val="0"/>
          <w:bCs/>
          <w:sz w:val="22"/>
          <w:szCs w:val="22"/>
        </w:rPr>
        <w:t>equal or superior skills and qualifications of the prior individual.</w:t>
      </w:r>
      <w:r w:rsidRPr="00F32838">
        <w:rPr>
          <w:rFonts w:eastAsia="Calibri" w:cs="Arial"/>
          <w:b w:val="0"/>
          <w:bCs/>
          <w:sz w:val="22"/>
          <w:szCs w:val="22"/>
        </w:rPr>
        <w:t xml:space="preserve">  </w:t>
      </w:r>
    </w:p>
    <w:p w14:paraId="6E3DFE9F" w14:textId="77777777" w:rsidR="00F72473" w:rsidRDefault="00F72473" w:rsidP="00787449">
      <w:pPr>
        <w:numPr>
          <w:ilvl w:val="1"/>
          <w:numId w:val="7"/>
        </w:numPr>
        <w:ind w:hanging="720"/>
        <w:rPr>
          <w:rFonts w:eastAsia="Calibri"/>
          <w:sz w:val="22"/>
          <w:szCs w:val="22"/>
        </w:rPr>
      </w:pPr>
      <w:r w:rsidRPr="00F32838">
        <w:rPr>
          <w:rFonts w:eastAsia="Calibri"/>
          <w:sz w:val="22"/>
          <w:szCs w:val="22"/>
        </w:rPr>
        <w:t xml:space="preserve">The Provider is responsible for any costs associated with meeting this screening requirement. </w:t>
      </w:r>
    </w:p>
    <w:p w14:paraId="3FE97621" w14:textId="77777777" w:rsidR="00DA242D" w:rsidRPr="00076397" w:rsidRDefault="00DA242D" w:rsidP="00787449">
      <w:pPr>
        <w:ind w:left="1440"/>
        <w:rPr>
          <w:rFonts w:eastAsia="Calibri"/>
          <w:sz w:val="8"/>
          <w:szCs w:val="8"/>
        </w:rPr>
      </w:pPr>
    </w:p>
    <w:p w14:paraId="25810F78" w14:textId="77777777" w:rsidR="00F73121" w:rsidRDefault="00FC63A2" w:rsidP="00787449">
      <w:pPr>
        <w:ind w:left="360" w:hanging="360"/>
        <w:rPr>
          <w:sz w:val="22"/>
          <w:szCs w:val="22"/>
        </w:rPr>
      </w:pPr>
      <w:bookmarkStart w:id="5" w:name="_Hlk19105603"/>
      <w:bookmarkEnd w:id="4"/>
      <w:r w:rsidRPr="005C7D38">
        <w:rPr>
          <w:b/>
          <w:sz w:val="22"/>
          <w:szCs w:val="22"/>
        </w:rPr>
        <w:t>M.</w:t>
      </w:r>
      <w:r w:rsidRPr="005C7D38">
        <w:rPr>
          <w:b/>
          <w:sz w:val="22"/>
          <w:szCs w:val="22"/>
        </w:rPr>
        <w:tab/>
      </w:r>
      <w:r w:rsidR="0016298F" w:rsidRPr="00F73121">
        <w:rPr>
          <w:b/>
          <w:sz w:val="22"/>
          <w:szCs w:val="22"/>
        </w:rPr>
        <w:t>Civil Rights Requirements</w:t>
      </w:r>
      <w:r w:rsidR="004C0AD7" w:rsidRPr="00F73121">
        <w:rPr>
          <w:sz w:val="22"/>
          <w:szCs w:val="22"/>
        </w:rPr>
        <w:t xml:space="preserve">: </w:t>
      </w:r>
    </w:p>
    <w:p w14:paraId="46455326" w14:textId="5AC2894E" w:rsidR="0016298F" w:rsidRDefault="00F73121" w:rsidP="00787449">
      <w:pPr>
        <w:ind w:left="720" w:hanging="360"/>
        <w:rPr>
          <w:sz w:val="22"/>
          <w:szCs w:val="22"/>
        </w:rPr>
      </w:pPr>
      <w:r w:rsidRPr="00F73121">
        <w:rPr>
          <w:bCs/>
          <w:sz w:val="22"/>
          <w:szCs w:val="22"/>
        </w:rPr>
        <w:t>1.</w:t>
      </w:r>
      <w:r w:rsidRPr="00F73121">
        <w:rPr>
          <w:bCs/>
          <w:sz w:val="22"/>
          <w:szCs w:val="22"/>
        </w:rPr>
        <w:tab/>
      </w:r>
      <w:r w:rsidR="00505DEA" w:rsidRPr="00F73121">
        <w:rPr>
          <w:sz w:val="22"/>
          <w:szCs w:val="22"/>
        </w:rPr>
        <w:t>Provider</w:t>
      </w:r>
      <w:r>
        <w:rPr>
          <w:sz w:val="22"/>
          <w:szCs w:val="22"/>
        </w:rPr>
        <w:t>, including its officers, agents, employees, subcontractors, or assignees</w:t>
      </w:r>
      <w:r w:rsidR="0016298F" w:rsidRPr="00F73121">
        <w:rPr>
          <w:sz w:val="22"/>
          <w:szCs w:val="22"/>
        </w:rPr>
        <w:t xml:space="preserve"> </w:t>
      </w:r>
      <w:r w:rsidR="00F146CF" w:rsidRPr="00F73121">
        <w:rPr>
          <w:sz w:val="22"/>
          <w:szCs w:val="22"/>
        </w:rPr>
        <w:t>must</w:t>
      </w:r>
      <w:r w:rsidR="0016298F" w:rsidRPr="00F73121">
        <w:rPr>
          <w:sz w:val="22"/>
          <w:szCs w:val="22"/>
        </w:rPr>
        <w:t xml:space="preserve"> </w:t>
      </w:r>
      <w:r>
        <w:rPr>
          <w:sz w:val="22"/>
          <w:szCs w:val="22"/>
        </w:rPr>
        <w:t xml:space="preserve">review the following policies and procedures as directed by the Department: Policy for Access to Programs and Activities; Procedure for Access to Programs and Activities; Language and Disability Access Plan; and the Civil Rights Training for Access to Programs and Activities. </w:t>
      </w:r>
    </w:p>
    <w:p w14:paraId="741A586D" w14:textId="2490FC45" w:rsidR="00F73121" w:rsidRDefault="00F73121" w:rsidP="00787449">
      <w:pPr>
        <w:ind w:left="720" w:hanging="360"/>
        <w:rPr>
          <w:sz w:val="22"/>
          <w:szCs w:val="22"/>
        </w:rPr>
      </w:pPr>
      <w:r>
        <w:rPr>
          <w:sz w:val="22"/>
          <w:szCs w:val="22"/>
        </w:rPr>
        <w:t>2.</w:t>
      </w:r>
      <w:r>
        <w:rPr>
          <w:sz w:val="22"/>
          <w:szCs w:val="22"/>
        </w:rPr>
        <w:tab/>
        <w:t xml:space="preserve">Upon contract execution and each subsequent year thereafter, the Provider must complete the Department’s Civil Rights Compliance Checklist and submit it as directed by the Department. </w:t>
      </w:r>
    </w:p>
    <w:p w14:paraId="18C4DD7A" w14:textId="1F59303F" w:rsidR="00DA242D" w:rsidRPr="005C7D38" w:rsidRDefault="00DA242D" w:rsidP="00787449">
      <w:pPr>
        <w:ind w:left="720" w:hanging="360"/>
        <w:rPr>
          <w:sz w:val="22"/>
          <w:szCs w:val="22"/>
        </w:rPr>
      </w:pPr>
    </w:p>
    <w:bookmarkEnd w:id="5"/>
    <w:p w14:paraId="6C93B869" w14:textId="77777777" w:rsidR="0016298F" w:rsidRPr="005C7D38" w:rsidRDefault="00CF2656" w:rsidP="00787449">
      <w:pPr>
        <w:pStyle w:val="Heading2"/>
        <w:tabs>
          <w:tab w:val="left" w:pos="360"/>
        </w:tabs>
        <w:spacing w:before="0"/>
        <w:rPr>
          <w:rFonts w:ascii="Times New Roman" w:hAnsi="Times New Roman"/>
          <w:b w:val="0"/>
          <w:bCs/>
          <w:sz w:val="22"/>
          <w:szCs w:val="22"/>
        </w:rPr>
      </w:pPr>
      <w:r w:rsidRPr="005C7D38">
        <w:rPr>
          <w:rFonts w:ascii="Times New Roman" w:hAnsi="Times New Roman"/>
          <w:sz w:val="22"/>
          <w:szCs w:val="22"/>
        </w:rPr>
        <w:lastRenderedPageBreak/>
        <w:t>N</w:t>
      </w:r>
      <w:r w:rsidR="0016298F" w:rsidRPr="005C7D38">
        <w:rPr>
          <w:rFonts w:ascii="Times New Roman" w:hAnsi="Times New Roman"/>
          <w:sz w:val="22"/>
          <w:szCs w:val="22"/>
        </w:rPr>
        <w:t>.</w:t>
      </w:r>
      <w:r w:rsidR="0016298F" w:rsidRPr="005C7D38">
        <w:rPr>
          <w:rFonts w:ascii="Times New Roman" w:hAnsi="Times New Roman"/>
          <w:sz w:val="22"/>
          <w:szCs w:val="22"/>
        </w:rPr>
        <w:tab/>
        <w:t xml:space="preserve">Independent Capacity of the </w:t>
      </w:r>
      <w:r w:rsidR="00BC26CF" w:rsidRPr="005C7D38">
        <w:rPr>
          <w:rFonts w:ascii="Times New Roman" w:hAnsi="Times New Roman"/>
          <w:sz w:val="22"/>
          <w:szCs w:val="22"/>
        </w:rPr>
        <w:t>Provider</w:t>
      </w:r>
    </w:p>
    <w:p w14:paraId="7A168BA7" w14:textId="77777777" w:rsidR="0016298F" w:rsidRPr="005C7D38" w:rsidRDefault="00505DEA" w:rsidP="00787449">
      <w:pPr>
        <w:numPr>
          <w:ilvl w:val="0"/>
          <w:numId w:val="1"/>
        </w:numPr>
        <w:tabs>
          <w:tab w:val="clear" w:pos="907"/>
          <w:tab w:val="num" w:pos="720"/>
        </w:tabs>
        <w:ind w:left="720"/>
        <w:rPr>
          <w:spacing w:val="-4"/>
          <w:sz w:val="22"/>
          <w:szCs w:val="22"/>
        </w:rPr>
      </w:pPr>
      <w:r w:rsidRPr="005C7D38">
        <w:rPr>
          <w:spacing w:val="-4"/>
          <w:sz w:val="22"/>
          <w:szCs w:val="22"/>
        </w:rPr>
        <w:t>Provider</w:t>
      </w:r>
      <w:r w:rsidR="0016298F" w:rsidRPr="005C7D38">
        <w:rPr>
          <w:spacing w:val="-4"/>
          <w:sz w:val="22"/>
          <w:szCs w:val="22"/>
        </w:rPr>
        <w:t xml:space="preserve"> is an independent contractor and is solely liable for the performance of all </w:t>
      </w:r>
      <w:r w:rsidR="00254923" w:rsidRPr="005C7D38">
        <w:rPr>
          <w:spacing w:val="-4"/>
          <w:sz w:val="22"/>
          <w:szCs w:val="22"/>
        </w:rPr>
        <w:t xml:space="preserve">tasks and </w:t>
      </w:r>
      <w:r w:rsidR="00F64A16" w:rsidRPr="005C7D38">
        <w:rPr>
          <w:spacing w:val="-4"/>
          <w:sz w:val="22"/>
          <w:szCs w:val="22"/>
        </w:rPr>
        <w:t>deliverables</w:t>
      </w:r>
      <w:r w:rsidR="0016298F" w:rsidRPr="005C7D38">
        <w:rPr>
          <w:spacing w:val="-4"/>
          <w:sz w:val="22"/>
          <w:szCs w:val="22"/>
        </w:rPr>
        <w:t xml:space="preserve"> contemplated by this </w:t>
      </w:r>
      <w:r w:rsidR="007F3CF5" w:rsidRPr="005C7D38">
        <w:rPr>
          <w:spacing w:val="-4"/>
          <w:sz w:val="22"/>
          <w:szCs w:val="22"/>
        </w:rPr>
        <w:t>Contract</w:t>
      </w:r>
      <w:r w:rsidR="0016298F" w:rsidRPr="005C7D38">
        <w:rPr>
          <w:spacing w:val="-4"/>
          <w:sz w:val="22"/>
          <w:szCs w:val="22"/>
        </w:rPr>
        <w:t>.</w:t>
      </w:r>
    </w:p>
    <w:p w14:paraId="4DF87B15" w14:textId="516D1BED" w:rsidR="007F3CF5" w:rsidRPr="005C7D38" w:rsidRDefault="0016298F" w:rsidP="00787449">
      <w:pPr>
        <w:numPr>
          <w:ilvl w:val="0"/>
          <w:numId w:val="1"/>
        </w:numPr>
        <w:tabs>
          <w:tab w:val="clear" w:pos="907"/>
          <w:tab w:val="num" w:pos="-2340"/>
          <w:tab w:val="num" w:pos="720"/>
        </w:tabs>
        <w:ind w:left="720"/>
        <w:rPr>
          <w:spacing w:val="-4"/>
          <w:sz w:val="22"/>
          <w:szCs w:val="22"/>
        </w:rPr>
      </w:pPr>
      <w:r w:rsidRPr="005C7D38">
        <w:rPr>
          <w:spacing w:val="-4"/>
          <w:sz w:val="22"/>
          <w:szCs w:val="22"/>
        </w:rPr>
        <w:t xml:space="preserve">Except where </w:t>
      </w:r>
      <w:r w:rsidR="00505DEA" w:rsidRPr="005C7D38">
        <w:rPr>
          <w:spacing w:val="-4"/>
          <w:sz w:val="22"/>
          <w:szCs w:val="22"/>
        </w:rPr>
        <w:t>Provider</w:t>
      </w:r>
      <w:r w:rsidRPr="005C7D38">
        <w:rPr>
          <w:spacing w:val="-4"/>
          <w:sz w:val="22"/>
          <w:szCs w:val="22"/>
        </w:rPr>
        <w:t xml:space="preserve"> is a state agency, </w:t>
      </w:r>
      <w:r w:rsidR="00505DEA" w:rsidRPr="005C7D38">
        <w:rPr>
          <w:spacing w:val="-4"/>
          <w:sz w:val="22"/>
          <w:szCs w:val="22"/>
        </w:rPr>
        <w:t>Provider</w:t>
      </w:r>
      <w:r w:rsidRPr="005C7D38">
        <w:rPr>
          <w:spacing w:val="-4"/>
          <w:sz w:val="22"/>
          <w:szCs w:val="22"/>
        </w:rPr>
        <w:t xml:space="preserve">, its officers, agents, employees, </w:t>
      </w:r>
      <w:r w:rsidR="002D28D8">
        <w:rPr>
          <w:spacing w:val="-4"/>
          <w:sz w:val="22"/>
          <w:szCs w:val="22"/>
        </w:rPr>
        <w:t>subcontractor</w:t>
      </w:r>
      <w:r w:rsidRPr="005C7D38">
        <w:rPr>
          <w:spacing w:val="-4"/>
          <w:sz w:val="22"/>
          <w:szCs w:val="22"/>
        </w:rPr>
        <w:t xml:space="preserve">, or assignees, in performance of this </w:t>
      </w:r>
      <w:r w:rsidR="007F3CF5" w:rsidRPr="005C7D38">
        <w:rPr>
          <w:spacing w:val="-4"/>
          <w:sz w:val="22"/>
          <w:szCs w:val="22"/>
        </w:rPr>
        <w:t>Contract</w:t>
      </w:r>
      <w:r w:rsidRPr="005C7D38">
        <w:rPr>
          <w:spacing w:val="-4"/>
          <w:sz w:val="22"/>
          <w:szCs w:val="22"/>
        </w:rPr>
        <w:t xml:space="preserve">, </w:t>
      </w:r>
      <w:r w:rsidR="00D32A2C" w:rsidRPr="005C7D38">
        <w:rPr>
          <w:spacing w:val="-4"/>
          <w:sz w:val="22"/>
          <w:szCs w:val="22"/>
        </w:rPr>
        <w:t>will</w:t>
      </w:r>
      <w:r w:rsidRPr="005C7D38">
        <w:rPr>
          <w:spacing w:val="-4"/>
          <w:sz w:val="22"/>
          <w:szCs w:val="22"/>
        </w:rPr>
        <w:t xml:space="preserve"> act in the capacity of an independent </w:t>
      </w:r>
      <w:r w:rsidR="00B21F79">
        <w:rPr>
          <w:spacing w:val="-4"/>
          <w:sz w:val="22"/>
          <w:szCs w:val="22"/>
        </w:rPr>
        <w:t>c</w:t>
      </w:r>
      <w:r w:rsidR="007F3CF5" w:rsidRPr="005C7D38">
        <w:rPr>
          <w:spacing w:val="-4"/>
          <w:sz w:val="22"/>
          <w:szCs w:val="22"/>
        </w:rPr>
        <w:t>ontract</w:t>
      </w:r>
      <w:r w:rsidRPr="005C7D38">
        <w:rPr>
          <w:spacing w:val="-4"/>
          <w:sz w:val="22"/>
          <w:szCs w:val="22"/>
        </w:rPr>
        <w:t>or and not as an officer, employee, or agent of the</w:t>
      </w:r>
      <w:r w:rsidR="00B13275" w:rsidRPr="005C7D38">
        <w:rPr>
          <w:spacing w:val="-4"/>
          <w:sz w:val="22"/>
          <w:szCs w:val="22"/>
        </w:rPr>
        <w:t xml:space="preserve"> State</w:t>
      </w:r>
      <w:r w:rsidR="008176CC" w:rsidRPr="005C7D38">
        <w:rPr>
          <w:spacing w:val="-4"/>
          <w:sz w:val="22"/>
          <w:szCs w:val="22"/>
        </w:rPr>
        <w:t xml:space="preserve">. </w:t>
      </w:r>
      <w:r w:rsidR="00505DEA" w:rsidRPr="005C7D38">
        <w:rPr>
          <w:spacing w:val="-4"/>
          <w:sz w:val="22"/>
          <w:szCs w:val="22"/>
        </w:rPr>
        <w:t>Provider</w:t>
      </w:r>
      <w:r w:rsidRPr="005C7D38">
        <w:rPr>
          <w:spacing w:val="-4"/>
          <w:sz w:val="22"/>
          <w:szCs w:val="22"/>
        </w:rPr>
        <w:t xml:space="preserve"> </w:t>
      </w:r>
      <w:r w:rsidR="00F32A64" w:rsidRPr="005C7D38">
        <w:rPr>
          <w:spacing w:val="-4"/>
          <w:sz w:val="22"/>
          <w:szCs w:val="22"/>
        </w:rPr>
        <w:t xml:space="preserve">will not </w:t>
      </w:r>
      <w:r w:rsidRPr="005C7D38">
        <w:rPr>
          <w:spacing w:val="-4"/>
          <w:sz w:val="22"/>
          <w:szCs w:val="22"/>
        </w:rPr>
        <w:t xml:space="preserve">represent to others that it has the authority to bind the </w:t>
      </w:r>
      <w:r w:rsidR="008A456C" w:rsidRPr="005C7D38">
        <w:rPr>
          <w:spacing w:val="-4"/>
          <w:sz w:val="22"/>
          <w:szCs w:val="22"/>
        </w:rPr>
        <w:t>D</w:t>
      </w:r>
      <w:r w:rsidRPr="005C7D38">
        <w:rPr>
          <w:spacing w:val="-4"/>
          <w:sz w:val="22"/>
          <w:szCs w:val="22"/>
        </w:rPr>
        <w:t>epartment unless specifically authorized to do so.</w:t>
      </w:r>
    </w:p>
    <w:p w14:paraId="5096A061" w14:textId="1C39024E" w:rsidR="0016298F" w:rsidRPr="005C7D38" w:rsidRDefault="00505DEA" w:rsidP="00787449">
      <w:pPr>
        <w:numPr>
          <w:ilvl w:val="0"/>
          <w:numId w:val="1"/>
        </w:numPr>
        <w:tabs>
          <w:tab w:val="clear" w:pos="907"/>
          <w:tab w:val="num" w:pos="720"/>
        </w:tabs>
        <w:ind w:left="720"/>
        <w:rPr>
          <w:spacing w:val="-6"/>
          <w:sz w:val="22"/>
          <w:szCs w:val="22"/>
        </w:rPr>
      </w:pPr>
      <w:r w:rsidRPr="005C7D38">
        <w:rPr>
          <w:spacing w:val="-6"/>
          <w:sz w:val="22"/>
          <w:szCs w:val="22"/>
        </w:rPr>
        <w:t>Provider</w:t>
      </w:r>
      <w:r w:rsidR="0016298F" w:rsidRPr="005C7D38">
        <w:rPr>
          <w:spacing w:val="-6"/>
          <w:sz w:val="22"/>
          <w:szCs w:val="22"/>
        </w:rPr>
        <w:t>, its</w:t>
      </w:r>
      <w:r w:rsidR="007F3CF5" w:rsidRPr="005C7D38">
        <w:rPr>
          <w:spacing w:val="-6"/>
          <w:sz w:val="22"/>
          <w:szCs w:val="22"/>
        </w:rPr>
        <w:t xml:space="preserve"> </w:t>
      </w:r>
      <w:r w:rsidR="0016298F" w:rsidRPr="005C7D38">
        <w:rPr>
          <w:spacing w:val="-6"/>
          <w:sz w:val="22"/>
          <w:szCs w:val="22"/>
        </w:rPr>
        <w:t xml:space="preserve">officers, agents, employees, </w:t>
      </w:r>
      <w:r w:rsidR="002D28D8">
        <w:rPr>
          <w:spacing w:val="-6"/>
          <w:sz w:val="22"/>
          <w:szCs w:val="22"/>
        </w:rPr>
        <w:t>subcontractor</w:t>
      </w:r>
      <w:r w:rsidR="0016298F" w:rsidRPr="005C7D38">
        <w:rPr>
          <w:spacing w:val="-6"/>
          <w:sz w:val="22"/>
          <w:szCs w:val="22"/>
        </w:rPr>
        <w:t xml:space="preserve">, or assignees are </w:t>
      </w:r>
      <w:r w:rsidR="008176CC" w:rsidRPr="005C7D38">
        <w:rPr>
          <w:spacing w:val="-6"/>
          <w:sz w:val="22"/>
          <w:szCs w:val="22"/>
        </w:rPr>
        <w:t xml:space="preserve">not </w:t>
      </w:r>
      <w:r w:rsidR="0016298F" w:rsidRPr="005C7D38">
        <w:rPr>
          <w:spacing w:val="-6"/>
          <w:sz w:val="22"/>
          <w:szCs w:val="22"/>
        </w:rPr>
        <w:t xml:space="preserve">entitled to state retirement or state leave benefits, or to any other compensation of state employment </w:t>
      </w:r>
      <w:proofErr w:type="gramStart"/>
      <w:r w:rsidR="0016298F" w:rsidRPr="005C7D38">
        <w:rPr>
          <w:spacing w:val="-6"/>
          <w:sz w:val="22"/>
          <w:szCs w:val="22"/>
        </w:rPr>
        <w:t>as a result of</w:t>
      </w:r>
      <w:proofErr w:type="gramEnd"/>
      <w:r w:rsidR="0016298F" w:rsidRPr="005C7D38">
        <w:rPr>
          <w:spacing w:val="-6"/>
          <w:sz w:val="22"/>
          <w:szCs w:val="22"/>
        </w:rPr>
        <w:t xml:space="preserve"> performing the duties and obligations of this </w:t>
      </w:r>
      <w:r w:rsidR="007F3CF5" w:rsidRPr="005C7D38">
        <w:rPr>
          <w:spacing w:val="-6"/>
          <w:sz w:val="22"/>
          <w:szCs w:val="22"/>
        </w:rPr>
        <w:t>Contract</w:t>
      </w:r>
      <w:r w:rsidR="0016298F" w:rsidRPr="005C7D38">
        <w:rPr>
          <w:spacing w:val="-6"/>
          <w:sz w:val="22"/>
          <w:szCs w:val="22"/>
        </w:rPr>
        <w:t>.</w:t>
      </w:r>
    </w:p>
    <w:p w14:paraId="3D939B94" w14:textId="77777777" w:rsidR="0016298F" w:rsidRPr="005C7D38" w:rsidRDefault="00505DEA" w:rsidP="00787449">
      <w:pPr>
        <w:numPr>
          <w:ilvl w:val="0"/>
          <w:numId w:val="1"/>
        </w:numPr>
        <w:tabs>
          <w:tab w:val="clear" w:pos="907"/>
          <w:tab w:val="num" w:pos="-2340"/>
          <w:tab w:val="num" w:pos="720"/>
        </w:tabs>
        <w:ind w:left="720"/>
        <w:rPr>
          <w:spacing w:val="-4"/>
          <w:sz w:val="22"/>
          <w:szCs w:val="22"/>
        </w:rPr>
      </w:pPr>
      <w:r w:rsidRPr="005C7D38">
        <w:rPr>
          <w:spacing w:val="-4"/>
          <w:sz w:val="22"/>
          <w:szCs w:val="22"/>
        </w:rPr>
        <w:t>Provider</w:t>
      </w:r>
      <w:r w:rsidR="0016298F" w:rsidRPr="005C7D38">
        <w:rPr>
          <w:spacing w:val="-4"/>
          <w:sz w:val="22"/>
          <w:szCs w:val="22"/>
        </w:rPr>
        <w:t xml:space="preserve"> agrees to take such actions as may be necessary to ensure that each </w:t>
      </w:r>
      <w:r w:rsidR="00E12258" w:rsidRPr="005C7D38">
        <w:rPr>
          <w:spacing w:val="-4"/>
          <w:sz w:val="22"/>
          <w:szCs w:val="22"/>
        </w:rPr>
        <w:t>sub</w:t>
      </w:r>
      <w:r w:rsidR="002D28D8">
        <w:rPr>
          <w:spacing w:val="-4"/>
          <w:sz w:val="22"/>
          <w:szCs w:val="22"/>
        </w:rPr>
        <w:t>contractor</w:t>
      </w:r>
      <w:r w:rsidR="0016298F" w:rsidRPr="005C7D38">
        <w:rPr>
          <w:spacing w:val="-4"/>
          <w:sz w:val="22"/>
          <w:szCs w:val="22"/>
        </w:rPr>
        <w:t xml:space="preserve"> of </w:t>
      </w:r>
      <w:r w:rsidRPr="005C7D38">
        <w:rPr>
          <w:spacing w:val="-4"/>
          <w:sz w:val="22"/>
          <w:szCs w:val="22"/>
        </w:rPr>
        <w:t>Provider</w:t>
      </w:r>
      <w:r w:rsidR="0016298F" w:rsidRPr="005C7D38">
        <w:rPr>
          <w:spacing w:val="-4"/>
          <w:sz w:val="22"/>
          <w:szCs w:val="22"/>
        </w:rPr>
        <w:t xml:space="preserve"> </w:t>
      </w:r>
      <w:r w:rsidR="00D91221" w:rsidRPr="005C7D38">
        <w:rPr>
          <w:spacing w:val="-4"/>
          <w:sz w:val="22"/>
          <w:szCs w:val="22"/>
        </w:rPr>
        <w:t>understand they are</w:t>
      </w:r>
      <w:r w:rsidR="0016298F" w:rsidRPr="005C7D38">
        <w:rPr>
          <w:spacing w:val="-4"/>
          <w:sz w:val="22"/>
          <w:szCs w:val="22"/>
        </w:rPr>
        <w:t xml:space="preserve"> independent contractor and will not be considered or permitted to be an agent, servant, joint </w:t>
      </w:r>
      <w:proofErr w:type="spellStart"/>
      <w:r w:rsidR="0016298F" w:rsidRPr="005C7D38">
        <w:rPr>
          <w:spacing w:val="-4"/>
          <w:sz w:val="22"/>
          <w:szCs w:val="22"/>
        </w:rPr>
        <w:t>venturer</w:t>
      </w:r>
      <w:proofErr w:type="spellEnd"/>
      <w:r w:rsidR="0016298F" w:rsidRPr="005C7D38">
        <w:rPr>
          <w:spacing w:val="-4"/>
          <w:sz w:val="22"/>
          <w:szCs w:val="22"/>
        </w:rPr>
        <w:t xml:space="preserve">, or partner of the </w:t>
      </w:r>
      <w:r w:rsidR="00B747A1" w:rsidRPr="005C7D38">
        <w:rPr>
          <w:spacing w:val="-4"/>
          <w:sz w:val="22"/>
          <w:szCs w:val="22"/>
        </w:rPr>
        <w:t>s</w:t>
      </w:r>
      <w:r w:rsidR="0016298F" w:rsidRPr="005C7D38">
        <w:rPr>
          <w:spacing w:val="-4"/>
          <w:sz w:val="22"/>
          <w:szCs w:val="22"/>
        </w:rPr>
        <w:t>tate of Florida.</w:t>
      </w:r>
    </w:p>
    <w:p w14:paraId="62C45DA5" w14:textId="77777777" w:rsidR="0016298F" w:rsidRPr="005C7D38" w:rsidRDefault="0016298F" w:rsidP="00787449">
      <w:pPr>
        <w:numPr>
          <w:ilvl w:val="0"/>
          <w:numId w:val="1"/>
        </w:numPr>
        <w:tabs>
          <w:tab w:val="clear" w:pos="907"/>
          <w:tab w:val="num" w:pos="-2340"/>
          <w:tab w:val="num" w:pos="720"/>
        </w:tabs>
        <w:ind w:left="720"/>
        <w:rPr>
          <w:spacing w:val="-4"/>
          <w:sz w:val="22"/>
          <w:szCs w:val="22"/>
        </w:rPr>
      </w:pPr>
      <w:r w:rsidRPr="005C7D38">
        <w:rPr>
          <w:spacing w:val="-4"/>
          <w:sz w:val="22"/>
          <w:szCs w:val="22"/>
        </w:rPr>
        <w:t xml:space="preserve">Unless justified by </w:t>
      </w:r>
      <w:r w:rsidR="00505DEA" w:rsidRPr="005C7D38">
        <w:rPr>
          <w:spacing w:val="-4"/>
          <w:sz w:val="22"/>
          <w:szCs w:val="22"/>
        </w:rPr>
        <w:t>Provider</w:t>
      </w:r>
      <w:r w:rsidRPr="005C7D38">
        <w:rPr>
          <w:spacing w:val="-4"/>
          <w:sz w:val="22"/>
          <w:szCs w:val="22"/>
        </w:rPr>
        <w:t xml:space="preserve"> and agreed to by the </w:t>
      </w:r>
      <w:r w:rsidR="008A456C" w:rsidRPr="005C7D38">
        <w:rPr>
          <w:spacing w:val="-4"/>
          <w:sz w:val="22"/>
          <w:szCs w:val="22"/>
        </w:rPr>
        <w:t>D</w:t>
      </w:r>
      <w:r w:rsidRPr="005C7D38">
        <w:rPr>
          <w:spacing w:val="-4"/>
          <w:sz w:val="22"/>
          <w:szCs w:val="22"/>
        </w:rPr>
        <w:t>epartment in</w:t>
      </w:r>
      <w:r w:rsidR="00B15B68" w:rsidRPr="005C7D38">
        <w:rPr>
          <w:spacing w:val="-4"/>
          <w:sz w:val="22"/>
          <w:szCs w:val="22"/>
        </w:rPr>
        <w:t xml:space="preserve"> the </w:t>
      </w:r>
      <w:r w:rsidR="002F1E81">
        <w:rPr>
          <w:spacing w:val="-4"/>
          <w:sz w:val="22"/>
          <w:szCs w:val="22"/>
        </w:rPr>
        <w:t>Attachment I</w:t>
      </w:r>
      <w:r w:rsidRPr="005C7D38">
        <w:rPr>
          <w:spacing w:val="-4"/>
          <w:sz w:val="22"/>
          <w:szCs w:val="22"/>
        </w:rPr>
        <w:t xml:space="preserve">, the </w:t>
      </w:r>
      <w:r w:rsidR="00063AE8" w:rsidRPr="005C7D38">
        <w:rPr>
          <w:spacing w:val="-4"/>
          <w:sz w:val="22"/>
          <w:szCs w:val="22"/>
        </w:rPr>
        <w:t>D</w:t>
      </w:r>
      <w:r w:rsidRPr="005C7D38">
        <w:rPr>
          <w:spacing w:val="-4"/>
          <w:sz w:val="22"/>
          <w:szCs w:val="22"/>
        </w:rPr>
        <w:t xml:space="preserve">epartment will not furnish services of support (e.g., office space, office supplies, telephone service, secretarial, or clerical support) to </w:t>
      </w:r>
      <w:r w:rsidR="00505DEA" w:rsidRPr="005C7D38">
        <w:rPr>
          <w:spacing w:val="-4"/>
          <w:sz w:val="22"/>
          <w:szCs w:val="22"/>
        </w:rPr>
        <w:t>Provider</w:t>
      </w:r>
      <w:r w:rsidRPr="005C7D38">
        <w:rPr>
          <w:spacing w:val="-4"/>
          <w:sz w:val="22"/>
          <w:szCs w:val="22"/>
        </w:rPr>
        <w:t xml:space="preserve"> or its </w:t>
      </w:r>
      <w:r w:rsidR="00E12258" w:rsidRPr="005C7D38">
        <w:rPr>
          <w:spacing w:val="-4"/>
          <w:sz w:val="22"/>
          <w:szCs w:val="22"/>
        </w:rPr>
        <w:t>sub</w:t>
      </w:r>
      <w:r w:rsidR="002D28D8">
        <w:rPr>
          <w:spacing w:val="-4"/>
          <w:sz w:val="22"/>
          <w:szCs w:val="22"/>
        </w:rPr>
        <w:t>contractor</w:t>
      </w:r>
      <w:r w:rsidRPr="005C7D38">
        <w:rPr>
          <w:spacing w:val="-4"/>
          <w:sz w:val="22"/>
          <w:szCs w:val="22"/>
        </w:rPr>
        <w:t xml:space="preserve"> or assignee.</w:t>
      </w:r>
    </w:p>
    <w:p w14:paraId="22497DD3" w14:textId="77777777" w:rsidR="0016298F" w:rsidRDefault="0016298F" w:rsidP="00787449">
      <w:pPr>
        <w:numPr>
          <w:ilvl w:val="0"/>
          <w:numId w:val="1"/>
        </w:numPr>
        <w:tabs>
          <w:tab w:val="clear" w:pos="907"/>
          <w:tab w:val="num" w:pos="-1890"/>
          <w:tab w:val="num" w:pos="720"/>
        </w:tabs>
        <w:ind w:left="720"/>
        <w:rPr>
          <w:spacing w:val="-4"/>
          <w:sz w:val="22"/>
          <w:szCs w:val="22"/>
        </w:rPr>
      </w:pPr>
      <w:r w:rsidRPr="005C7D38">
        <w:rPr>
          <w:spacing w:val="-4"/>
          <w:sz w:val="22"/>
          <w:szCs w:val="22"/>
        </w:rPr>
        <w:t xml:space="preserve">All deductions for social security, withholding taxes, income taxes, contributions to unemployment compensation funds, and all necessary insurance for </w:t>
      </w:r>
      <w:r w:rsidR="00505DEA" w:rsidRPr="005C7D38">
        <w:rPr>
          <w:spacing w:val="-4"/>
          <w:sz w:val="22"/>
          <w:szCs w:val="22"/>
        </w:rPr>
        <w:t>Provider</w:t>
      </w:r>
      <w:r w:rsidRPr="005C7D38">
        <w:rPr>
          <w:spacing w:val="-4"/>
          <w:sz w:val="22"/>
          <w:szCs w:val="22"/>
        </w:rPr>
        <w:t xml:space="preserve">, </w:t>
      </w:r>
      <w:r w:rsidR="00505DEA" w:rsidRPr="005C7D38">
        <w:rPr>
          <w:spacing w:val="-4"/>
          <w:sz w:val="22"/>
          <w:szCs w:val="22"/>
        </w:rPr>
        <w:t>Provider</w:t>
      </w:r>
      <w:r w:rsidRPr="005C7D38">
        <w:rPr>
          <w:spacing w:val="-4"/>
          <w:sz w:val="22"/>
          <w:szCs w:val="22"/>
        </w:rPr>
        <w:t xml:space="preserve">’s officers, employees, agents, </w:t>
      </w:r>
      <w:r w:rsidR="00E12258" w:rsidRPr="005C7D38">
        <w:rPr>
          <w:spacing w:val="-4"/>
          <w:sz w:val="22"/>
          <w:szCs w:val="22"/>
        </w:rPr>
        <w:t>sub</w:t>
      </w:r>
      <w:r w:rsidR="002D28D8">
        <w:rPr>
          <w:spacing w:val="-4"/>
          <w:sz w:val="22"/>
          <w:szCs w:val="22"/>
        </w:rPr>
        <w:t>contractor</w:t>
      </w:r>
      <w:r w:rsidR="00E12258" w:rsidRPr="005C7D38">
        <w:rPr>
          <w:spacing w:val="-4"/>
          <w:sz w:val="22"/>
          <w:szCs w:val="22"/>
        </w:rPr>
        <w:t>s</w:t>
      </w:r>
      <w:r w:rsidRPr="005C7D38">
        <w:rPr>
          <w:spacing w:val="-4"/>
          <w:sz w:val="22"/>
          <w:szCs w:val="22"/>
        </w:rPr>
        <w:t xml:space="preserve">, or assignees </w:t>
      </w:r>
      <w:r w:rsidR="00D32A2C" w:rsidRPr="005C7D38">
        <w:rPr>
          <w:spacing w:val="-4"/>
          <w:sz w:val="22"/>
          <w:szCs w:val="22"/>
        </w:rPr>
        <w:t>will</w:t>
      </w:r>
      <w:r w:rsidRPr="005C7D38">
        <w:rPr>
          <w:spacing w:val="-4"/>
          <w:sz w:val="22"/>
          <w:szCs w:val="22"/>
        </w:rPr>
        <w:t xml:space="preserve"> be the responsibility of </w:t>
      </w:r>
      <w:r w:rsidR="00505DEA" w:rsidRPr="005C7D38">
        <w:rPr>
          <w:spacing w:val="-4"/>
          <w:sz w:val="22"/>
          <w:szCs w:val="22"/>
        </w:rPr>
        <w:t>Provider</w:t>
      </w:r>
      <w:r w:rsidRPr="005C7D38">
        <w:rPr>
          <w:spacing w:val="-4"/>
          <w:sz w:val="22"/>
          <w:szCs w:val="22"/>
        </w:rPr>
        <w:t>.</w:t>
      </w:r>
    </w:p>
    <w:p w14:paraId="772576DD" w14:textId="77777777" w:rsidR="00DA242D" w:rsidRPr="00076397" w:rsidRDefault="00DA242D" w:rsidP="00787449">
      <w:pPr>
        <w:tabs>
          <w:tab w:val="num" w:pos="907"/>
        </w:tabs>
        <w:ind w:left="720"/>
        <w:rPr>
          <w:spacing w:val="-4"/>
          <w:sz w:val="8"/>
          <w:szCs w:val="8"/>
        </w:rPr>
      </w:pPr>
    </w:p>
    <w:p w14:paraId="786CDD4B" w14:textId="5746379F" w:rsidR="0016298F" w:rsidRDefault="00CF2656"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O</w:t>
      </w:r>
      <w:r w:rsidR="0016298F" w:rsidRPr="005C7D38">
        <w:rPr>
          <w:rFonts w:ascii="Times New Roman" w:hAnsi="Times New Roman"/>
          <w:sz w:val="22"/>
          <w:szCs w:val="22"/>
        </w:rPr>
        <w:t>.</w:t>
      </w:r>
      <w:r w:rsidR="0016298F" w:rsidRPr="005C7D38">
        <w:rPr>
          <w:rFonts w:ascii="Times New Roman" w:hAnsi="Times New Roman"/>
          <w:sz w:val="22"/>
          <w:szCs w:val="22"/>
        </w:rPr>
        <w:tab/>
        <w:t>Sponsorship</w:t>
      </w:r>
      <w:r w:rsidR="002B5AC2" w:rsidRPr="005C7D38">
        <w:rPr>
          <w:rFonts w:ascii="Times New Roman" w:hAnsi="Times New Roman"/>
          <w:sz w:val="22"/>
          <w:szCs w:val="22"/>
        </w:rPr>
        <w:t>:</w:t>
      </w:r>
      <w:r w:rsidR="002B5AC2" w:rsidRPr="00141BEA">
        <w:rPr>
          <w:rFonts w:ascii="Times New Roman" w:hAnsi="Times New Roman"/>
          <w:b w:val="0"/>
          <w:bCs/>
          <w:sz w:val="22"/>
          <w:szCs w:val="22"/>
        </w:rPr>
        <w:t xml:space="preserve"> </w:t>
      </w:r>
      <w:r w:rsidR="0016298F" w:rsidRPr="005C7D38">
        <w:rPr>
          <w:rFonts w:ascii="Times New Roman" w:hAnsi="Times New Roman"/>
          <w:b w:val="0"/>
          <w:sz w:val="22"/>
          <w:szCs w:val="22"/>
        </w:rPr>
        <w:t xml:space="preserve">As required by </w:t>
      </w:r>
      <w:r w:rsidR="0011445D" w:rsidRPr="005C7D38">
        <w:rPr>
          <w:rFonts w:ascii="Times New Roman" w:hAnsi="Times New Roman"/>
          <w:b w:val="0"/>
          <w:sz w:val="22"/>
          <w:szCs w:val="22"/>
        </w:rPr>
        <w:t>s</w:t>
      </w:r>
      <w:r w:rsidR="00007DB0" w:rsidRPr="005C7D38">
        <w:rPr>
          <w:rFonts w:ascii="Times New Roman" w:hAnsi="Times New Roman"/>
          <w:b w:val="0"/>
          <w:sz w:val="22"/>
          <w:szCs w:val="22"/>
        </w:rPr>
        <w:t xml:space="preserve">ection </w:t>
      </w:r>
      <w:r w:rsidR="0016298F" w:rsidRPr="005C7D38">
        <w:rPr>
          <w:rFonts w:ascii="Times New Roman" w:hAnsi="Times New Roman"/>
          <w:b w:val="0"/>
          <w:sz w:val="22"/>
          <w:szCs w:val="22"/>
        </w:rPr>
        <w:t xml:space="preserve">286.25, </w:t>
      </w:r>
      <w:r w:rsidR="007A18FB" w:rsidRPr="005C7D38">
        <w:rPr>
          <w:rFonts w:ascii="Times New Roman" w:hAnsi="Times New Roman"/>
          <w:b w:val="0"/>
          <w:sz w:val="22"/>
          <w:szCs w:val="22"/>
        </w:rPr>
        <w:t>Florida Statutes</w:t>
      </w:r>
      <w:r w:rsidR="0016298F" w:rsidRPr="005C7D38">
        <w:rPr>
          <w:rFonts w:ascii="Times New Roman" w:hAnsi="Times New Roman"/>
          <w:b w:val="0"/>
          <w:sz w:val="22"/>
          <w:szCs w:val="22"/>
        </w:rPr>
        <w:t xml:space="preserve">, if </w:t>
      </w:r>
      <w:r w:rsidR="00505DEA" w:rsidRPr="005C7D38">
        <w:rPr>
          <w:rFonts w:ascii="Times New Roman" w:hAnsi="Times New Roman"/>
          <w:b w:val="0"/>
          <w:sz w:val="22"/>
          <w:szCs w:val="22"/>
        </w:rPr>
        <w:t>Provider</w:t>
      </w:r>
      <w:r w:rsidR="0016298F" w:rsidRPr="005C7D38">
        <w:rPr>
          <w:rFonts w:ascii="Times New Roman" w:hAnsi="Times New Roman"/>
          <w:b w:val="0"/>
          <w:sz w:val="22"/>
          <w:szCs w:val="22"/>
        </w:rPr>
        <w:t xml:space="preserve"> is a non-governmental organization </w:t>
      </w:r>
      <w:r w:rsidR="00A565C1">
        <w:rPr>
          <w:rFonts w:ascii="Times New Roman" w:hAnsi="Times New Roman"/>
          <w:b w:val="0"/>
          <w:sz w:val="22"/>
          <w:szCs w:val="22"/>
        </w:rPr>
        <w:t>that</w:t>
      </w:r>
      <w:r w:rsidR="00A565C1" w:rsidRPr="005C7D38">
        <w:rPr>
          <w:rFonts w:ascii="Times New Roman" w:hAnsi="Times New Roman"/>
          <w:b w:val="0"/>
          <w:sz w:val="22"/>
          <w:szCs w:val="22"/>
        </w:rPr>
        <w:t xml:space="preserve"> </w:t>
      </w:r>
      <w:r w:rsidR="0016298F" w:rsidRPr="005C7D38">
        <w:rPr>
          <w:rFonts w:ascii="Times New Roman" w:hAnsi="Times New Roman"/>
          <w:b w:val="0"/>
          <w:sz w:val="22"/>
          <w:szCs w:val="22"/>
        </w:rPr>
        <w:t xml:space="preserve">sponsors a program financed wholly or in part by state funds, including any funds obtained through this </w:t>
      </w:r>
      <w:r w:rsidR="007F3CF5" w:rsidRPr="005C7D38">
        <w:rPr>
          <w:rFonts w:ascii="Times New Roman" w:hAnsi="Times New Roman"/>
          <w:b w:val="0"/>
          <w:sz w:val="22"/>
          <w:szCs w:val="22"/>
        </w:rPr>
        <w:t>Contract</w:t>
      </w:r>
      <w:r w:rsidR="0016298F" w:rsidRPr="005C7D38">
        <w:rPr>
          <w:rFonts w:ascii="Times New Roman" w:hAnsi="Times New Roman"/>
          <w:b w:val="0"/>
          <w:sz w:val="22"/>
          <w:szCs w:val="22"/>
        </w:rPr>
        <w:t xml:space="preserve">, it </w:t>
      </w:r>
      <w:r w:rsidR="00D32A2C" w:rsidRPr="005C7D38">
        <w:rPr>
          <w:rFonts w:ascii="Times New Roman" w:hAnsi="Times New Roman"/>
          <w:b w:val="0"/>
          <w:sz w:val="22"/>
          <w:szCs w:val="22"/>
        </w:rPr>
        <w:t>will</w:t>
      </w:r>
      <w:r w:rsidR="0016298F" w:rsidRPr="005C7D38">
        <w:rPr>
          <w:rFonts w:ascii="Times New Roman" w:hAnsi="Times New Roman"/>
          <w:b w:val="0"/>
          <w:sz w:val="22"/>
          <w:szCs w:val="22"/>
        </w:rPr>
        <w:t xml:space="preserve">, in publicizing, advertising, or describing the sponsorship of the program, state: </w:t>
      </w:r>
      <w:r w:rsidR="007A18FB" w:rsidRPr="005C7D38">
        <w:rPr>
          <w:rFonts w:ascii="Times New Roman" w:hAnsi="Times New Roman"/>
          <w:b w:val="0"/>
          <w:sz w:val="22"/>
          <w:szCs w:val="22"/>
        </w:rPr>
        <w:t>“</w:t>
      </w:r>
      <w:r w:rsidR="0016298F" w:rsidRPr="005C7D38">
        <w:rPr>
          <w:rFonts w:ascii="Times New Roman" w:hAnsi="Times New Roman"/>
          <w:b w:val="0"/>
          <w:i/>
          <w:sz w:val="22"/>
          <w:szCs w:val="22"/>
        </w:rPr>
        <w:t>Sponsored by (</w:t>
      </w:r>
      <w:r w:rsidR="00F146CF" w:rsidRPr="005C7D38">
        <w:rPr>
          <w:rFonts w:ascii="Times New Roman" w:hAnsi="Times New Roman"/>
          <w:b w:val="0"/>
          <w:i/>
          <w:sz w:val="22"/>
          <w:szCs w:val="22"/>
        </w:rPr>
        <w:t>P</w:t>
      </w:r>
      <w:r w:rsidR="0016298F" w:rsidRPr="005C7D38">
        <w:rPr>
          <w:rFonts w:ascii="Times New Roman" w:hAnsi="Times New Roman"/>
          <w:b w:val="0"/>
          <w:i/>
          <w:sz w:val="22"/>
          <w:szCs w:val="22"/>
        </w:rPr>
        <w:t>rovider's name) and the State of Florida, Department of Health.</w:t>
      </w:r>
      <w:r w:rsidR="00F31BDB" w:rsidRPr="005C7D38">
        <w:rPr>
          <w:rFonts w:ascii="Times New Roman" w:hAnsi="Times New Roman"/>
          <w:b w:val="0"/>
          <w:i/>
          <w:sz w:val="22"/>
          <w:szCs w:val="22"/>
        </w:rPr>
        <w:t xml:space="preserve">” </w:t>
      </w:r>
      <w:r w:rsidR="0016298F" w:rsidRPr="005C7D38">
        <w:rPr>
          <w:rFonts w:ascii="Times New Roman" w:hAnsi="Times New Roman"/>
          <w:b w:val="0"/>
          <w:sz w:val="22"/>
          <w:szCs w:val="22"/>
        </w:rPr>
        <w:t xml:space="preserve">If the sponsorship reference is in written material, the words </w:t>
      </w:r>
      <w:r w:rsidR="00F31BDB" w:rsidRPr="005C7D38">
        <w:rPr>
          <w:rFonts w:ascii="Times New Roman" w:hAnsi="Times New Roman"/>
          <w:b w:val="0"/>
          <w:sz w:val="22"/>
          <w:szCs w:val="22"/>
        </w:rPr>
        <w:t>“</w:t>
      </w:r>
      <w:r w:rsidR="0016298F" w:rsidRPr="005C7D38">
        <w:rPr>
          <w:rFonts w:ascii="Times New Roman" w:hAnsi="Times New Roman"/>
          <w:b w:val="0"/>
          <w:i/>
          <w:sz w:val="22"/>
          <w:szCs w:val="22"/>
        </w:rPr>
        <w:t>State of Florida, Department of Health</w:t>
      </w:r>
      <w:r w:rsidR="007A18FB" w:rsidRPr="005C7D38">
        <w:rPr>
          <w:rFonts w:ascii="Times New Roman" w:hAnsi="Times New Roman"/>
          <w:b w:val="0"/>
          <w:i/>
          <w:sz w:val="22"/>
          <w:szCs w:val="22"/>
        </w:rPr>
        <w:t>”</w:t>
      </w:r>
      <w:r w:rsidR="0016298F" w:rsidRPr="005C7D38">
        <w:rPr>
          <w:rFonts w:ascii="Times New Roman" w:hAnsi="Times New Roman"/>
          <w:b w:val="0"/>
          <w:i/>
          <w:sz w:val="22"/>
          <w:szCs w:val="22"/>
        </w:rPr>
        <w:t xml:space="preserve"> </w:t>
      </w:r>
      <w:r w:rsidR="00D32A2C" w:rsidRPr="005C7D38">
        <w:rPr>
          <w:rFonts w:ascii="Times New Roman" w:hAnsi="Times New Roman"/>
          <w:b w:val="0"/>
          <w:sz w:val="22"/>
          <w:szCs w:val="22"/>
        </w:rPr>
        <w:t>will</w:t>
      </w:r>
      <w:r w:rsidR="0016298F" w:rsidRPr="005C7D38">
        <w:rPr>
          <w:rFonts w:ascii="Times New Roman" w:hAnsi="Times New Roman"/>
          <w:b w:val="0"/>
          <w:sz w:val="22"/>
          <w:szCs w:val="22"/>
        </w:rPr>
        <w:t xml:space="preserve"> appear in at least the same size letters or type as </w:t>
      </w:r>
      <w:r w:rsidR="003C4CAD" w:rsidRPr="005C7D38">
        <w:rPr>
          <w:rFonts w:ascii="Times New Roman" w:hAnsi="Times New Roman"/>
          <w:b w:val="0"/>
          <w:sz w:val="22"/>
          <w:szCs w:val="22"/>
        </w:rPr>
        <w:t>Provider’s</w:t>
      </w:r>
      <w:r w:rsidR="0016298F" w:rsidRPr="005C7D38">
        <w:rPr>
          <w:rFonts w:ascii="Times New Roman" w:hAnsi="Times New Roman"/>
          <w:b w:val="0"/>
          <w:sz w:val="22"/>
          <w:szCs w:val="22"/>
        </w:rPr>
        <w:t xml:space="preserve"> name.</w:t>
      </w:r>
    </w:p>
    <w:p w14:paraId="58586FF9" w14:textId="77777777" w:rsidR="00DA242D" w:rsidRPr="00076397" w:rsidRDefault="00DA242D" w:rsidP="00787449">
      <w:pPr>
        <w:rPr>
          <w:sz w:val="8"/>
          <w:szCs w:val="8"/>
        </w:rPr>
      </w:pPr>
    </w:p>
    <w:p w14:paraId="037277B1" w14:textId="51AF8D49" w:rsidR="0016298F" w:rsidRDefault="00CF2656" w:rsidP="00787449">
      <w:pPr>
        <w:pStyle w:val="Heading2"/>
        <w:tabs>
          <w:tab w:val="left" w:pos="360"/>
        </w:tabs>
        <w:spacing w:before="0"/>
        <w:ind w:left="360" w:hanging="360"/>
        <w:rPr>
          <w:rFonts w:ascii="Times New Roman" w:hAnsi="Times New Roman"/>
          <w:b w:val="0"/>
          <w:sz w:val="22"/>
          <w:szCs w:val="22"/>
        </w:rPr>
      </w:pPr>
      <w:r w:rsidRPr="005C7D38">
        <w:rPr>
          <w:rFonts w:ascii="Times New Roman" w:hAnsi="Times New Roman"/>
          <w:sz w:val="22"/>
          <w:szCs w:val="22"/>
        </w:rPr>
        <w:t>P</w:t>
      </w:r>
      <w:r w:rsidR="0016298F" w:rsidRPr="005C7D38">
        <w:rPr>
          <w:rFonts w:ascii="Times New Roman" w:hAnsi="Times New Roman"/>
          <w:sz w:val="22"/>
          <w:szCs w:val="22"/>
        </w:rPr>
        <w:t>.</w:t>
      </w:r>
      <w:r w:rsidR="0016298F" w:rsidRPr="005C7D38">
        <w:rPr>
          <w:rFonts w:ascii="Times New Roman" w:hAnsi="Times New Roman"/>
          <w:sz w:val="22"/>
          <w:szCs w:val="22"/>
        </w:rPr>
        <w:tab/>
        <w:t>Final Invoice</w:t>
      </w:r>
      <w:r w:rsidR="002B5AC2" w:rsidRPr="005C7D38">
        <w:rPr>
          <w:rFonts w:ascii="Times New Roman" w:hAnsi="Times New Roman"/>
          <w:sz w:val="22"/>
          <w:szCs w:val="22"/>
        </w:rPr>
        <w:t>:</w:t>
      </w:r>
      <w:r w:rsidR="002B5AC2" w:rsidRPr="00141BEA">
        <w:rPr>
          <w:rFonts w:ascii="Times New Roman" w:hAnsi="Times New Roman"/>
          <w:b w:val="0"/>
          <w:bCs/>
          <w:sz w:val="22"/>
          <w:szCs w:val="22"/>
        </w:rPr>
        <w:t xml:space="preserve"> </w:t>
      </w:r>
      <w:r w:rsidR="0016298F" w:rsidRPr="005C7D38">
        <w:rPr>
          <w:rFonts w:ascii="Times New Roman" w:hAnsi="Times New Roman"/>
          <w:b w:val="0"/>
          <w:sz w:val="22"/>
          <w:szCs w:val="22"/>
        </w:rPr>
        <w:t xml:space="preserve">To submit the final invoice for payment to the </w:t>
      </w:r>
      <w:r w:rsidR="00063AE8" w:rsidRPr="005C7D38">
        <w:rPr>
          <w:rFonts w:ascii="Times New Roman" w:hAnsi="Times New Roman"/>
          <w:b w:val="0"/>
          <w:sz w:val="22"/>
          <w:szCs w:val="22"/>
        </w:rPr>
        <w:t>D</w:t>
      </w:r>
      <w:r w:rsidR="0016298F" w:rsidRPr="005C7D38">
        <w:rPr>
          <w:rFonts w:ascii="Times New Roman" w:hAnsi="Times New Roman"/>
          <w:b w:val="0"/>
          <w:sz w:val="22"/>
          <w:szCs w:val="22"/>
        </w:rPr>
        <w:t xml:space="preserve">epartment </w:t>
      </w:r>
      <w:r w:rsidR="00F32838">
        <w:rPr>
          <w:rFonts w:ascii="Times New Roman" w:hAnsi="Times New Roman"/>
          <w:b w:val="0"/>
          <w:sz w:val="22"/>
          <w:szCs w:val="22"/>
        </w:rPr>
        <w:t>as specified in Attachment I</w:t>
      </w:r>
      <w:r w:rsidR="00141BEA">
        <w:rPr>
          <w:rFonts w:ascii="Times New Roman" w:hAnsi="Times New Roman"/>
          <w:b w:val="0"/>
          <w:sz w:val="22"/>
          <w:szCs w:val="22"/>
        </w:rPr>
        <w:t xml:space="preserve"> </w:t>
      </w:r>
      <w:r w:rsidR="0016298F" w:rsidRPr="00C1217C">
        <w:rPr>
          <w:rFonts w:ascii="Times New Roman" w:hAnsi="Times New Roman"/>
          <w:b w:val="0"/>
          <w:sz w:val="22"/>
          <w:szCs w:val="22"/>
        </w:rPr>
        <w:t>or is terminated</w:t>
      </w:r>
      <w:r w:rsidR="0051651C" w:rsidRPr="00C1217C">
        <w:rPr>
          <w:rFonts w:ascii="Times New Roman" w:hAnsi="Times New Roman"/>
          <w:b w:val="0"/>
          <w:sz w:val="22"/>
          <w:szCs w:val="22"/>
        </w:rPr>
        <w:t xml:space="preserve">. </w:t>
      </w:r>
      <w:r w:rsidR="0016298F" w:rsidRPr="00C1217C">
        <w:rPr>
          <w:rFonts w:ascii="Times New Roman" w:hAnsi="Times New Roman"/>
          <w:b w:val="0"/>
          <w:sz w:val="22"/>
          <w:szCs w:val="22"/>
        </w:rPr>
        <w:t xml:space="preserve">If </w:t>
      </w:r>
      <w:r w:rsidR="00505DEA" w:rsidRPr="00C1217C">
        <w:rPr>
          <w:rFonts w:ascii="Times New Roman" w:hAnsi="Times New Roman"/>
          <w:b w:val="0"/>
          <w:sz w:val="22"/>
          <w:szCs w:val="22"/>
        </w:rPr>
        <w:t>Provider</w:t>
      </w:r>
      <w:r w:rsidR="0016298F" w:rsidRPr="00C1217C">
        <w:rPr>
          <w:rFonts w:ascii="Times New Roman" w:hAnsi="Times New Roman"/>
          <w:b w:val="0"/>
          <w:sz w:val="22"/>
          <w:szCs w:val="22"/>
        </w:rPr>
        <w:t xml:space="preserve"> fails to do so, all right to payment is forfeited and the </w:t>
      </w:r>
      <w:r w:rsidR="008A456C" w:rsidRPr="00C1217C">
        <w:rPr>
          <w:rFonts w:ascii="Times New Roman" w:hAnsi="Times New Roman"/>
          <w:b w:val="0"/>
          <w:sz w:val="22"/>
          <w:szCs w:val="22"/>
        </w:rPr>
        <w:t>D</w:t>
      </w:r>
      <w:r w:rsidR="0016298F" w:rsidRPr="00C1217C">
        <w:rPr>
          <w:rFonts w:ascii="Times New Roman" w:hAnsi="Times New Roman"/>
          <w:b w:val="0"/>
          <w:sz w:val="22"/>
          <w:szCs w:val="22"/>
        </w:rPr>
        <w:t xml:space="preserve">epartment will not honor any requests submitted after the aforesaid </w:t>
      </w:r>
      <w:proofErr w:type="gramStart"/>
      <w:r w:rsidR="0016298F" w:rsidRPr="00C1217C">
        <w:rPr>
          <w:rFonts w:ascii="Times New Roman" w:hAnsi="Times New Roman"/>
          <w:b w:val="0"/>
          <w:sz w:val="22"/>
          <w:szCs w:val="22"/>
        </w:rPr>
        <w:t>time period</w:t>
      </w:r>
      <w:proofErr w:type="gramEnd"/>
      <w:r w:rsidR="0051651C" w:rsidRPr="00C1217C">
        <w:rPr>
          <w:rFonts w:ascii="Times New Roman" w:hAnsi="Times New Roman"/>
          <w:b w:val="0"/>
          <w:sz w:val="22"/>
          <w:szCs w:val="22"/>
        </w:rPr>
        <w:t xml:space="preserve">. </w:t>
      </w:r>
      <w:r w:rsidR="0016298F" w:rsidRPr="00C1217C">
        <w:rPr>
          <w:rFonts w:ascii="Times New Roman" w:hAnsi="Times New Roman"/>
          <w:b w:val="0"/>
          <w:sz w:val="22"/>
          <w:szCs w:val="22"/>
        </w:rPr>
        <w:t xml:space="preserve">Any payment due under the terms of this </w:t>
      </w:r>
      <w:r w:rsidR="007F3CF5" w:rsidRPr="00C1217C">
        <w:rPr>
          <w:rFonts w:ascii="Times New Roman" w:hAnsi="Times New Roman"/>
          <w:b w:val="0"/>
          <w:sz w:val="22"/>
          <w:szCs w:val="22"/>
        </w:rPr>
        <w:t>Contract</w:t>
      </w:r>
      <w:r w:rsidR="0016298F" w:rsidRPr="00C1217C">
        <w:rPr>
          <w:rFonts w:ascii="Times New Roman" w:hAnsi="Times New Roman"/>
          <w:b w:val="0"/>
          <w:sz w:val="22"/>
          <w:szCs w:val="22"/>
        </w:rPr>
        <w:t xml:space="preserve"> may be withheld until all </w:t>
      </w:r>
      <w:r w:rsidR="00F64A16" w:rsidRPr="00C1217C">
        <w:rPr>
          <w:rFonts w:ascii="Times New Roman" w:hAnsi="Times New Roman"/>
          <w:b w:val="0"/>
          <w:sz w:val="22"/>
          <w:szCs w:val="22"/>
        </w:rPr>
        <w:t>deliverables</w:t>
      </w:r>
      <w:r w:rsidR="0016298F" w:rsidRPr="00C1217C">
        <w:rPr>
          <w:rFonts w:ascii="Times New Roman" w:hAnsi="Times New Roman"/>
          <w:b w:val="0"/>
          <w:sz w:val="22"/>
          <w:szCs w:val="22"/>
        </w:rPr>
        <w:t xml:space="preserve"> and</w:t>
      </w:r>
      <w:r w:rsidR="00F64A16" w:rsidRPr="00C1217C">
        <w:rPr>
          <w:rFonts w:ascii="Times New Roman" w:hAnsi="Times New Roman"/>
          <w:b w:val="0"/>
          <w:sz w:val="22"/>
          <w:szCs w:val="22"/>
        </w:rPr>
        <w:t xml:space="preserve"> any</w:t>
      </w:r>
      <w:r w:rsidR="0016298F" w:rsidRPr="00C1217C">
        <w:rPr>
          <w:rFonts w:ascii="Times New Roman" w:hAnsi="Times New Roman"/>
          <w:b w:val="0"/>
          <w:sz w:val="22"/>
          <w:szCs w:val="22"/>
        </w:rPr>
        <w:t xml:space="preserve"> necessary adjustments have been</w:t>
      </w:r>
      <w:r w:rsidR="00BB42B8" w:rsidRPr="00C1217C">
        <w:rPr>
          <w:rFonts w:ascii="Times New Roman" w:hAnsi="Times New Roman"/>
          <w:b w:val="0"/>
          <w:sz w:val="22"/>
          <w:szCs w:val="22"/>
        </w:rPr>
        <w:t xml:space="preserve"> </w:t>
      </w:r>
      <w:r w:rsidR="0016298F" w:rsidRPr="00C1217C">
        <w:rPr>
          <w:rFonts w:ascii="Times New Roman" w:hAnsi="Times New Roman"/>
          <w:b w:val="0"/>
          <w:sz w:val="22"/>
          <w:szCs w:val="22"/>
        </w:rPr>
        <w:t xml:space="preserve">approved by the </w:t>
      </w:r>
      <w:r w:rsidR="008A456C" w:rsidRPr="00C1217C">
        <w:rPr>
          <w:rFonts w:ascii="Times New Roman" w:hAnsi="Times New Roman"/>
          <w:b w:val="0"/>
          <w:sz w:val="22"/>
          <w:szCs w:val="22"/>
        </w:rPr>
        <w:t>D</w:t>
      </w:r>
      <w:r w:rsidR="0016298F" w:rsidRPr="00C1217C">
        <w:rPr>
          <w:rFonts w:ascii="Times New Roman" w:hAnsi="Times New Roman"/>
          <w:b w:val="0"/>
          <w:sz w:val="22"/>
          <w:szCs w:val="22"/>
        </w:rPr>
        <w:t>epartment.</w:t>
      </w:r>
    </w:p>
    <w:p w14:paraId="674B9A24" w14:textId="77777777" w:rsidR="00DA242D" w:rsidRPr="00076397" w:rsidRDefault="00DA242D" w:rsidP="00787449">
      <w:pPr>
        <w:rPr>
          <w:sz w:val="8"/>
          <w:szCs w:val="8"/>
        </w:rPr>
      </w:pPr>
    </w:p>
    <w:p w14:paraId="59667513" w14:textId="77777777" w:rsidR="0016298F" w:rsidRDefault="00CF2656" w:rsidP="00787449">
      <w:pPr>
        <w:pStyle w:val="Heading2"/>
        <w:tabs>
          <w:tab w:val="left" w:pos="360"/>
        </w:tabs>
        <w:spacing w:before="0"/>
        <w:ind w:left="360" w:hanging="360"/>
        <w:rPr>
          <w:rFonts w:ascii="Times New Roman" w:hAnsi="Times New Roman"/>
          <w:b w:val="0"/>
          <w:spacing w:val="-6"/>
          <w:sz w:val="22"/>
          <w:szCs w:val="22"/>
        </w:rPr>
      </w:pPr>
      <w:r w:rsidRPr="00C1217C">
        <w:rPr>
          <w:rFonts w:ascii="Times New Roman" w:hAnsi="Times New Roman"/>
          <w:sz w:val="22"/>
          <w:szCs w:val="22"/>
        </w:rPr>
        <w:t>Q</w:t>
      </w:r>
      <w:r w:rsidR="0016298F" w:rsidRPr="00C1217C">
        <w:rPr>
          <w:rFonts w:ascii="Times New Roman" w:hAnsi="Times New Roman"/>
          <w:sz w:val="22"/>
          <w:szCs w:val="22"/>
        </w:rPr>
        <w:t>.</w:t>
      </w:r>
      <w:r w:rsidR="0016298F" w:rsidRPr="00C1217C">
        <w:rPr>
          <w:rFonts w:ascii="Times New Roman" w:hAnsi="Times New Roman"/>
          <w:sz w:val="22"/>
          <w:szCs w:val="22"/>
        </w:rPr>
        <w:tab/>
        <w:t>Use of Funds for Lobbying Prohibited</w:t>
      </w:r>
      <w:r w:rsidR="002B5AC2" w:rsidRPr="00C1217C">
        <w:rPr>
          <w:rFonts w:ascii="Times New Roman" w:hAnsi="Times New Roman"/>
          <w:sz w:val="22"/>
          <w:szCs w:val="22"/>
        </w:rPr>
        <w:t>:</w:t>
      </w:r>
      <w:r w:rsidR="002B5AC2" w:rsidRPr="00FC2F85">
        <w:rPr>
          <w:rFonts w:ascii="Times New Roman" w:hAnsi="Times New Roman"/>
          <w:b w:val="0"/>
          <w:bCs/>
          <w:sz w:val="22"/>
          <w:szCs w:val="22"/>
        </w:rPr>
        <w:t xml:space="preserve"> </w:t>
      </w:r>
      <w:r w:rsidR="004D03B2" w:rsidRPr="00C1217C">
        <w:rPr>
          <w:rFonts w:ascii="Times New Roman" w:hAnsi="Times New Roman"/>
          <w:b w:val="0"/>
          <w:sz w:val="22"/>
          <w:szCs w:val="22"/>
        </w:rPr>
        <w:t>C</w:t>
      </w:r>
      <w:r w:rsidR="0016298F" w:rsidRPr="00C1217C">
        <w:rPr>
          <w:rFonts w:ascii="Times New Roman" w:hAnsi="Times New Roman"/>
          <w:b w:val="0"/>
          <w:spacing w:val="-6"/>
          <w:sz w:val="22"/>
          <w:szCs w:val="22"/>
        </w:rPr>
        <w:t xml:space="preserve">omply with the provisions of </w:t>
      </w:r>
      <w:r w:rsidR="0011445D" w:rsidRPr="00C1217C">
        <w:rPr>
          <w:rFonts w:ascii="Times New Roman" w:hAnsi="Times New Roman"/>
          <w:b w:val="0"/>
          <w:spacing w:val="-6"/>
          <w:sz w:val="22"/>
          <w:szCs w:val="22"/>
        </w:rPr>
        <w:t>s</w:t>
      </w:r>
      <w:r w:rsidR="00007DB0" w:rsidRPr="00C1217C">
        <w:rPr>
          <w:rFonts w:ascii="Times New Roman" w:hAnsi="Times New Roman"/>
          <w:b w:val="0"/>
          <w:spacing w:val="-6"/>
          <w:sz w:val="22"/>
          <w:szCs w:val="22"/>
        </w:rPr>
        <w:t>ection</w:t>
      </w:r>
      <w:r w:rsidR="00D20F72" w:rsidRPr="00C1217C">
        <w:rPr>
          <w:rFonts w:ascii="Times New Roman" w:hAnsi="Times New Roman"/>
          <w:b w:val="0"/>
          <w:spacing w:val="-6"/>
          <w:sz w:val="22"/>
          <w:szCs w:val="22"/>
        </w:rPr>
        <w:t>s 11.062 and</w:t>
      </w:r>
      <w:r w:rsidR="00007DB0" w:rsidRPr="00C1217C">
        <w:rPr>
          <w:rFonts w:ascii="Times New Roman" w:hAnsi="Times New Roman"/>
          <w:b w:val="0"/>
          <w:spacing w:val="-6"/>
          <w:sz w:val="22"/>
          <w:szCs w:val="22"/>
        </w:rPr>
        <w:t xml:space="preserve"> </w:t>
      </w:r>
      <w:r w:rsidR="0016298F" w:rsidRPr="00C1217C">
        <w:rPr>
          <w:rFonts w:ascii="Times New Roman" w:hAnsi="Times New Roman"/>
          <w:b w:val="0"/>
          <w:spacing w:val="-6"/>
          <w:sz w:val="22"/>
          <w:szCs w:val="22"/>
        </w:rPr>
        <w:t xml:space="preserve">216.347, </w:t>
      </w:r>
      <w:r w:rsidR="007A18FB" w:rsidRPr="00C1217C">
        <w:rPr>
          <w:rFonts w:ascii="Times New Roman" w:hAnsi="Times New Roman"/>
          <w:b w:val="0"/>
          <w:spacing w:val="-6"/>
          <w:sz w:val="22"/>
          <w:szCs w:val="22"/>
        </w:rPr>
        <w:t>Florida Statutes</w:t>
      </w:r>
      <w:r w:rsidR="0016298F" w:rsidRPr="00C1217C">
        <w:rPr>
          <w:rFonts w:ascii="Times New Roman" w:hAnsi="Times New Roman"/>
          <w:b w:val="0"/>
          <w:spacing w:val="-6"/>
          <w:sz w:val="22"/>
          <w:szCs w:val="22"/>
        </w:rPr>
        <w:t xml:space="preserve">, which prohibit the expenditure of </w:t>
      </w:r>
      <w:r w:rsidR="007F3CF5" w:rsidRPr="00C1217C">
        <w:rPr>
          <w:rFonts w:ascii="Times New Roman" w:hAnsi="Times New Roman"/>
          <w:b w:val="0"/>
          <w:spacing w:val="-6"/>
          <w:sz w:val="22"/>
          <w:szCs w:val="22"/>
        </w:rPr>
        <w:t>Contract</w:t>
      </w:r>
      <w:r w:rsidR="0016298F" w:rsidRPr="00C1217C">
        <w:rPr>
          <w:rFonts w:ascii="Times New Roman" w:hAnsi="Times New Roman"/>
          <w:b w:val="0"/>
          <w:spacing w:val="-6"/>
          <w:sz w:val="22"/>
          <w:szCs w:val="22"/>
        </w:rPr>
        <w:t xml:space="preserve"> funds for the purpose of lobbying the Legislature, judicial branch, or a state agency. </w:t>
      </w:r>
    </w:p>
    <w:p w14:paraId="7A3D1492" w14:textId="77777777" w:rsidR="00DA242D" w:rsidRPr="00076397" w:rsidRDefault="00DA242D" w:rsidP="00787449">
      <w:pPr>
        <w:rPr>
          <w:sz w:val="8"/>
          <w:szCs w:val="8"/>
        </w:rPr>
      </w:pPr>
    </w:p>
    <w:p w14:paraId="4AA64772" w14:textId="77777777" w:rsidR="0016298F" w:rsidRPr="00C1217C" w:rsidRDefault="00CF2656" w:rsidP="00787449">
      <w:pPr>
        <w:pStyle w:val="Heading2"/>
        <w:tabs>
          <w:tab w:val="left" w:pos="360"/>
        </w:tabs>
        <w:spacing w:before="0"/>
        <w:rPr>
          <w:rFonts w:ascii="Times New Roman" w:hAnsi="Times New Roman"/>
          <w:b w:val="0"/>
          <w:sz w:val="22"/>
          <w:szCs w:val="22"/>
        </w:rPr>
      </w:pPr>
      <w:r w:rsidRPr="00C1217C">
        <w:rPr>
          <w:rFonts w:ascii="Times New Roman" w:hAnsi="Times New Roman"/>
          <w:sz w:val="22"/>
          <w:szCs w:val="22"/>
        </w:rPr>
        <w:t>R</w:t>
      </w:r>
      <w:r w:rsidR="0016298F" w:rsidRPr="00C1217C">
        <w:rPr>
          <w:rFonts w:ascii="Times New Roman" w:hAnsi="Times New Roman"/>
          <w:sz w:val="22"/>
          <w:szCs w:val="22"/>
        </w:rPr>
        <w:t>.</w:t>
      </w:r>
      <w:r w:rsidR="0016298F" w:rsidRPr="00C1217C">
        <w:rPr>
          <w:rFonts w:ascii="Times New Roman" w:hAnsi="Times New Roman"/>
          <w:sz w:val="22"/>
          <w:szCs w:val="22"/>
        </w:rPr>
        <w:tab/>
        <w:t>Public Entity Crime</w:t>
      </w:r>
      <w:r w:rsidR="0085335A" w:rsidRPr="00C1217C">
        <w:rPr>
          <w:rFonts w:ascii="Times New Roman" w:hAnsi="Times New Roman"/>
          <w:sz w:val="22"/>
          <w:szCs w:val="22"/>
        </w:rPr>
        <w:t>,</w:t>
      </w:r>
      <w:r w:rsidR="0016298F" w:rsidRPr="00C1217C">
        <w:rPr>
          <w:rFonts w:ascii="Times New Roman" w:hAnsi="Times New Roman"/>
          <w:sz w:val="22"/>
          <w:szCs w:val="22"/>
        </w:rPr>
        <w:t xml:space="preserve"> Discriminatory Vendor</w:t>
      </w:r>
      <w:r w:rsidR="0085335A" w:rsidRPr="00C1217C">
        <w:rPr>
          <w:rFonts w:ascii="Times New Roman" w:hAnsi="Times New Roman"/>
          <w:sz w:val="22"/>
          <w:szCs w:val="22"/>
        </w:rPr>
        <w:t xml:space="preserve">, </w:t>
      </w:r>
      <w:r w:rsidR="00C034F1">
        <w:rPr>
          <w:rFonts w:ascii="Times New Roman" w:hAnsi="Times New Roman"/>
          <w:sz w:val="22"/>
          <w:szCs w:val="22"/>
        </w:rPr>
        <w:t xml:space="preserve">Antitrust Violator Vendor List, </w:t>
      </w:r>
      <w:r w:rsidR="0085335A" w:rsidRPr="00C1217C">
        <w:rPr>
          <w:rFonts w:ascii="Times New Roman" w:hAnsi="Times New Roman"/>
          <w:sz w:val="22"/>
          <w:szCs w:val="22"/>
        </w:rPr>
        <w:t>and Scrutinized Companies</w:t>
      </w:r>
      <w:r w:rsidR="0016298F" w:rsidRPr="00C1217C">
        <w:rPr>
          <w:rFonts w:ascii="Times New Roman" w:hAnsi="Times New Roman"/>
          <w:sz w:val="22"/>
          <w:szCs w:val="22"/>
        </w:rPr>
        <w:t xml:space="preserve"> </w:t>
      </w:r>
    </w:p>
    <w:p w14:paraId="680FCFAE" w14:textId="4CA2116E" w:rsidR="00336495" w:rsidRPr="00C1217C" w:rsidRDefault="00C359A2" w:rsidP="00787449">
      <w:pPr>
        <w:tabs>
          <w:tab w:val="left" w:pos="720"/>
          <w:tab w:val="center" w:pos="3240"/>
          <w:tab w:val="left" w:pos="4140"/>
        </w:tabs>
        <w:ind w:left="720" w:hanging="360"/>
        <w:rPr>
          <w:spacing w:val="-4"/>
          <w:sz w:val="22"/>
          <w:szCs w:val="22"/>
        </w:rPr>
      </w:pPr>
      <w:r w:rsidRPr="00C1217C">
        <w:rPr>
          <w:spacing w:val="-4"/>
          <w:sz w:val="22"/>
          <w:szCs w:val="22"/>
        </w:rPr>
        <w:t xml:space="preserve">1.    </w:t>
      </w:r>
      <w:r w:rsidR="0078086A" w:rsidRPr="00076397">
        <w:rPr>
          <w:b/>
          <w:bCs/>
          <w:spacing w:val="-4"/>
          <w:sz w:val="22"/>
          <w:szCs w:val="22"/>
        </w:rPr>
        <w:t>Public Entity Crime:</w:t>
      </w:r>
      <w:r w:rsidR="0078086A" w:rsidRPr="00C1217C">
        <w:rPr>
          <w:spacing w:val="-4"/>
          <w:sz w:val="22"/>
          <w:szCs w:val="22"/>
        </w:rPr>
        <w:t xml:space="preserve"> </w:t>
      </w:r>
      <w:r w:rsidR="0016298F" w:rsidRPr="00C1217C">
        <w:rPr>
          <w:spacing w:val="-4"/>
          <w:sz w:val="22"/>
          <w:szCs w:val="22"/>
        </w:rPr>
        <w:t xml:space="preserve">Pursuant to </w:t>
      </w:r>
      <w:r w:rsidR="0011445D" w:rsidRPr="00C1217C">
        <w:rPr>
          <w:spacing w:val="-4"/>
          <w:sz w:val="22"/>
          <w:szCs w:val="22"/>
        </w:rPr>
        <w:t>s</w:t>
      </w:r>
      <w:r w:rsidR="00007DB0" w:rsidRPr="00C1217C">
        <w:rPr>
          <w:spacing w:val="-4"/>
          <w:sz w:val="22"/>
          <w:szCs w:val="22"/>
        </w:rPr>
        <w:t xml:space="preserve">ection </w:t>
      </w:r>
      <w:r w:rsidR="0016298F" w:rsidRPr="00C1217C">
        <w:rPr>
          <w:spacing w:val="-4"/>
          <w:sz w:val="22"/>
          <w:szCs w:val="22"/>
        </w:rPr>
        <w:t xml:space="preserve">287.133, </w:t>
      </w:r>
      <w:r w:rsidR="007A18FB" w:rsidRPr="00C1217C">
        <w:rPr>
          <w:spacing w:val="-4"/>
          <w:sz w:val="22"/>
          <w:szCs w:val="22"/>
        </w:rPr>
        <w:t>Florida Statutes</w:t>
      </w:r>
      <w:r w:rsidR="0016298F" w:rsidRPr="00C1217C">
        <w:rPr>
          <w:spacing w:val="-4"/>
          <w:sz w:val="22"/>
          <w:szCs w:val="22"/>
        </w:rPr>
        <w:t>, the following restrictions are placed on the ability of persons convicted of public entity crimes to transact</w:t>
      </w:r>
      <w:r w:rsidRPr="00C1217C">
        <w:rPr>
          <w:spacing w:val="-4"/>
          <w:sz w:val="22"/>
          <w:szCs w:val="22"/>
        </w:rPr>
        <w:t xml:space="preserve"> </w:t>
      </w:r>
      <w:r w:rsidR="0016298F" w:rsidRPr="00C1217C">
        <w:rPr>
          <w:spacing w:val="-4"/>
          <w:sz w:val="22"/>
          <w:szCs w:val="22"/>
        </w:rPr>
        <w:t xml:space="preserve">business with the </w:t>
      </w:r>
      <w:r w:rsidR="008A456C" w:rsidRPr="00C1217C">
        <w:rPr>
          <w:spacing w:val="-4"/>
          <w:sz w:val="22"/>
          <w:szCs w:val="22"/>
        </w:rPr>
        <w:t>D</w:t>
      </w:r>
      <w:r w:rsidR="0016298F" w:rsidRPr="00C1217C">
        <w:rPr>
          <w:spacing w:val="-4"/>
          <w:sz w:val="22"/>
          <w:szCs w:val="22"/>
        </w:rPr>
        <w:t>epartment: When a person or affiliate has been placed on the convicted vendor list following a conviction for a public entity crime, he</w:t>
      </w:r>
      <w:r w:rsidR="00BB42B8" w:rsidRPr="00C1217C">
        <w:rPr>
          <w:spacing w:val="-4"/>
          <w:sz w:val="22"/>
          <w:szCs w:val="22"/>
        </w:rPr>
        <w:t xml:space="preserve"> or </w:t>
      </w:r>
      <w:r w:rsidR="0016298F" w:rsidRPr="00C1217C">
        <w:rPr>
          <w:spacing w:val="-4"/>
          <w:sz w:val="22"/>
          <w:szCs w:val="22"/>
        </w:rPr>
        <w:t xml:space="preserve">she may not submit a bid on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to provide any goods or services to a public entity, may not submit a bid on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with a public entity for the construction or repair of a public building or public work, may not submit bids on leases of real property to a public entity, may not be awarded or perform work as a </w:t>
      </w:r>
      <w:r w:rsidR="00440585">
        <w:rPr>
          <w:spacing w:val="-4"/>
          <w:sz w:val="22"/>
          <w:szCs w:val="22"/>
        </w:rPr>
        <w:t>Provider</w:t>
      </w:r>
      <w:r w:rsidR="0016298F" w:rsidRPr="00C1217C">
        <w:rPr>
          <w:spacing w:val="-4"/>
          <w:sz w:val="22"/>
          <w:szCs w:val="22"/>
        </w:rPr>
        <w:t xml:space="preserve">, supplier, </w:t>
      </w:r>
      <w:r w:rsidR="00E12258" w:rsidRPr="00C1217C">
        <w:rPr>
          <w:spacing w:val="-4"/>
          <w:sz w:val="22"/>
          <w:szCs w:val="22"/>
        </w:rPr>
        <w:t>sub</w:t>
      </w:r>
      <w:r w:rsidR="002D28D8">
        <w:rPr>
          <w:spacing w:val="-4"/>
          <w:sz w:val="22"/>
          <w:szCs w:val="22"/>
        </w:rPr>
        <w:t>contractor</w:t>
      </w:r>
      <w:r w:rsidR="0016298F" w:rsidRPr="00C1217C">
        <w:rPr>
          <w:spacing w:val="-4"/>
          <w:sz w:val="22"/>
          <w:szCs w:val="22"/>
        </w:rPr>
        <w:t xml:space="preserve">, or consultant under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with any public entity, and may not transact business with any public entity in excess of the threshold amount provided in </w:t>
      </w:r>
      <w:r w:rsidR="008A5322" w:rsidRPr="00C1217C">
        <w:rPr>
          <w:spacing w:val="-4"/>
          <w:sz w:val="22"/>
          <w:szCs w:val="22"/>
        </w:rPr>
        <w:t>s</w:t>
      </w:r>
      <w:r w:rsidR="00007DB0" w:rsidRPr="00C1217C">
        <w:rPr>
          <w:spacing w:val="-4"/>
          <w:sz w:val="22"/>
          <w:szCs w:val="22"/>
        </w:rPr>
        <w:t xml:space="preserve">ection </w:t>
      </w:r>
      <w:r w:rsidR="0016298F" w:rsidRPr="00C1217C">
        <w:rPr>
          <w:spacing w:val="-4"/>
          <w:sz w:val="22"/>
          <w:szCs w:val="22"/>
        </w:rPr>
        <w:t>287.017, F</w:t>
      </w:r>
      <w:r w:rsidR="00B85E3E" w:rsidRPr="00C1217C">
        <w:rPr>
          <w:spacing w:val="-4"/>
          <w:sz w:val="22"/>
          <w:szCs w:val="22"/>
        </w:rPr>
        <w:t xml:space="preserve">lorida </w:t>
      </w:r>
      <w:r w:rsidR="0016298F" w:rsidRPr="00C1217C">
        <w:rPr>
          <w:spacing w:val="-4"/>
          <w:sz w:val="22"/>
          <w:szCs w:val="22"/>
        </w:rPr>
        <w:t>S</w:t>
      </w:r>
      <w:r w:rsidR="00B85E3E" w:rsidRPr="00C1217C">
        <w:rPr>
          <w:spacing w:val="-4"/>
          <w:sz w:val="22"/>
          <w:szCs w:val="22"/>
        </w:rPr>
        <w:t>tatutes</w:t>
      </w:r>
      <w:r w:rsidR="0016298F" w:rsidRPr="00C1217C">
        <w:rPr>
          <w:spacing w:val="-4"/>
          <w:sz w:val="22"/>
          <w:szCs w:val="22"/>
        </w:rPr>
        <w:t>, for CATEGORY TWO for a period of 36 months from the date of being placed on the convicted vendor list.</w:t>
      </w:r>
    </w:p>
    <w:p w14:paraId="419F3C4C" w14:textId="15AD1B4B" w:rsidR="0016298F" w:rsidRPr="00C1217C" w:rsidRDefault="00C359A2" w:rsidP="00787449">
      <w:pPr>
        <w:tabs>
          <w:tab w:val="left" w:pos="-1530"/>
          <w:tab w:val="left" w:pos="810"/>
          <w:tab w:val="center" w:pos="3240"/>
          <w:tab w:val="left" w:pos="4140"/>
        </w:tabs>
        <w:ind w:left="720" w:hanging="360"/>
        <w:rPr>
          <w:spacing w:val="-4"/>
          <w:sz w:val="22"/>
          <w:szCs w:val="22"/>
        </w:rPr>
      </w:pPr>
      <w:r w:rsidRPr="00C1217C">
        <w:rPr>
          <w:spacing w:val="-4"/>
          <w:sz w:val="22"/>
          <w:szCs w:val="22"/>
        </w:rPr>
        <w:t xml:space="preserve">2.  </w:t>
      </w:r>
      <w:r w:rsidR="0078086A" w:rsidRPr="00C1217C">
        <w:rPr>
          <w:spacing w:val="-4"/>
          <w:sz w:val="22"/>
          <w:szCs w:val="22"/>
        </w:rPr>
        <w:t xml:space="preserve"> </w:t>
      </w:r>
      <w:r w:rsidR="0078086A" w:rsidRPr="00076397">
        <w:rPr>
          <w:b/>
          <w:bCs/>
          <w:spacing w:val="-4"/>
          <w:sz w:val="22"/>
          <w:szCs w:val="22"/>
        </w:rPr>
        <w:t>Discriminatory Vendor:</w:t>
      </w:r>
      <w:r w:rsidR="0078086A" w:rsidRPr="00C1217C">
        <w:rPr>
          <w:spacing w:val="-4"/>
          <w:sz w:val="22"/>
          <w:szCs w:val="22"/>
        </w:rPr>
        <w:t xml:space="preserve"> </w:t>
      </w:r>
      <w:r w:rsidR="0016298F" w:rsidRPr="00C1217C">
        <w:rPr>
          <w:spacing w:val="-4"/>
          <w:sz w:val="22"/>
          <w:szCs w:val="22"/>
        </w:rPr>
        <w:t xml:space="preserve">Pursuant to </w:t>
      </w:r>
      <w:r w:rsidR="008A5322" w:rsidRPr="00C1217C">
        <w:rPr>
          <w:spacing w:val="-4"/>
          <w:sz w:val="22"/>
          <w:szCs w:val="22"/>
        </w:rPr>
        <w:t>s</w:t>
      </w:r>
      <w:r w:rsidR="00007DB0" w:rsidRPr="00C1217C">
        <w:rPr>
          <w:spacing w:val="-4"/>
          <w:sz w:val="22"/>
          <w:szCs w:val="22"/>
        </w:rPr>
        <w:t xml:space="preserve">ection </w:t>
      </w:r>
      <w:r w:rsidR="0016298F" w:rsidRPr="00C1217C">
        <w:rPr>
          <w:spacing w:val="-4"/>
          <w:sz w:val="22"/>
          <w:szCs w:val="22"/>
        </w:rPr>
        <w:t xml:space="preserve">287.134, </w:t>
      </w:r>
      <w:r w:rsidR="007A18FB" w:rsidRPr="00C1217C">
        <w:rPr>
          <w:spacing w:val="-4"/>
          <w:sz w:val="22"/>
          <w:szCs w:val="22"/>
        </w:rPr>
        <w:t>Florida Statutes</w:t>
      </w:r>
      <w:r w:rsidR="0016298F" w:rsidRPr="00C1217C">
        <w:rPr>
          <w:spacing w:val="-4"/>
          <w:sz w:val="22"/>
          <w:szCs w:val="22"/>
        </w:rPr>
        <w:t xml:space="preserve">, the following restrictions are placed on the ability of persons convicted of </w:t>
      </w:r>
      <w:r w:rsidR="00F64A16" w:rsidRPr="00C1217C">
        <w:rPr>
          <w:spacing w:val="-4"/>
          <w:sz w:val="22"/>
          <w:szCs w:val="22"/>
        </w:rPr>
        <w:t xml:space="preserve"> </w:t>
      </w:r>
      <w:r w:rsidR="0016298F" w:rsidRPr="00C1217C">
        <w:rPr>
          <w:spacing w:val="-4"/>
          <w:sz w:val="22"/>
          <w:szCs w:val="22"/>
        </w:rPr>
        <w:t xml:space="preserve">discrimination to transact business with the </w:t>
      </w:r>
      <w:r w:rsidR="008A456C" w:rsidRPr="00C1217C">
        <w:rPr>
          <w:spacing w:val="-4"/>
          <w:sz w:val="22"/>
          <w:szCs w:val="22"/>
        </w:rPr>
        <w:t>D</w:t>
      </w:r>
      <w:r w:rsidR="0016298F" w:rsidRPr="00C1217C">
        <w:rPr>
          <w:spacing w:val="-4"/>
          <w:sz w:val="22"/>
          <w:szCs w:val="22"/>
        </w:rPr>
        <w:t>epartment: When a person or affiliate has been placed on the discriminatory vendor list following a conviction for discrimination, he</w:t>
      </w:r>
      <w:r w:rsidR="00BB42B8" w:rsidRPr="00C1217C">
        <w:rPr>
          <w:spacing w:val="-4"/>
          <w:sz w:val="22"/>
          <w:szCs w:val="22"/>
        </w:rPr>
        <w:t xml:space="preserve"> or </w:t>
      </w:r>
      <w:r w:rsidR="0016298F" w:rsidRPr="00C1217C">
        <w:rPr>
          <w:spacing w:val="-4"/>
          <w:sz w:val="22"/>
          <w:szCs w:val="22"/>
        </w:rPr>
        <w:t xml:space="preserve">she may not submit a bid on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to provide any goods or services to a public entity, may not submit a bid on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with a public entity for the construction or repair of a public building or public work, may not submit bids on leases of real property to a public entity, may not be awarded or perform work as a </w:t>
      </w:r>
      <w:r w:rsidR="00440585">
        <w:rPr>
          <w:spacing w:val="-4"/>
          <w:sz w:val="22"/>
          <w:szCs w:val="22"/>
        </w:rPr>
        <w:t>Provider</w:t>
      </w:r>
      <w:r w:rsidR="0016298F" w:rsidRPr="00C1217C">
        <w:rPr>
          <w:spacing w:val="-4"/>
          <w:sz w:val="22"/>
          <w:szCs w:val="22"/>
        </w:rPr>
        <w:t xml:space="preserve">, supplier, </w:t>
      </w:r>
      <w:r w:rsidR="00E12258" w:rsidRPr="00C1217C">
        <w:rPr>
          <w:spacing w:val="-4"/>
          <w:sz w:val="22"/>
          <w:szCs w:val="22"/>
        </w:rPr>
        <w:t>sub</w:t>
      </w:r>
      <w:r w:rsidR="002D28D8">
        <w:rPr>
          <w:spacing w:val="-4"/>
          <w:sz w:val="22"/>
          <w:szCs w:val="22"/>
        </w:rPr>
        <w:t>contractor</w:t>
      </w:r>
      <w:r w:rsidR="0016298F" w:rsidRPr="00C1217C">
        <w:rPr>
          <w:spacing w:val="-4"/>
          <w:sz w:val="22"/>
          <w:szCs w:val="22"/>
        </w:rPr>
        <w:t xml:space="preserve">, or consultant under a </w:t>
      </w:r>
      <w:r w:rsidR="002D36EA">
        <w:rPr>
          <w:spacing w:val="-4"/>
          <w:sz w:val="22"/>
          <w:szCs w:val="22"/>
        </w:rPr>
        <w:t>c</w:t>
      </w:r>
      <w:r w:rsidR="002D36EA" w:rsidRPr="00C1217C">
        <w:rPr>
          <w:spacing w:val="-4"/>
          <w:sz w:val="22"/>
          <w:szCs w:val="22"/>
        </w:rPr>
        <w:t xml:space="preserve">ontract </w:t>
      </w:r>
      <w:r w:rsidR="0016298F" w:rsidRPr="00C1217C">
        <w:rPr>
          <w:spacing w:val="-4"/>
          <w:sz w:val="22"/>
          <w:szCs w:val="22"/>
        </w:rPr>
        <w:t xml:space="preserve">with any public entity, and may not transact business with any public entity in excess of the threshold amount provided in </w:t>
      </w:r>
      <w:r w:rsidR="008A5322" w:rsidRPr="00C1217C">
        <w:rPr>
          <w:spacing w:val="-4"/>
          <w:sz w:val="22"/>
          <w:szCs w:val="22"/>
        </w:rPr>
        <w:t>s</w:t>
      </w:r>
      <w:r w:rsidR="00007DB0" w:rsidRPr="00C1217C">
        <w:rPr>
          <w:spacing w:val="-4"/>
          <w:sz w:val="22"/>
          <w:szCs w:val="22"/>
        </w:rPr>
        <w:t xml:space="preserve">ection </w:t>
      </w:r>
      <w:r w:rsidR="0016298F" w:rsidRPr="00C1217C">
        <w:rPr>
          <w:spacing w:val="-4"/>
          <w:sz w:val="22"/>
          <w:szCs w:val="22"/>
        </w:rPr>
        <w:t xml:space="preserve">287.017, </w:t>
      </w:r>
      <w:r w:rsidR="00007DB0" w:rsidRPr="00C1217C">
        <w:rPr>
          <w:spacing w:val="-4"/>
          <w:sz w:val="22"/>
          <w:szCs w:val="22"/>
        </w:rPr>
        <w:t>Florida Statutes</w:t>
      </w:r>
      <w:r w:rsidR="0016298F" w:rsidRPr="00C1217C">
        <w:rPr>
          <w:spacing w:val="-4"/>
          <w:sz w:val="22"/>
          <w:szCs w:val="22"/>
        </w:rPr>
        <w:t xml:space="preserve">, for CATEGORY TWO for a period of 36 months from the date of being placed on the discriminatory vendor list. </w:t>
      </w:r>
    </w:p>
    <w:p w14:paraId="66D340DC" w14:textId="7825DB70" w:rsidR="00736D3F" w:rsidRPr="000F55DE" w:rsidRDefault="00131BCD" w:rsidP="00787449">
      <w:pPr>
        <w:tabs>
          <w:tab w:val="left" w:pos="-1530"/>
          <w:tab w:val="left" w:pos="720"/>
          <w:tab w:val="center" w:pos="3240"/>
          <w:tab w:val="left" w:pos="4140"/>
        </w:tabs>
        <w:ind w:left="720" w:hanging="360"/>
        <w:rPr>
          <w:spacing w:val="-4"/>
          <w:sz w:val="22"/>
          <w:szCs w:val="22"/>
        </w:rPr>
      </w:pPr>
      <w:r w:rsidRPr="00C1217C">
        <w:rPr>
          <w:spacing w:val="-4"/>
          <w:sz w:val="22"/>
          <w:szCs w:val="22"/>
        </w:rPr>
        <w:t xml:space="preserve">3. </w:t>
      </w:r>
      <w:r w:rsidRPr="00C1217C">
        <w:rPr>
          <w:spacing w:val="-4"/>
          <w:sz w:val="22"/>
          <w:szCs w:val="22"/>
        </w:rPr>
        <w:tab/>
      </w:r>
      <w:r w:rsidR="0078086A" w:rsidRPr="00424984">
        <w:rPr>
          <w:b/>
          <w:bCs/>
          <w:spacing w:val="-4"/>
          <w:sz w:val="22"/>
          <w:szCs w:val="22"/>
        </w:rPr>
        <w:t>Scrutinized Companies:</w:t>
      </w:r>
      <w:r w:rsidR="0078086A" w:rsidRPr="00C1217C">
        <w:rPr>
          <w:spacing w:val="-4"/>
          <w:sz w:val="22"/>
          <w:szCs w:val="22"/>
        </w:rPr>
        <w:t xml:space="preserve"> </w:t>
      </w:r>
    </w:p>
    <w:p w14:paraId="516C204C" w14:textId="77777777" w:rsidR="00736D3F" w:rsidRPr="000F55DE" w:rsidRDefault="00736D3F" w:rsidP="00787449">
      <w:pPr>
        <w:pStyle w:val="ListParagraph"/>
        <w:widowControl w:val="0"/>
        <w:numPr>
          <w:ilvl w:val="0"/>
          <w:numId w:val="48"/>
        </w:numPr>
        <w:tabs>
          <w:tab w:val="left" w:pos="1440"/>
        </w:tabs>
        <w:autoSpaceDE w:val="0"/>
        <w:autoSpaceDN w:val="0"/>
        <w:ind w:left="1440" w:right="103"/>
        <w:rPr>
          <w:sz w:val="22"/>
          <w:szCs w:val="22"/>
        </w:rPr>
      </w:pPr>
      <w:r w:rsidRPr="000F55DE">
        <w:rPr>
          <w:sz w:val="22"/>
          <w:szCs w:val="22"/>
        </w:rPr>
        <w:t xml:space="preserve">The </w:t>
      </w:r>
      <w:bookmarkStart w:id="6" w:name="_Hlk188871657"/>
      <w:r w:rsidRPr="000F55DE">
        <w:rPr>
          <w:sz w:val="22"/>
          <w:szCs w:val="22"/>
        </w:rPr>
        <w:t>following</w:t>
      </w:r>
      <w:bookmarkEnd w:id="6"/>
      <w:r w:rsidRPr="000F55DE">
        <w:rPr>
          <w:sz w:val="22"/>
          <w:szCs w:val="22"/>
        </w:rPr>
        <w:t xml:space="preserve"> paragraph applies regardless of the dollar value of the good or services provided: In accordance with the requirements of section 287.135, F</w:t>
      </w:r>
      <w:r>
        <w:rPr>
          <w:sz w:val="22"/>
          <w:szCs w:val="22"/>
        </w:rPr>
        <w:t>lorida Statutes</w:t>
      </w:r>
      <w:r w:rsidRPr="000F55DE">
        <w:rPr>
          <w:sz w:val="22"/>
          <w:szCs w:val="22"/>
        </w:rPr>
        <w:t xml:space="preserve">, the </w:t>
      </w:r>
      <w:r>
        <w:rPr>
          <w:sz w:val="22"/>
          <w:szCs w:val="22"/>
        </w:rPr>
        <w:t xml:space="preserve">Provider </w:t>
      </w:r>
      <w:r w:rsidRPr="000F55DE">
        <w:rPr>
          <w:sz w:val="22"/>
          <w:szCs w:val="22"/>
        </w:rPr>
        <w:t xml:space="preserve">certifies that it is not participating in a boycott of Israel. At the Department’s option, the Contract may be terminated if the Contractor is placed on the Quarterly List of Scrutinized Companies that Boycott Israel (referred to in </w:t>
      </w:r>
      <w:r w:rsidRPr="000F55DE">
        <w:rPr>
          <w:sz w:val="22"/>
          <w:szCs w:val="22"/>
        </w:rPr>
        <w:lastRenderedPageBreak/>
        <w:t>statute as the “Scrutinized Companies that Boycott Israel List”) or becomes engaged in a boycott of Israel.</w:t>
      </w:r>
    </w:p>
    <w:p w14:paraId="3C1FDE6C" w14:textId="1E4475AC" w:rsidR="00736D3F" w:rsidRDefault="00736D3F" w:rsidP="00787449">
      <w:pPr>
        <w:pStyle w:val="ListParagraph"/>
        <w:widowControl w:val="0"/>
        <w:numPr>
          <w:ilvl w:val="0"/>
          <w:numId w:val="48"/>
        </w:numPr>
        <w:tabs>
          <w:tab w:val="left" w:pos="1440"/>
        </w:tabs>
        <w:autoSpaceDE w:val="0"/>
        <w:autoSpaceDN w:val="0"/>
        <w:ind w:left="1440" w:right="115"/>
        <w:rPr>
          <w:sz w:val="22"/>
          <w:szCs w:val="22"/>
        </w:rPr>
      </w:pPr>
      <w:r w:rsidRPr="000F55DE">
        <w:rPr>
          <w:sz w:val="22"/>
          <w:szCs w:val="22"/>
        </w:rPr>
        <w:t>The following paragraph applies only when goods or services to be provided are $1 million or more: In accordance with the requirements of section 287.135, F</w:t>
      </w:r>
      <w:r>
        <w:rPr>
          <w:sz w:val="22"/>
          <w:szCs w:val="22"/>
        </w:rPr>
        <w:t xml:space="preserve">lorida </w:t>
      </w:r>
      <w:r w:rsidRPr="000F55DE">
        <w:rPr>
          <w:sz w:val="22"/>
          <w:szCs w:val="22"/>
        </w:rPr>
        <w:t>S</w:t>
      </w:r>
      <w:r>
        <w:rPr>
          <w:sz w:val="22"/>
          <w:szCs w:val="22"/>
        </w:rPr>
        <w:t>tatutes</w:t>
      </w:r>
      <w:r w:rsidRPr="000F55DE">
        <w:rPr>
          <w:sz w:val="22"/>
          <w:szCs w:val="22"/>
        </w:rPr>
        <w:t xml:space="preserve">, the </w:t>
      </w:r>
      <w:r>
        <w:rPr>
          <w:sz w:val="22"/>
          <w:szCs w:val="22"/>
        </w:rPr>
        <w:t xml:space="preserve">Provider </w:t>
      </w:r>
      <w:r w:rsidRPr="000F55DE">
        <w:rPr>
          <w:sz w:val="22"/>
          <w:szCs w:val="22"/>
        </w:rPr>
        <w:t>certifies that it is not on the Scrutinized List of Prohibited Companies (referred to in statute as the “Scrutinized Companies with Activities in Sudan List” and the “Scrutinized Companies with Activities in the Iran Petroleum Energy Sector List”) and, to the extent not preempted by Federal law, that it has not been engaged in business operations in Cuba or Syria. At the Department’s option, the Contract may be terminated if such certification (or the certification regarding a boycott of Israel) is false, if the Contractor is placed on the Scrutinized List of Prohibited Companies, or, to the extent not preempted by Federal law, if the Contractor engages in business operations in Cuba or Syria</w:t>
      </w:r>
      <w:r>
        <w:rPr>
          <w:sz w:val="22"/>
          <w:szCs w:val="22"/>
        </w:rPr>
        <w:t>.</w:t>
      </w:r>
    </w:p>
    <w:p w14:paraId="2DA4B4C5" w14:textId="77777777" w:rsidR="00C034F1" w:rsidRPr="00A224A8" w:rsidRDefault="00C034F1" w:rsidP="00787449">
      <w:pPr>
        <w:pStyle w:val="Heading8"/>
        <w:numPr>
          <w:ilvl w:val="0"/>
          <w:numId w:val="7"/>
        </w:numPr>
        <w:spacing w:before="0"/>
        <w:ind w:left="720"/>
        <w:rPr>
          <w:rFonts w:ascii="Times New Roman" w:hAnsi="Times New Roman"/>
          <w:sz w:val="22"/>
          <w:szCs w:val="22"/>
        </w:rPr>
      </w:pPr>
      <w:r w:rsidRPr="00076397">
        <w:rPr>
          <w:rFonts w:ascii="Times New Roman" w:hAnsi="Times New Roman"/>
          <w:sz w:val="22"/>
          <w:szCs w:val="22"/>
        </w:rPr>
        <w:t>Antitrust Violator Vendor List:</w:t>
      </w:r>
      <w:r w:rsidRPr="00A224A8">
        <w:rPr>
          <w:rFonts w:ascii="Times New Roman" w:hAnsi="Times New Roman"/>
          <w:b w:val="0"/>
          <w:bCs/>
          <w:sz w:val="22"/>
          <w:szCs w:val="22"/>
        </w:rPr>
        <w:t xml:space="preserve"> Pursuant to section 287.137(2)(a), “[a] person or affiliate who has been placed on the antitrust violator vendor list following a conviction or being held civilly liable for an antitrust violation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22B7B3BF" w14:textId="1B796AAB" w:rsidR="00C034F1" w:rsidRDefault="007D44A8" w:rsidP="00787449">
      <w:pPr>
        <w:pStyle w:val="ListParagraph"/>
        <w:widowControl w:val="0"/>
        <w:numPr>
          <w:ilvl w:val="0"/>
          <w:numId w:val="7"/>
        </w:numPr>
        <w:tabs>
          <w:tab w:val="left" w:pos="720"/>
        </w:tabs>
        <w:autoSpaceDE w:val="0"/>
        <w:autoSpaceDN w:val="0"/>
        <w:ind w:left="720" w:right="115"/>
        <w:rPr>
          <w:sz w:val="22"/>
          <w:szCs w:val="22"/>
        </w:rPr>
      </w:pPr>
      <w:r w:rsidRPr="00076397">
        <w:rPr>
          <w:b/>
          <w:bCs/>
          <w:sz w:val="22"/>
          <w:szCs w:val="22"/>
        </w:rPr>
        <w:t>Department Notification</w:t>
      </w:r>
      <w:r w:rsidR="00A11FC8" w:rsidRPr="00076397">
        <w:rPr>
          <w:b/>
          <w:bCs/>
          <w:sz w:val="22"/>
          <w:szCs w:val="22"/>
        </w:rPr>
        <w:t xml:space="preserve"> Requirements</w:t>
      </w:r>
      <w:r w:rsidRPr="00076397">
        <w:rPr>
          <w:b/>
          <w:bCs/>
          <w:sz w:val="22"/>
          <w:szCs w:val="22"/>
        </w:rPr>
        <w:t>:</w:t>
      </w:r>
      <w:r w:rsidRPr="007D44A8">
        <w:rPr>
          <w:sz w:val="22"/>
          <w:szCs w:val="22"/>
        </w:rPr>
        <w:t xml:space="preserve"> </w:t>
      </w:r>
      <w:r w:rsidR="00C034F1">
        <w:rPr>
          <w:sz w:val="22"/>
          <w:szCs w:val="22"/>
        </w:rPr>
        <w:t xml:space="preserve">Provider must notify the Department </w:t>
      </w:r>
      <w:r w:rsidR="00716324">
        <w:rPr>
          <w:sz w:val="22"/>
          <w:szCs w:val="22"/>
        </w:rPr>
        <w:t xml:space="preserve">in writing </w:t>
      </w:r>
      <w:r w:rsidR="00C034F1">
        <w:rPr>
          <w:sz w:val="22"/>
          <w:szCs w:val="22"/>
        </w:rPr>
        <w:t xml:space="preserve">if it or any of its suppliers, subcontractors, or consultants have been placed on the convicted vendor list, the discriminatory vendor list, or the </w:t>
      </w:r>
      <w:r w:rsidR="00C804BB">
        <w:rPr>
          <w:sz w:val="22"/>
          <w:szCs w:val="22"/>
        </w:rPr>
        <w:t>antitrust</w:t>
      </w:r>
      <w:r w:rsidR="00C034F1">
        <w:rPr>
          <w:sz w:val="22"/>
          <w:szCs w:val="22"/>
        </w:rPr>
        <w:t xml:space="preserve"> violator vendor list during the term of the Contract. </w:t>
      </w:r>
    </w:p>
    <w:p w14:paraId="20202173" w14:textId="77777777" w:rsidR="00DA242D" w:rsidRPr="00076397" w:rsidRDefault="00DA242D" w:rsidP="00787449">
      <w:pPr>
        <w:pStyle w:val="ListParagraph"/>
        <w:widowControl w:val="0"/>
        <w:tabs>
          <w:tab w:val="left" w:pos="720"/>
        </w:tabs>
        <w:autoSpaceDE w:val="0"/>
        <w:autoSpaceDN w:val="0"/>
        <w:ind w:right="115"/>
        <w:rPr>
          <w:sz w:val="8"/>
          <w:szCs w:val="8"/>
        </w:rPr>
      </w:pPr>
    </w:p>
    <w:p w14:paraId="0E7C4E63" w14:textId="3DE90F41" w:rsidR="0016298F" w:rsidRPr="00A410E0" w:rsidRDefault="00CF2656" w:rsidP="00787449">
      <w:pPr>
        <w:pStyle w:val="Heading2"/>
        <w:tabs>
          <w:tab w:val="left" w:pos="360"/>
        </w:tabs>
        <w:spacing w:before="0"/>
        <w:rPr>
          <w:rFonts w:ascii="Times New Roman" w:hAnsi="Times New Roman"/>
          <w:sz w:val="22"/>
          <w:szCs w:val="22"/>
        </w:rPr>
      </w:pPr>
      <w:r>
        <w:rPr>
          <w:rFonts w:ascii="Times New Roman" w:hAnsi="Times New Roman"/>
          <w:sz w:val="20"/>
        </w:rPr>
        <w:t>S</w:t>
      </w:r>
      <w:r w:rsidR="0016298F" w:rsidRPr="00CF2656">
        <w:rPr>
          <w:rFonts w:ascii="Times New Roman" w:hAnsi="Times New Roman"/>
          <w:sz w:val="20"/>
        </w:rPr>
        <w:t>.</w:t>
      </w:r>
      <w:r w:rsidR="0016298F" w:rsidRPr="00CF2656">
        <w:rPr>
          <w:rFonts w:ascii="Times New Roman" w:hAnsi="Times New Roman"/>
          <w:sz w:val="20"/>
        </w:rPr>
        <w:tab/>
      </w:r>
      <w:r w:rsidR="0016298F" w:rsidRPr="00A410E0">
        <w:rPr>
          <w:rFonts w:ascii="Times New Roman" w:hAnsi="Times New Roman"/>
          <w:sz w:val="22"/>
          <w:szCs w:val="22"/>
        </w:rPr>
        <w:t>Patents, Copyrights, Royalties</w:t>
      </w:r>
      <w:r w:rsidR="004D6D08">
        <w:rPr>
          <w:rFonts w:ascii="Times New Roman" w:hAnsi="Times New Roman"/>
          <w:sz w:val="22"/>
          <w:szCs w:val="22"/>
        </w:rPr>
        <w:t>,</w:t>
      </w:r>
      <w:r w:rsidR="00B15B68" w:rsidRPr="00A410E0">
        <w:rPr>
          <w:rFonts w:ascii="Times New Roman" w:hAnsi="Times New Roman"/>
          <w:sz w:val="22"/>
          <w:szCs w:val="22"/>
        </w:rPr>
        <w:t xml:space="preserve"> and Ownership of Property</w:t>
      </w:r>
    </w:p>
    <w:p w14:paraId="51D7D241" w14:textId="6904FAC2" w:rsidR="009E473E" w:rsidRPr="00A410E0" w:rsidRDefault="00B15B68" w:rsidP="00787449">
      <w:pPr>
        <w:numPr>
          <w:ilvl w:val="0"/>
          <w:numId w:val="11"/>
        </w:numPr>
        <w:tabs>
          <w:tab w:val="clear" w:pos="360"/>
          <w:tab w:val="num" w:pos="720"/>
        </w:tabs>
        <w:ind w:left="720"/>
        <w:rPr>
          <w:spacing w:val="-4"/>
          <w:sz w:val="22"/>
          <w:szCs w:val="22"/>
        </w:rPr>
      </w:pPr>
      <w:r w:rsidRPr="00A410E0">
        <w:rPr>
          <w:spacing w:val="-4"/>
          <w:sz w:val="22"/>
          <w:szCs w:val="22"/>
        </w:rPr>
        <w:t xml:space="preserve">Provider shall not assert any rights </w:t>
      </w:r>
      <w:r w:rsidR="00243E75" w:rsidRPr="00A410E0">
        <w:rPr>
          <w:spacing w:val="-4"/>
          <w:sz w:val="22"/>
          <w:szCs w:val="22"/>
        </w:rPr>
        <w:t>to</w:t>
      </w:r>
      <w:r w:rsidRPr="00A410E0">
        <w:rPr>
          <w:spacing w:val="-4"/>
          <w:sz w:val="22"/>
          <w:szCs w:val="22"/>
        </w:rPr>
        <w:t xml:space="preserve"> </w:t>
      </w:r>
      <w:r w:rsidR="00FD16DA">
        <w:rPr>
          <w:spacing w:val="-4"/>
          <w:sz w:val="22"/>
          <w:szCs w:val="22"/>
        </w:rPr>
        <w:t>a</w:t>
      </w:r>
      <w:r w:rsidRPr="00A410E0">
        <w:rPr>
          <w:spacing w:val="-4"/>
          <w:sz w:val="22"/>
          <w:szCs w:val="22"/>
        </w:rPr>
        <w:t xml:space="preserve">) intellectual property created or otherwise developed specifically for the Department under this </w:t>
      </w:r>
      <w:r w:rsidR="007F3CF5" w:rsidRPr="00A410E0">
        <w:rPr>
          <w:spacing w:val="-4"/>
          <w:sz w:val="22"/>
          <w:szCs w:val="22"/>
        </w:rPr>
        <w:t>Contract</w:t>
      </w:r>
      <w:r w:rsidRPr="00A410E0">
        <w:rPr>
          <w:spacing w:val="-4"/>
          <w:sz w:val="22"/>
          <w:szCs w:val="22"/>
        </w:rPr>
        <w:t xml:space="preserve"> or any prior agreement between the parties (which includes any deliverables); </w:t>
      </w:r>
      <w:r w:rsidR="00FD16DA">
        <w:rPr>
          <w:spacing w:val="-4"/>
          <w:sz w:val="22"/>
          <w:szCs w:val="22"/>
        </w:rPr>
        <w:t>b</w:t>
      </w:r>
      <w:r w:rsidRPr="00A410E0">
        <w:rPr>
          <w:spacing w:val="-4"/>
          <w:sz w:val="22"/>
          <w:szCs w:val="22"/>
        </w:rPr>
        <w:t xml:space="preserve">) intellectual property furnished by the Department; and </w:t>
      </w:r>
      <w:r w:rsidR="00FD16DA">
        <w:rPr>
          <w:spacing w:val="-4"/>
          <w:sz w:val="22"/>
          <w:szCs w:val="22"/>
        </w:rPr>
        <w:t>c</w:t>
      </w:r>
      <w:r w:rsidRPr="00A410E0">
        <w:rPr>
          <w:spacing w:val="-4"/>
          <w:sz w:val="22"/>
          <w:szCs w:val="22"/>
        </w:rPr>
        <w:t xml:space="preserve">) any data collected or created for the Department. Provider shall transfer all such intellectual property or data to the Department upon completion, termination, or cancellation of the </w:t>
      </w:r>
      <w:r w:rsidR="007F3CF5" w:rsidRPr="00A410E0">
        <w:rPr>
          <w:spacing w:val="-4"/>
          <w:sz w:val="22"/>
          <w:szCs w:val="22"/>
        </w:rPr>
        <w:t>Contract</w:t>
      </w:r>
      <w:r w:rsidRPr="00A410E0">
        <w:rPr>
          <w:spacing w:val="-4"/>
          <w:sz w:val="22"/>
          <w:szCs w:val="22"/>
        </w:rPr>
        <w:t xml:space="preserve"> and prior to payment of the final invoice. If the Department or State has the authority to assert a right in any of the intellectual property or data, Provider shall assist, if necessary, in the assertion of such right. </w:t>
      </w:r>
      <w:r w:rsidR="009E473E" w:rsidRPr="00A410E0">
        <w:rPr>
          <w:spacing w:val="-4"/>
          <w:sz w:val="22"/>
          <w:szCs w:val="22"/>
        </w:rPr>
        <w:t xml:space="preserve">Provider must inform the Department of any inventions or discoveries developed in connection with this </w:t>
      </w:r>
      <w:r w:rsidR="007F3CF5" w:rsidRPr="00A410E0">
        <w:rPr>
          <w:spacing w:val="-4"/>
          <w:sz w:val="22"/>
          <w:szCs w:val="22"/>
        </w:rPr>
        <w:t>Contract</w:t>
      </w:r>
      <w:r w:rsidR="009E473E" w:rsidRPr="00A410E0">
        <w:rPr>
          <w:spacing w:val="-4"/>
          <w:sz w:val="22"/>
          <w:szCs w:val="22"/>
        </w:rPr>
        <w:t xml:space="preserve"> and will be referred to the Department of State for a determination on whether patent protection will be sought for the invention or discovery. The state of Florida will be the sole owner of all patents resulting from any invention or discovery made in connection with this </w:t>
      </w:r>
      <w:r w:rsidR="007F3CF5" w:rsidRPr="00A410E0">
        <w:rPr>
          <w:spacing w:val="-4"/>
          <w:sz w:val="22"/>
          <w:szCs w:val="22"/>
        </w:rPr>
        <w:t>Contract</w:t>
      </w:r>
      <w:r w:rsidR="009E473E" w:rsidRPr="00A410E0">
        <w:rPr>
          <w:spacing w:val="-4"/>
          <w:sz w:val="22"/>
          <w:szCs w:val="22"/>
        </w:rPr>
        <w:t>.</w:t>
      </w:r>
    </w:p>
    <w:p w14:paraId="5FA9DA7B" w14:textId="1A1B438B" w:rsidR="0016298F" w:rsidRPr="00A410E0" w:rsidRDefault="009E473E" w:rsidP="00787449">
      <w:pPr>
        <w:numPr>
          <w:ilvl w:val="0"/>
          <w:numId w:val="11"/>
        </w:numPr>
        <w:tabs>
          <w:tab w:val="clear" w:pos="360"/>
          <w:tab w:val="num" w:pos="720"/>
        </w:tabs>
        <w:ind w:left="720"/>
        <w:rPr>
          <w:spacing w:val="-4"/>
          <w:sz w:val="22"/>
          <w:szCs w:val="22"/>
        </w:rPr>
      </w:pPr>
      <w:r w:rsidRPr="00A410E0">
        <w:rPr>
          <w:spacing w:val="-4"/>
          <w:sz w:val="22"/>
          <w:szCs w:val="22"/>
        </w:rPr>
        <w:t xml:space="preserve">Provider must notify the Department of State of any books, manuals, films, or other copyrightable works developed in connection with this </w:t>
      </w:r>
      <w:r w:rsidR="007F3CF5" w:rsidRPr="00A410E0">
        <w:rPr>
          <w:spacing w:val="-4"/>
          <w:sz w:val="22"/>
          <w:szCs w:val="22"/>
        </w:rPr>
        <w:t>Contract</w:t>
      </w:r>
      <w:r w:rsidRPr="00A410E0">
        <w:rPr>
          <w:spacing w:val="-4"/>
          <w:sz w:val="22"/>
          <w:szCs w:val="22"/>
        </w:rPr>
        <w:t xml:space="preserve">. </w:t>
      </w:r>
      <w:r w:rsidR="00E12258" w:rsidRPr="00A410E0">
        <w:rPr>
          <w:spacing w:val="-4"/>
          <w:sz w:val="22"/>
          <w:szCs w:val="22"/>
        </w:rPr>
        <w:t>All</w:t>
      </w:r>
      <w:r w:rsidRPr="00A410E0">
        <w:rPr>
          <w:spacing w:val="-4"/>
          <w:sz w:val="22"/>
          <w:szCs w:val="22"/>
        </w:rPr>
        <w:t xml:space="preserve"> copyrights accruing under or in connection with the performance </w:t>
      </w:r>
      <w:r w:rsidR="00B63440" w:rsidRPr="00A410E0">
        <w:rPr>
          <w:spacing w:val="-4"/>
          <w:sz w:val="22"/>
          <w:szCs w:val="22"/>
        </w:rPr>
        <w:t>of</w:t>
      </w:r>
      <w:r w:rsidRPr="00A410E0">
        <w:rPr>
          <w:spacing w:val="-4"/>
          <w:sz w:val="22"/>
          <w:szCs w:val="22"/>
        </w:rPr>
        <w:t xml:space="preserve"> </w:t>
      </w:r>
      <w:r w:rsidR="002F1E81">
        <w:rPr>
          <w:spacing w:val="-4"/>
          <w:sz w:val="22"/>
          <w:szCs w:val="22"/>
        </w:rPr>
        <w:t xml:space="preserve">the </w:t>
      </w:r>
      <w:r w:rsidR="007F3CF5" w:rsidRPr="00A410E0">
        <w:rPr>
          <w:spacing w:val="-4"/>
          <w:sz w:val="22"/>
          <w:szCs w:val="22"/>
        </w:rPr>
        <w:t>Contract</w:t>
      </w:r>
      <w:r w:rsidRPr="00A410E0">
        <w:rPr>
          <w:spacing w:val="-4"/>
          <w:sz w:val="22"/>
          <w:szCs w:val="22"/>
        </w:rPr>
        <w:t xml:space="preserve"> are the sole property of the state of Florida.</w:t>
      </w:r>
      <w:r w:rsidR="00F44F32" w:rsidRPr="00A410E0">
        <w:rPr>
          <w:spacing w:val="-4"/>
          <w:sz w:val="22"/>
          <w:szCs w:val="22"/>
        </w:rPr>
        <w:t xml:space="preserve"> </w:t>
      </w:r>
    </w:p>
    <w:p w14:paraId="122F9CD8" w14:textId="32D63CAD" w:rsidR="0016298F" w:rsidRPr="00A410E0" w:rsidRDefault="00505DEA" w:rsidP="00787449">
      <w:pPr>
        <w:numPr>
          <w:ilvl w:val="0"/>
          <w:numId w:val="11"/>
        </w:numPr>
        <w:tabs>
          <w:tab w:val="clear" w:pos="360"/>
          <w:tab w:val="num" w:pos="720"/>
        </w:tabs>
        <w:ind w:left="720"/>
        <w:rPr>
          <w:spacing w:val="-4"/>
          <w:sz w:val="22"/>
          <w:szCs w:val="22"/>
        </w:rPr>
      </w:pPr>
      <w:r w:rsidRPr="00A410E0">
        <w:rPr>
          <w:spacing w:val="-4"/>
          <w:sz w:val="22"/>
          <w:szCs w:val="22"/>
        </w:rPr>
        <w:t>Provider</w:t>
      </w:r>
      <w:r w:rsidR="0016298F" w:rsidRPr="00A410E0">
        <w:rPr>
          <w:spacing w:val="-4"/>
          <w:sz w:val="22"/>
          <w:szCs w:val="22"/>
        </w:rPr>
        <w:t xml:space="preserve">, without exception, </w:t>
      </w:r>
      <w:r w:rsidR="00D32A2C" w:rsidRPr="00A410E0">
        <w:rPr>
          <w:spacing w:val="-4"/>
          <w:sz w:val="22"/>
          <w:szCs w:val="22"/>
        </w:rPr>
        <w:t>will</w:t>
      </w:r>
      <w:r w:rsidR="0016298F" w:rsidRPr="00A410E0">
        <w:rPr>
          <w:spacing w:val="-4"/>
          <w:sz w:val="22"/>
          <w:szCs w:val="22"/>
        </w:rPr>
        <w:t xml:space="preserve"> indemnify and save harmless the </w:t>
      </w:r>
      <w:r w:rsidR="00D32A2C" w:rsidRPr="00A410E0">
        <w:rPr>
          <w:spacing w:val="-4"/>
          <w:sz w:val="22"/>
          <w:szCs w:val="22"/>
        </w:rPr>
        <w:t>s</w:t>
      </w:r>
      <w:r w:rsidR="0016298F" w:rsidRPr="00A410E0">
        <w:rPr>
          <w:spacing w:val="-4"/>
          <w:sz w:val="22"/>
          <w:szCs w:val="22"/>
        </w:rPr>
        <w:t xml:space="preserve">tate of Florida and its employees from liability of any nature or kind, including cost and expenses for or on account of any copyrighted, patented, or unpatented invention, process, or article manufactured by </w:t>
      </w:r>
      <w:r w:rsidRPr="00A410E0">
        <w:rPr>
          <w:spacing w:val="-4"/>
          <w:sz w:val="22"/>
          <w:szCs w:val="22"/>
        </w:rPr>
        <w:t>Provider</w:t>
      </w:r>
      <w:r w:rsidR="0016298F" w:rsidRPr="00A410E0">
        <w:rPr>
          <w:spacing w:val="-4"/>
          <w:sz w:val="22"/>
          <w:szCs w:val="22"/>
        </w:rPr>
        <w:t>.</w:t>
      </w:r>
      <w:r w:rsidR="00723B14" w:rsidRPr="00A410E0">
        <w:rPr>
          <w:spacing w:val="-4"/>
          <w:sz w:val="22"/>
          <w:szCs w:val="22"/>
        </w:rPr>
        <w:t xml:space="preserve"> </w:t>
      </w:r>
      <w:r w:rsidRPr="00A410E0">
        <w:rPr>
          <w:spacing w:val="-4"/>
          <w:sz w:val="22"/>
          <w:szCs w:val="22"/>
        </w:rPr>
        <w:t>Provider</w:t>
      </w:r>
      <w:r w:rsidR="0016298F" w:rsidRPr="00A410E0">
        <w:rPr>
          <w:spacing w:val="-4"/>
          <w:sz w:val="22"/>
          <w:szCs w:val="22"/>
        </w:rPr>
        <w:t xml:space="preserve"> has no liability when such claim is solely and exclusively due to the Department of State’s alteration of the article.</w:t>
      </w:r>
      <w:r w:rsidR="00723B14" w:rsidRPr="00A410E0">
        <w:rPr>
          <w:spacing w:val="-4"/>
          <w:sz w:val="22"/>
          <w:szCs w:val="22"/>
        </w:rPr>
        <w:t xml:space="preserve"> </w:t>
      </w:r>
      <w:r w:rsidR="0016298F" w:rsidRPr="00A410E0">
        <w:rPr>
          <w:spacing w:val="-4"/>
          <w:sz w:val="22"/>
          <w:szCs w:val="22"/>
        </w:rPr>
        <w:t xml:space="preserve">The </w:t>
      </w:r>
      <w:r w:rsidR="00C0017D" w:rsidRPr="00A410E0">
        <w:rPr>
          <w:spacing w:val="-4"/>
          <w:sz w:val="22"/>
          <w:szCs w:val="22"/>
        </w:rPr>
        <w:t>s</w:t>
      </w:r>
      <w:r w:rsidR="0016298F" w:rsidRPr="00A410E0">
        <w:rPr>
          <w:spacing w:val="-4"/>
          <w:sz w:val="22"/>
          <w:szCs w:val="22"/>
        </w:rPr>
        <w:t>tate of Florida will provide prompt written notification of claim of copyright or patent infringement</w:t>
      </w:r>
      <w:r w:rsidR="00EB0E1F" w:rsidRPr="00A410E0">
        <w:rPr>
          <w:spacing w:val="-4"/>
          <w:sz w:val="22"/>
          <w:szCs w:val="22"/>
        </w:rPr>
        <w:t xml:space="preserve">. </w:t>
      </w:r>
      <w:r w:rsidR="0016298F" w:rsidRPr="00A410E0">
        <w:rPr>
          <w:spacing w:val="-4"/>
          <w:sz w:val="22"/>
          <w:szCs w:val="22"/>
        </w:rPr>
        <w:t xml:space="preserve">Further, if such claim is made or is pending, </w:t>
      </w:r>
      <w:r w:rsidRPr="00A410E0">
        <w:rPr>
          <w:spacing w:val="-4"/>
          <w:sz w:val="22"/>
          <w:szCs w:val="22"/>
        </w:rPr>
        <w:t>Provider</w:t>
      </w:r>
      <w:r w:rsidR="0016298F" w:rsidRPr="00A410E0">
        <w:rPr>
          <w:spacing w:val="-4"/>
          <w:sz w:val="22"/>
          <w:szCs w:val="22"/>
        </w:rPr>
        <w:t xml:space="preserve"> may, at its option and expense, procure for the Department of State, the right to continue use of, replace, or modify the article to render it non-infringing</w:t>
      </w:r>
      <w:r w:rsidR="00EB0E1F" w:rsidRPr="00A410E0">
        <w:rPr>
          <w:spacing w:val="-4"/>
          <w:sz w:val="22"/>
          <w:szCs w:val="22"/>
        </w:rPr>
        <w:t xml:space="preserve">. </w:t>
      </w:r>
      <w:r w:rsidR="0016298F" w:rsidRPr="00A410E0">
        <w:rPr>
          <w:spacing w:val="-4"/>
          <w:sz w:val="22"/>
          <w:szCs w:val="22"/>
        </w:rPr>
        <w:t xml:space="preserve">If </w:t>
      </w:r>
      <w:r w:rsidRPr="00A410E0">
        <w:rPr>
          <w:spacing w:val="-4"/>
          <w:sz w:val="22"/>
          <w:szCs w:val="22"/>
        </w:rPr>
        <w:t>Provider</w:t>
      </w:r>
      <w:r w:rsidR="0016298F" w:rsidRPr="00A410E0">
        <w:rPr>
          <w:spacing w:val="-4"/>
          <w:sz w:val="22"/>
          <w:szCs w:val="22"/>
        </w:rPr>
        <w:t xml:space="preserve"> uses any design, device, or materials covered by letters, patent, or copyright, it is mutually agreed and understood without exception that the bid prices </w:t>
      </w:r>
      <w:r w:rsidR="00D32A2C" w:rsidRPr="00A410E0">
        <w:rPr>
          <w:spacing w:val="-4"/>
          <w:sz w:val="22"/>
          <w:szCs w:val="22"/>
        </w:rPr>
        <w:t>will</w:t>
      </w:r>
      <w:r w:rsidR="0016298F" w:rsidRPr="00A410E0">
        <w:rPr>
          <w:spacing w:val="-4"/>
          <w:sz w:val="22"/>
          <w:szCs w:val="22"/>
        </w:rPr>
        <w:t xml:space="preserve"> include all royalties or cost arising from the use of such design, device, or materials in any way involved in the work.</w:t>
      </w:r>
    </w:p>
    <w:p w14:paraId="47A0BD1F" w14:textId="77777777" w:rsidR="00B15B68" w:rsidRPr="00A410E0" w:rsidRDefault="00B15B68" w:rsidP="00787449">
      <w:pPr>
        <w:numPr>
          <w:ilvl w:val="0"/>
          <w:numId w:val="11"/>
        </w:numPr>
        <w:tabs>
          <w:tab w:val="clear" w:pos="360"/>
          <w:tab w:val="num" w:pos="720"/>
        </w:tabs>
        <w:ind w:left="720"/>
        <w:rPr>
          <w:spacing w:val="-4"/>
          <w:sz w:val="22"/>
          <w:szCs w:val="22"/>
        </w:rPr>
      </w:pPr>
      <w:r w:rsidRPr="00A410E0">
        <w:rPr>
          <w:spacing w:val="-4"/>
          <w:sz w:val="22"/>
          <w:szCs w:val="22"/>
        </w:rPr>
        <w:t xml:space="preserve">Proceeds derived from the sale, licensing, marketing, or other authorization related to any such Department-controlled intellectual property rights shall belong to the Department, unless otherwise specified by applicable </w:t>
      </w:r>
      <w:r w:rsidR="00A410E0">
        <w:rPr>
          <w:spacing w:val="-4"/>
          <w:sz w:val="22"/>
          <w:szCs w:val="22"/>
        </w:rPr>
        <w:t>State</w:t>
      </w:r>
      <w:r w:rsidRPr="00A410E0">
        <w:rPr>
          <w:spacing w:val="-4"/>
          <w:sz w:val="22"/>
          <w:szCs w:val="22"/>
        </w:rPr>
        <w:t xml:space="preserve"> law. </w:t>
      </w:r>
    </w:p>
    <w:p w14:paraId="7C842001" w14:textId="6EB7A1FF" w:rsidR="00FA4683" w:rsidRDefault="00B15B68" w:rsidP="00787449">
      <w:pPr>
        <w:numPr>
          <w:ilvl w:val="0"/>
          <w:numId w:val="11"/>
        </w:numPr>
        <w:tabs>
          <w:tab w:val="clear" w:pos="360"/>
          <w:tab w:val="num" w:pos="720"/>
        </w:tabs>
        <w:ind w:left="720"/>
        <w:rPr>
          <w:spacing w:val="-4"/>
          <w:sz w:val="22"/>
          <w:szCs w:val="22"/>
        </w:rPr>
      </w:pPr>
      <w:r w:rsidRPr="00A410E0">
        <w:rPr>
          <w:spacing w:val="-4"/>
          <w:sz w:val="22"/>
          <w:szCs w:val="22"/>
        </w:rPr>
        <w:t xml:space="preserve">Notwithstanding the foregoing, and unless otherwise specified in the </w:t>
      </w:r>
      <w:r w:rsidR="002F1E81">
        <w:rPr>
          <w:spacing w:val="-4"/>
          <w:sz w:val="22"/>
          <w:szCs w:val="22"/>
        </w:rPr>
        <w:t>Attachment I,</w:t>
      </w:r>
      <w:r w:rsidRPr="00A410E0">
        <w:rPr>
          <w:spacing w:val="-4"/>
          <w:sz w:val="22"/>
          <w:szCs w:val="22"/>
        </w:rPr>
        <w:t xml:space="preserve"> Provider’s intellectual property rights that preexist this </w:t>
      </w:r>
      <w:r w:rsidR="007F3CF5" w:rsidRPr="00A410E0">
        <w:rPr>
          <w:spacing w:val="-4"/>
          <w:sz w:val="22"/>
          <w:szCs w:val="22"/>
        </w:rPr>
        <w:t>Contract</w:t>
      </w:r>
      <w:r w:rsidRPr="00A410E0">
        <w:rPr>
          <w:spacing w:val="-4"/>
          <w:sz w:val="22"/>
          <w:szCs w:val="22"/>
        </w:rPr>
        <w:t xml:space="preserve"> will remain with Provider</w:t>
      </w:r>
      <w:r w:rsidR="00DB637B">
        <w:rPr>
          <w:spacing w:val="-4"/>
          <w:sz w:val="22"/>
          <w:szCs w:val="22"/>
        </w:rPr>
        <w:t xml:space="preserve"> unless such preexisting software or work was developed under a previous Contract with the Department</w:t>
      </w:r>
      <w:r w:rsidRPr="00A410E0">
        <w:rPr>
          <w:spacing w:val="-4"/>
          <w:sz w:val="22"/>
          <w:szCs w:val="22"/>
        </w:rPr>
        <w:t xml:space="preserve">. </w:t>
      </w:r>
    </w:p>
    <w:p w14:paraId="47AF9D2C" w14:textId="77777777" w:rsidR="00927B72" w:rsidRPr="00F05EBB" w:rsidRDefault="00927B72" w:rsidP="00927B72">
      <w:pPr>
        <w:pStyle w:val="ListParagraph"/>
        <w:numPr>
          <w:ilvl w:val="0"/>
          <w:numId w:val="11"/>
        </w:numPr>
        <w:tabs>
          <w:tab w:val="clear" w:pos="360"/>
          <w:tab w:val="num" w:pos="1080"/>
        </w:tabs>
        <w:ind w:left="720"/>
        <w:rPr>
          <w:spacing w:val="-4"/>
          <w:sz w:val="22"/>
          <w:szCs w:val="22"/>
        </w:rPr>
      </w:pPr>
      <w:r w:rsidRPr="00F05EBB">
        <w:rPr>
          <w:spacing w:val="-4"/>
          <w:sz w:val="22"/>
          <w:szCs w:val="22"/>
        </w:rPr>
        <w:t>The following is only applicable to contracts executed with State universities, as defined in section 1001.705, Florida Statutes:</w:t>
      </w:r>
    </w:p>
    <w:p w14:paraId="372D8BFC" w14:textId="77777777" w:rsidR="00927B72" w:rsidRPr="00F05EBB" w:rsidRDefault="00927B72" w:rsidP="00F05EBB">
      <w:pPr>
        <w:pStyle w:val="ListParagraph"/>
        <w:numPr>
          <w:ilvl w:val="1"/>
          <w:numId w:val="55"/>
        </w:numPr>
        <w:ind w:left="1170" w:hanging="450"/>
        <w:rPr>
          <w:spacing w:val="-4"/>
          <w:sz w:val="22"/>
          <w:szCs w:val="22"/>
        </w:rPr>
      </w:pPr>
      <w:r w:rsidRPr="00F05EBB">
        <w:rPr>
          <w:spacing w:val="-4"/>
          <w:sz w:val="22"/>
          <w:szCs w:val="22"/>
        </w:rPr>
        <w:t>Provider will retain ownership of all intellectual property developed as part of this contract in accordance with section 1004.23, Florida Statutes.  Intellectual property includes all copyrights, trademarks, and patentable developments.</w:t>
      </w:r>
    </w:p>
    <w:p w14:paraId="696004B5" w14:textId="77777777" w:rsidR="00927B72" w:rsidRPr="00F05EBB" w:rsidRDefault="00927B72" w:rsidP="00F05EBB">
      <w:pPr>
        <w:pStyle w:val="ListParagraph"/>
        <w:numPr>
          <w:ilvl w:val="1"/>
          <w:numId w:val="55"/>
        </w:numPr>
        <w:ind w:left="1170" w:hanging="450"/>
        <w:rPr>
          <w:spacing w:val="-4"/>
          <w:sz w:val="22"/>
          <w:szCs w:val="22"/>
        </w:rPr>
      </w:pPr>
      <w:r w:rsidRPr="00F05EBB">
        <w:rPr>
          <w:spacing w:val="-4"/>
          <w:sz w:val="22"/>
          <w:szCs w:val="22"/>
        </w:rPr>
        <w:t xml:space="preserve">Provider must notify the Florida Department of State of any intellectual property developed as part of this contract in accordance with section 1004.23, Florida Statutes.  Provider grants the state of Florida an irrevocable, </w:t>
      </w:r>
      <w:r w:rsidRPr="00F05EBB">
        <w:rPr>
          <w:spacing w:val="-4"/>
          <w:sz w:val="22"/>
          <w:szCs w:val="22"/>
        </w:rPr>
        <w:lastRenderedPageBreak/>
        <w:t>nonexclusive, and royalty-free license to use all intellectual property developed under this contract for the complete lifetime of the intellectual property rights.</w:t>
      </w:r>
    </w:p>
    <w:p w14:paraId="23A17C81" w14:textId="77777777" w:rsidR="00927B72" w:rsidRPr="00F05EBB" w:rsidRDefault="00927B72" w:rsidP="00F05EBB">
      <w:pPr>
        <w:pStyle w:val="ListParagraph"/>
        <w:numPr>
          <w:ilvl w:val="1"/>
          <w:numId w:val="55"/>
        </w:numPr>
        <w:ind w:left="1170" w:hanging="450"/>
        <w:rPr>
          <w:spacing w:val="-4"/>
          <w:sz w:val="22"/>
          <w:szCs w:val="22"/>
        </w:rPr>
      </w:pPr>
      <w:r w:rsidRPr="00F05EBB">
        <w:rPr>
          <w:spacing w:val="-4"/>
          <w:sz w:val="22"/>
          <w:szCs w:val="22"/>
        </w:rPr>
        <w:t xml:space="preserve">If this contract is paid for with federal funds, Provider will grant the awarding federal agency an irrevocable, nonexclusive, and royalty-free license to use all intellectual property developed under this contract for the complete lifetime of the intellectual property rights.  </w:t>
      </w:r>
    </w:p>
    <w:p w14:paraId="769CF011" w14:textId="77777777" w:rsidR="00DA242D" w:rsidRPr="00076397" w:rsidRDefault="00DA242D" w:rsidP="00787449">
      <w:pPr>
        <w:ind w:left="720"/>
        <w:rPr>
          <w:spacing w:val="-4"/>
          <w:sz w:val="8"/>
          <w:szCs w:val="8"/>
        </w:rPr>
      </w:pPr>
    </w:p>
    <w:p w14:paraId="73CCCD15" w14:textId="2FA2BE81" w:rsidR="0016298F" w:rsidRDefault="0016298F" w:rsidP="00787449">
      <w:pPr>
        <w:pStyle w:val="Heading8"/>
        <w:spacing w:before="0"/>
        <w:rPr>
          <w:rFonts w:ascii="Times New Roman" w:hAnsi="Times New Roman"/>
          <w:b w:val="0"/>
          <w:sz w:val="22"/>
          <w:szCs w:val="22"/>
        </w:rPr>
      </w:pPr>
      <w:r w:rsidRPr="00A410E0">
        <w:rPr>
          <w:rFonts w:ascii="Times New Roman" w:hAnsi="Times New Roman"/>
          <w:sz w:val="22"/>
          <w:szCs w:val="22"/>
        </w:rPr>
        <w:t xml:space="preserve">Construction or Renovation </w:t>
      </w:r>
      <w:r w:rsidR="002B5AC2" w:rsidRPr="00A410E0">
        <w:rPr>
          <w:rFonts w:ascii="Times New Roman" w:hAnsi="Times New Roman"/>
          <w:sz w:val="22"/>
          <w:szCs w:val="22"/>
        </w:rPr>
        <w:t>of Facilities Using State Funds:</w:t>
      </w:r>
      <w:r w:rsidR="002B5AC2" w:rsidRPr="0070708B">
        <w:rPr>
          <w:rFonts w:ascii="Times New Roman" w:hAnsi="Times New Roman"/>
          <w:b w:val="0"/>
          <w:bCs/>
          <w:sz w:val="22"/>
          <w:szCs w:val="22"/>
        </w:rPr>
        <w:t xml:space="preserve"> </w:t>
      </w:r>
      <w:r w:rsidRPr="00A410E0">
        <w:rPr>
          <w:rFonts w:ascii="Times New Roman" w:hAnsi="Times New Roman"/>
          <w:b w:val="0"/>
          <w:sz w:val="22"/>
          <w:szCs w:val="22"/>
        </w:rPr>
        <w:t xml:space="preserve">Any state funds provided for the purchase of or improvements to real property are contingent upon </w:t>
      </w:r>
      <w:r w:rsidR="00505DEA" w:rsidRPr="00A410E0">
        <w:rPr>
          <w:rFonts w:ascii="Times New Roman" w:hAnsi="Times New Roman"/>
          <w:b w:val="0"/>
          <w:sz w:val="22"/>
          <w:szCs w:val="22"/>
        </w:rPr>
        <w:t>Provider</w:t>
      </w:r>
      <w:r w:rsidRPr="00A410E0">
        <w:rPr>
          <w:rFonts w:ascii="Times New Roman" w:hAnsi="Times New Roman"/>
          <w:b w:val="0"/>
          <w:sz w:val="22"/>
          <w:szCs w:val="22"/>
        </w:rPr>
        <w:t xml:space="preserve"> granting to the state a security interest in the property at least to the amount of the state funds provided for at least </w:t>
      </w:r>
      <w:r w:rsidR="008F168B" w:rsidRPr="00A410E0">
        <w:rPr>
          <w:rFonts w:ascii="Times New Roman" w:hAnsi="Times New Roman"/>
          <w:b w:val="0"/>
          <w:sz w:val="22"/>
          <w:szCs w:val="22"/>
        </w:rPr>
        <w:t xml:space="preserve">five </w:t>
      </w:r>
      <w:r w:rsidRPr="00A410E0">
        <w:rPr>
          <w:rFonts w:ascii="Times New Roman" w:hAnsi="Times New Roman"/>
          <w:b w:val="0"/>
          <w:sz w:val="22"/>
          <w:szCs w:val="22"/>
        </w:rPr>
        <w:t xml:space="preserve">years from the date of purchase or the completion of the improvements or as further required by law. As a condition of a receipt of state funding for this purpose, </w:t>
      </w:r>
      <w:r w:rsidR="00505DEA" w:rsidRPr="00A410E0">
        <w:rPr>
          <w:rFonts w:ascii="Times New Roman" w:hAnsi="Times New Roman"/>
          <w:b w:val="0"/>
          <w:sz w:val="22"/>
          <w:szCs w:val="22"/>
        </w:rPr>
        <w:t>Provider</w:t>
      </w:r>
      <w:r w:rsidRPr="00A410E0">
        <w:rPr>
          <w:rFonts w:ascii="Times New Roman" w:hAnsi="Times New Roman"/>
          <w:b w:val="0"/>
          <w:sz w:val="22"/>
          <w:szCs w:val="22"/>
        </w:rPr>
        <w:t xml:space="preserve"> agrees that, if it disposes of the property before the </w:t>
      </w:r>
      <w:r w:rsidR="004F1035" w:rsidRPr="00A410E0">
        <w:rPr>
          <w:rFonts w:ascii="Times New Roman" w:hAnsi="Times New Roman"/>
          <w:b w:val="0"/>
          <w:sz w:val="22"/>
          <w:szCs w:val="22"/>
        </w:rPr>
        <w:t xml:space="preserve">state’s </w:t>
      </w:r>
      <w:r w:rsidRPr="00A410E0">
        <w:rPr>
          <w:rFonts w:ascii="Times New Roman" w:hAnsi="Times New Roman"/>
          <w:b w:val="0"/>
          <w:sz w:val="22"/>
          <w:szCs w:val="22"/>
        </w:rPr>
        <w:t xml:space="preserve">interest is vacated, </w:t>
      </w:r>
      <w:r w:rsidR="00505DEA" w:rsidRPr="00A410E0">
        <w:rPr>
          <w:rFonts w:ascii="Times New Roman" w:hAnsi="Times New Roman"/>
          <w:b w:val="0"/>
          <w:sz w:val="22"/>
          <w:szCs w:val="22"/>
        </w:rPr>
        <w:t>Provider</w:t>
      </w:r>
      <w:r w:rsidRPr="00A410E0">
        <w:rPr>
          <w:rFonts w:ascii="Times New Roman" w:hAnsi="Times New Roman"/>
          <w:b w:val="0"/>
          <w:sz w:val="22"/>
          <w:szCs w:val="22"/>
        </w:rPr>
        <w:t xml:space="preserve"> will refund the proportionate share of the state’s initial investment, as adjusted by depreciation</w:t>
      </w:r>
      <w:r w:rsidR="006F7A9E" w:rsidRPr="00A410E0">
        <w:rPr>
          <w:rFonts w:ascii="Times New Roman" w:hAnsi="Times New Roman"/>
          <w:b w:val="0"/>
          <w:sz w:val="22"/>
          <w:szCs w:val="22"/>
        </w:rPr>
        <w:t xml:space="preserve"> or appreciation</w:t>
      </w:r>
      <w:r w:rsidRPr="00A410E0">
        <w:rPr>
          <w:rFonts w:ascii="Times New Roman" w:hAnsi="Times New Roman"/>
          <w:b w:val="0"/>
          <w:sz w:val="22"/>
          <w:szCs w:val="22"/>
        </w:rPr>
        <w:t>.</w:t>
      </w:r>
    </w:p>
    <w:p w14:paraId="4CBB095E" w14:textId="77777777" w:rsidR="00DA242D" w:rsidRPr="00076397" w:rsidRDefault="00DA242D" w:rsidP="00787449">
      <w:pPr>
        <w:rPr>
          <w:sz w:val="8"/>
          <w:szCs w:val="8"/>
        </w:rPr>
      </w:pPr>
    </w:p>
    <w:p w14:paraId="12E48F40" w14:textId="0E7925C6" w:rsidR="0016298F" w:rsidRDefault="0016298F" w:rsidP="00787449">
      <w:pPr>
        <w:pStyle w:val="Heading8"/>
        <w:spacing w:before="0"/>
        <w:rPr>
          <w:rFonts w:ascii="Times New Roman" w:hAnsi="Times New Roman"/>
          <w:b w:val="0"/>
          <w:bCs/>
          <w:sz w:val="22"/>
          <w:szCs w:val="22"/>
        </w:rPr>
      </w:pPr>
      <w:r w:rsidRPr="00A410E0">
        <w:rPr>
          <w:rFonts w:ascii="Times New Roman" w:hAnsi="Times New Roman"/>
          <w:sz w:val="22"/>
          <w:szCs w:val="22"/>
        </w:rPr>
        <w:t>Electronic Fund Transfer</w:t>
      </w:r>
      <w:r w:rsidR="002B5AC2" w:rsidRPr="00A410E0">
        <w:rPr>
          <w:rFonts w:ascii="Times New Roman" w:hAnsi="Times New Roman"/>
          <w:sz w:val="22"/>
          <w:szCs w:val="22"/>
        </w:rPr>
        <w:t>:</w:t>
      </w:r>
      <w:r w:rsidR="002B5AC2" w:rsidRPr="00053D74">
        <w:rPr>
          <w:rFonts w:ascii="Times New Roman" w:hAnsi="Times New Roman"/>
          <w:b w:val="0"/>
          <w:bCs/>
          <w:sz w:val="22"/>
          <w:szCs w:val="22"/>
        </w:rPr>
        <w:t xml:space="preserve"> </w:t>
      </w:r>
      <w:r w:rsidR="00505DEA" w:rsidRPr="00A410E0">
        <w:rPr>
          <w:rFonts w:ascii="Times New Roman" w:hAnsi="Times New Roman"/>
          <w:b w:val="0"/>
          <w:bCs/>
          <w:sz w:val="22"/>
          <w:szCs w:val="22"/>
        </w:rPr>
        <w:t>Provider</w:t>
      </w:r>
      <w:r w:rsidRPr="00A410E0">
        <w:rPr>
          <w:rFonts w:ascii="Times New Roman" w:hAnsi="Times New Roman"/>
          <w:b w:val="0"/>
          <w:bCs/>
          <w:sz w:val="22"/>
          <w:szCs w:val="22"/>
        </w:rPr>
        <w:t xml:space="preserve"> agrees to enroll in Electronic Fund Transfer</w:t>
      </w:r>
      <w:r w:rsidR="00FB3435" w:rsidRPr="00A410E0">
        <w:rPr>
          <w:rFonts w:ascii="Times New Roman" w:hAnsi="Times New Roman"/>
          <w:b w:val="0"/>
          <w:bCs/>
          <w:sz w:val="22"/>
          <w:szCs w:val="22"/>
        </w:rPr>
        <w:t xml:space="preserve"> (EFT)</w:t>
      </w:r>
      <w:r w:rsidR="00C71495" w:rsidRPr="00A410E0">
        <w:rPr>
          <w:rFonts w:ascii="Times New Roman" w:hAnsi="Times New Roman"/>
          <w:b w:val="0"/>
          <w:bCs/>
          <w:sz w:val="22"/>
          <w:szCs w:val="22"/>
        </w:rPr>
        <w:t xml:space="preserve"> provided</w:t>
      </w:r>
      <w:r w:rsidRPr="00A410E0">
        <w:rPr>
          <w:rFonts w:ascii="Times New Roman" w:hAnsi="Times New Roman"/>
          <w:b w:val="0"/>
          <w:bCs/>
          <w:sz w:val="22"/>
          <w:szCs w:val="22"/>
        </w:rPr>
        <w:t xml:space="preserve"> by </w:t>
      </w:r>
      <w:r w:rsidR="00BB42B8" w:rsidRPr="00A410E0">
        <w:rPr>
          <w:rFonts w:ascii="Times New Roman" w:hAnsi="Times New Roman"/>
          <w:b w:val="0"/>
          <w:bCs/>
          <w:sz w:val="22"/>
          <w:szCs w:val="22"/>
        </w:rPr>
        <w:t xml:space="preserve">DFS. </w:t>
      </w:r>
      <w:r w:rsidR="00F1373B" w:rsidRPr="00A410E0">
        <w:rPr>
          <w:rFonts w:ascii="Times New Roman" w:hAnsi="Times New Roman"/>
          <w:b w:val="0"/>
          <w:bCs/>
          <w:sz w:val="22"/>
          <w:szCs w:val="22"/>
        </w:rPr>
        <w:t xml:space="preserve"> </w:t>
      </w:r>
      <w:r w:rsidRPr="00A410E0">
        <w:rPr>
          <w:rFonts w:ascii="Times New Roman" w:hAnsi="Times New Roman"/>
          <w:b w:val="0"/>
          <w:bCs/>
          <w:sz w:val="22"/>
          <w:szCs w:val="22"/>
        </w:rPr>
        <w:t xml:space="preserve">Questions should be directed to </w:t>
      </w:r>
      <w:r w:rsidR="00D92498" w:rsidRPr="00A410E0">
        <w:rPr>
          <w:rFonts w:ascii="Times New Roman" w:hAnsi="Times New Roman"/>
          <w:b w:val="0"/>
          <w:bCs/>
          <w:sz w:val="22"/>
          <w:szCs w:val="22"/>
        </w:rPr>
        <w:t>DFS’s</w:t>
      </w:r>
      <w:r w:rsidRPr="00A410E0">
        <w:rPr>
          <w:rFonts w:ascii="Times New Roman" w:hAnsi="Times New Roman"/>
          <w:b w:val="0"/>
          <w:bCs/>
          <w:sz w:val="22"/>
          <w:szCs w:val="22"/>
        </w:rPr>
        <w:t xml:space="preserve"> EFT Section at (850) 410-9466. </w:t>
      </w:r>
      <w:r w:rsidRPr="00A410E0">
        <w:rPr>
          <w:rFonts w:ascii="Times New Roman" w:eastAsia="Arial Unicode MS" w:hAnsi="Times New Roman"/>
          <w:b w:val="0"/>
          <w:bCs/>
          <w:sz w:val="22"/>
          <w:szCs w:val="22"/>
        </w:rPr>
        <w:t>The previous sentence is for notice purposes only</w:t>
      </w:r>
      <w:r w:rsidRPr="00A410E0">
        <w:rPr>
          <w:rFonts w:ascii="Times New Roman" w:hAnsi="Times New Roman"/>
          <w:b w:val="0"/>
          <w:bCs/>
          <w:sz w:val="22"/>
          <w:szCs w:val="22"/>
        </w:rPr>
        <w:t>.</w:t>
      </w:r>
      <w:r w:rsidR="001F555F" w:rsidRPr="00A410E0">
        <w:rPr>
          <w:rFonts w:ascii="Times New Roman" w:hAnsi="Times New Roman"/>
          <w:b w:val="0"/>
          <w:bCs/>
          <w:sz w:val="22"/>
          <w:szCs w:val="22"/>
        </w:rPr>
        <w:t xml:space="preserve"> Copies of</w:t>
      </w:r>
      <w:r w:rsidR="00FB3435" w:rsidRPr="00A410E0">
        <w:rPr>
          <w:rFonts w:ascii="Times New Roman" w:hAnsi="Times New Roman"/>
          <w:b w:val="0"/>
          <w:bCs/>
          <w:sz w:val="22"/>
          <w:szCs w:val="22"/>
        </w:rPr>
        <w:t xml:space="preserve"> </w:t>
      </w:r>
      <w:r w:rsidR="00EB0E1F" w:rsidRPr="00A410E0">
        <w:rPr>
          <w:rFonts w:ascii="Times New Roman" w:hAnsi="Times New Roman"/>
          <w:b w:val="0"/>
          <w:bCs/>
          <w:sz w:val="22"/>
          <w:szCs w:val="22"/>
        </w:rPr>
        <w:t>the authorization</w:t>
      </w:r>
      <w:r w:rsidR="001F555F" w:rsidRPr="00A410E0">
        <w:rPr>
          <w:rFonts w:ascii="Times New Roman" w:hAnsi="Times New Roman"/>
          <w:b w:val="0"/>
          <w:bCs/>
          <w:sz w:val="22"/>
          <w:szCs w:val="22"/>
        </w:rPr>
        <w:t xml:space="preserve"> form and sample bank letter are available from D</w:t>
      </w:r>
      <w:r w:rsidR="00D92498" w:rsidRPr="00A410E0">
        <w:rPr>
          <w:rFonts w:ascii="Times New Roman" w:hAnsi="Times New Roman"/>
          <w:b w:val="0"/>
          <w:bCs/>
          <w:sz w:val="22"/>
          <w:szCs w:val="22"/>
        </w:rPr>
        <w:t>FS.</w:t>
      </w:r>
    </w:p>
    <w:p w14:paraId="7F229D82" w14:textId="77777777" w:rsidR="00DA242D" w:rsidRPr="00076397" w:rsidRDefault="00DA242D" w:rsidP="00787449">
      <w:pPr>
        <w:rPr>
          <w:sz w:val="8"/>
          <w:szCs w:val="8"/>
        </w:rPr>
      </w:pPr>
    </w:p>
    <w:p w14:paraId="65583E06" w14:textId="7BD65520" w:rsidR="00B15B68" w:rsidRPr="00A410E0" w:rsidRDefault="0016298F" w:rsidP="00787449">
      <w:pPr>
        <w:pStyle w:val="Heading8"/>
        <w:numPr>
          <w:ilvl w:val="0"/>
          <w:numId w:val="13"/>
        </w:numPr>
        <w:spacing w:before="0"/>
        <w:rPr>
          <w:rFonts w:ascii="Times New Roman" w:hAnsi="Times New Roman"/>
          <w:sz w:val="22"/>
          <w:szCs w:val="22"/>
        </w:rPr>
      </w:pPr>
      <w:r w:rsidRPr="00A410E0">
        <w:rPr>
          <w:rFonts w:ascii="Times New Roman" w:hAnsi="Times New Roman"/>
          <w:sz w:val="22"/>
          <w:szCs w:val="22"/>
        </w:rPr>
        <w:t>Information Security</w:t>
      </w:r>
      <w:r w:rsidR="00391D93" w:rsidRPr="00A410E0">
        <w:rPr>
          <w:rFonts w:ascii="Times New Roman" w:hAnsi="Times New Roman"/>
          <w:sz w:val="22"/>
          <w:szCs w:val="22"/>
        </w:rPr>
        <w:t xml:space="preserve"> and Confidentiality of Data, Files, and Records</w:t>
      </w:r>
      <w:r w:rsidR="002B5AC2" w:rsidRPr="00A410E0">
        <w:rPr>
          <w:rFonts w:ascii="Times New Roman" w:hAnsi="Times New Roman"/>
          <w:sz w:val="22"/>
          <w:szCs w:val="22"/>
        </w:rPr>
        <w:t>:</w:t>
      </w:r>
      <w:r w:rsidR="00FB3435" w:rsidRPr="00A410E0">
        <w:rPr>
          <w:rFonts w:ascii="Times New Roman" w:hAnsi="Times New Roman"/>
          <w:sz w:val="22"/>
          <w:szCs w:val="22"/>
        </w:rPr>
        <w:t xml:space="preserve"> </w:t>
      </w:r>
      <w:r w:rsidR="002B5AC2" w:rsidRPr="00A410E0">
        <w:rPr>
          <w:rFonts w:ascii="Times New Roman" w:hAnsi="Times New Roman"/>
          <w:sz w:val="22"/>
          <w:szCs w:val="22"/>
        </w:rPr>
        <w:t xml:space="preserve"> </w:t>
      </w:r>
    </w:p>
    <w:p w14:paraId="055059BB" w14:textId="35564A19" w:rsidR="00B15B68" w:rsidRPr="00A410E0" w:rsidRDefault="00B15B68" w:rsidP="00787449">
      <w:pPr>
        <w:pStyle w:val="Heading8"/>
        <w:numPr>
          <w:ilvl w:val="2"/>
          <w:numId w:val="30"/>
        </w:numPr>
        <w:spacing w:before="0"/>
        <w:ind w:left="720"/>
        <w:rPr>
          <w:rFonts w:ascii="Times New Roman" w:hAnsi="Times New Roman"/>
          <w:b w:val="0"/>
          <w:bCs/>
          <w:sz w:val="22"/>
          <w:szCs w:val="22"/>
        </w:rPr>
      </w:pPr>
      <w:r w:rsidRPr="003D6E91">
        <w:rPr>
          <w:rFonts w:ascii="Times New Roman" w:hAnsi="Times New Roman"/>
          <w:sz w:val="22"/>
          <w:szCs w:val="22"/>
        </w:rPr>
        <w:t>Information Security:</w:t>
      </w:r>
      <w:r w:rsidRPr="00A410E0">
        <w:rPr>
          <w:rFonts w:ascii="Times New Roman" w:hAnsi="Times New Roman"/>
          <w:b w:val="0"/>
          <w:bCs/>
          <w:sz w:val="22"/>
          <w:szCs w:val="22"/>
        </w:rPr>
        <w:t xml:space="preserve"> The State requires </w:t>
      </w:r>
      <w:r w:rsidR="00A92E80">
        <w:rPr>
          <w:rFonts w:ascii="Times New Roman" w:hAnsi="Times New Roman"/>
          <w:b w:val="0"/>
          <w:bCs/>
          <w:sz w:val="22"/>
          <w:szCs w:val="22"/>
        </w:rPr>
        <w:t xml:space="preserve">that </w:t>
      </w:r>
      <w:r w:rsidRPr="00A410E0">
        <w:rPr>
          <w:rFonts w:ascii="Times New Roman" w:hAnsi="Times New Roman"/>
          <w:b w:val="0"/>
          <w:bCs/>
          <w:sz w:val="22"/>
          <w:szCs w:val="22"/>
        </w:rPr>
        <w:t xml:space="preserve">all data generated, </w:t>
      </w:r>
      <w:r w:rsidR="00141BEA" w:rsidRPr="00A410E0">
        <w:rPr>
          <w:rFonts w:ascii="Times New Roman" w:hAnsi="Times New Roman"/>
          <w:b w:val="0"/>
          <w:bCs/>
          <w:sz w:val="22"/>
          <w:szCs w:val="22"/>
        </w:rPr>
        <w:t>used,</w:t>
      </w:r>
      <w:r w:rsidRPr="00A410E0">
        <w:rPr>
          <w:rFonts w:ascii="Times New Roman" w:hAnsi="Times New Roman"/>
          <w:b w:val="0"/>
          <w:bCs/>
          <w:sz w:val="22"/>
          <w:szCs w:val="22"/>
        </w:rPr>
        <w:t xml:space="preserve"> or stored by Provider pursuant to this </w:t>
      </w:r>
      <w:r w:rsidR="007F3CF5" w:rsidRPr="00A410E0">
        <w:rPr>
          <w:rFonts w:ascii="Times New Roman" w:hAnsi="Times New Roman"/>
          <w:b w:val="0"/>
          <w:bCs/>
          <w:sz w:val="22"/>
          <w:szCs w:val="22"/>
        </w:rPr>
        <w:t>Contract</w:t>
      </w:r>
      <w:r w:rsidRPr="00A410E0">
        <w:rPr>
          <w:rFonts w:ascii="Times New Roman" w:hAnsi="Times New Roman"/>
          <w:b w:val="0"/>
          <w:bCs/>
          <w:sz w:val="22"/>
          <w:szCs w:val="22"/>
        </w:rPr>
        <w:t xml:space="preserve"> reside and remain in the U</w:t>
      </w:r>
      <w:r w:rsidR="00A410E0" w:rsidRPr="00A410E0">
        <w:rPr>
          <w:rFonts w:ascii="Times New Roman" w:hAnsi="Times New Roman"/>
          <w:b w:val="0"/>
          <w:bCs/>
          <w:sz w:val="22"/>
          <w:szCs w:val="22"/>
        </w:rPr>
        <w:t xml:space="preserve">nited States </w:t>
      </w:r>
      <w:r w:rsidRPr="00A410E0">
        <w:rPr>
          <w:rFonts w:ascii="Times New Roman" w:hAnsi="Times New Roman"/>
          <w:b w:val="0"/>
          <w:bCs/>
          <w:sz w:val="22"/>
          <w:szCs w:val="22"/>
        </w:rPr>
        <w:t>and</w:t>
      </w:r>
      <w:r w:rsidR="00A92E80">
        <w:rPr>
          <w:rFonts w:ascii="Times New Roman" w:hAnsi="Times New Roman"/>
          <w:b w:val="0"/>
          <w:bCs/>
          <w:sz w:val="22"/>
          <w:szCs w:val="22"/>
        </w:rPr>
        <w:t xml:space="preserve"> </w:t>
      </w:r>
      <w:r w:rsidR="00A410E0" w:rsidRPr="00A410E0">
        <w:rPr>
          <w:rFonts w:ascii="Times New Roman" w:hAnsi="Times New Roman"/>
          <w:b w:val="0"/>
          <w:bCs/>
          <w:sz w:val="22"/>
          <w:szCs w:val="22"/>
        </w:rPr>
        <w:t xml:space="preserve">not </w:t>
      </w:r>
      <w:r w:rsidR="00A92E80">
        <w:rPr>
          <w:rFonts w:ascii="Times New Roman" w:hAnsi="Times New Roman"/>
          <w:b w:val="0"/>
          <w:bCs/>
          <w:sz w:val="22"/>
          <w:szCs w:val="22"/>
        </w:rPr>
        <w:t xml:space="preserve">be </w:t>
      </w:r>
      <w:r w:rsidRPr="00A410E0">
        <w:rPr>
          <w:rFonts w:ascii="Times New Roman" w:hAnsi="Times New Roman"/>
          <w:b w:val="0"/>
          <w:bCs/>
          <w:sz w:val="22"/>
          <w:szCs w:val="22"/>
        </w:rPr>
        <w:t>transferred outside of the U</w:t>
      </w:r>
      <w:r w:rsidR="00A410E0" w:rsidRPr="00A410E0">
        <w:rPr>
          <w:rFonts w:ascii="Times New Roman" w:hAnsi="Times New Roman"/>
          <w:b w:val="0"/>
          <w:bCs/>
          <w:sz w:val="22"/>
          <w:szCs w:val="22"/>
        </w:rPr>
        <w:t xml:space="preserve">nited </w:t>
      </w:r>
      <w:r w:rsidRPr="00A410E0">
        <w:rPr>
          <w:rFonts w:ascii="Times New Roman" w:hAnsi="Times New Roman"/>
          <w:b w:val="0"/>
          <w:bCs/>
          <w:sz w:val="22"/>
          <w:szCs w:val="22"/>
        </w:rPr>
        <w:t>S</w:t>
      </w:r>
      <w:r w:rsidR="00A410E0" w:rsidRPr="00A410E0">
        <w:rPr>
          <w:rFonts w:ascii="Times New Roman" w:hAnsi="Times New Roman"/>
          <w:b w:val="0"/>
          <w:bCs/>
          <w:sz w:val="22"/>
          <w:szCs w:val="22"/>
        </w:rPr>
        <w:t>tates</w:t>
      </w:r>
      <w:r w:rsidRPr="00A410E0">
        <w:rPr>
          <w:rFonts w:ascii="Times New Roman" w:hAnsi="Times New Roman"/>
          <w:b w:val="0"/>
          <w:bCs/>
          <w:sz w:val="22"/>
          <w:szCs w:val="22"/>
        </w:rPr>
        <w:t xml:space="preserve">. </w:t>
      </w:r>
      <w:r w:rsidR="00A410E0" w:rsidRPr="00A410E0">
        <w:rPr>
          <w:rFonts w:ascii="Times New Roman" w:hAnsi="Times New Roman"/>
          <w:b w:val="0"/>
          <w:bCs/>
          <w:sz w:val="22"/>
          <w:szCs w:val="22"/>
        </w:rPr>
        <w:t>The State also requires that all services provided under the Contract, including call center or other help services, will be performed by persons located in the United States.</w:t>
      </w:r>
    </w:p>
    <w:p w14:paraId="768EFD79" w14:textId="4E809E18" w:rsidR="00391D93" w:rsidRPr="000F55DE" w:rsidRDefault="00220559" w:rsidP="00787449">
      <w:pPr>
        <w:pStyle w:val="Heading8"/>
        <w:numPr>
          <w:ilvl w:val="2"/>
          <w:numId w:val="30"/>
        </w:numPr>
        <w:spacing w:before="0"/>
        <w:ind w:left="720"/>
        <w:rPr>
          <w:rFonts w:ascii="Times New Roman" w:hAnsi="Times New Roman"/>
          <w:b w:val="0"/>
          <w:sz w:val="22"/>
          <w:szCs w:val="22"/>
        </w:rPr>
      </w:pPr>
      <w:r w:rsidRPr="003D6E91">
        <w:rPr>
          <w:rFonts w:ascii="Times New Roman" w:hAnsi="Times New Roman"/>
          <w:bCs/>
          <w:sz w:val="22"/>
          <w:szCs w:val="22"/>
        </w:rPr>
        <w:t>Confidentiality of Data, Files</w:t>
      </w:r>
      <w:r w:rsidR="00FD16DA" w:rsidRPr="003D6E91">
        <w:rPr>
          <w:rFonts w:ascii="Times New Roman" w:hAnsi="Times New Roman"/>
          <w:bCs/>
          <w:sz w:val="22"/>
          <w:szCs w:val="22"/>
        </w:rPr>
        <w:t>,</w:t>
      </w:r>
      <w:r w:rsidRPr="003D6E91">
        <w:rPr>
          <w:rFonts w:ascii="Times New Roman" w:hAnsi="Times New Roman"/>
          <w:bCs/>
          <w:sz w:val="22"/>
          <w:szCs w:val="22"/>
        </w:rPr>
        <w:t xml:space="preserve"> and Records:</w:t>
      </w:r>
      <w:r w:rsidRPr="00A410E0">
        <w:rPr>
          <w:rFonts w:ascii="Times New Roman" w:hAnsi="Times New Roman"/>
          <w:b w:val="0"/>
          <w:sz w:val="22"/>
          <w:szCs w:val="22"/>
        </w:rPr>
        <w:t xml:space="preserve"> </w:t>
      </w:r>
      <w:r w:rsidR="00391D93" w:rsidRPr="00A410E0">
        <w:rPr>
          <w:rFonts w:ascii="Times New Roman" w:hAnsi="Times New Roman"/>
          <w:b w:val="0"/>
          <w:sz w:val="22"/>
          <w:szCs w:val="22"/>
        </w:rPr>
        <w:t xml:space="preserve">Provider must maintain confidentiality of all data, files, and records, including client records, related to the services or commodities provided pursuant to this </w:t>
      </w:r>
      <w:r w:rsidR="002F1E81">
        <w:rPr>
          <w:rFonts w:ascii="Times New Roman" w:hAnsi="Times New Roman"/>
          <w:b w:val="0"/>
          <w:sz w:val="22"/>
          <w:szCs w:val="22"/>
        </w:rPr>
        <w:t>Contract</w:t>
      </w:r>
      <w:r w:rsidR="00391D93" w:rsidRPr="00A410E0">
        <w:rPr>
          <w:rFonts w:ascii="Times New Roman" w:hAnsi="Times New Roman"/>
          <w:b w:val="0"/>
          <w:sz w:val="22"/>
          <w:szCs w:val="22"/>
        </w:rPr>
        <w:t xml:space="preserve"> in accordance with applicable state and federal laws, rules, and regulations and any </w:t>
      </w:r>
      <w:r w:rsidR="00D65FCE">
        <w:rPr>
          <w:rFonts w:ascii="Times New Roman" w:hAnsi="Times New Roman"/>
          <w:b w:val="0"/>
          <w:sz w:val="22"/>
          <w:szCs w:val="22"/>
        </w:rPr>
        <w:t>D</w:t>
      </w:r>
      <w:r w:rsidR="00391D93" w:rsidRPr="00A410E0">
        <w:rPr>
          <w:rFonts w:ascii="Times New Roman" w:hAnsi="Times New Roman"/>
          <w:b w:val="0"/>
          <w:sz w:val="22"/>
          <w:szCs w:val="22"/>
        </w:rPr>
        <w:t xml:space="preserve">epartment program-specific supplemental protocols, which are incorporated herein by reference and the receipt of which is acknowledged by Provider upon execution of this </w:t>
      </w:r>
      <w:r w:rsidR="007F3CF5" w:rsidRPr="00A410E0">
        <w:rPr>
          <w:rFonts w:ascii="Times New Roman" w:hAnsi="Times New Roman"/>
          <w:b w:val="0"/>
          <w:sz w:val="22"/>
          <w:szCs w:val="22"/>
        </w:rPr>
        <w:t>Contract</w:t>
      </w:r>
      <w:r w:rsidR="00391D93" w:rsidRPr="00A410E0">
        <w:rPr>
          <w:rFonts w:ascii="Times New Roman" w:hAnsi="Times New Roman"/>
          <w:b w:val="0"/>
          <w:sz w:val="22"/>
          <w:szCs w:val="22"/>
        </w:rPr>
        <w:t xml:space="preserve">, including any amendments. </w:t>
      </w:r>
      <w:r w:rsidR="00736033" w:rsidRPr="00A410E0">
        <w:rPr>
          <w:rFonts w:ascii="Times New Roman" w:hAnsi="Times New Roman"/>
          <w:b w:val="0"/>
          <w:sz w:val="22"/>
          <w:szCs w:val="22"/>
        </w:rPr>
        <w:t xml:space="preserve">The Department will provide any </w:t>
      </w:r>
      <w:r w:rsidR="00736033">
        <w:rPr>
          <w:rFonts w:ascii="Times New Roman" w:hAnsi="Times New Roman"/>
          <w:b w:val="0"/>
          <w:sz w:val="22"/>
          <w:szCs w:val="22"/>
        </w:rPr>
        <w:t>D</w:t>
      </w:r>
      <w:r w:rsidR="00736033" w:rsidRPr="00A410E0">
        <w:rPr>
          <w:rFonts w:ascii="Times New Roman" w:hAnsi="Times New Roman"/>
          <w:b w:val="0"/>
          <w:sz w:val="22"/>
          <w:szCs w:val="22"/>
        </w:rPr>
        <w:t>epartment program-specific supplemental protocols to Provider</w:t>
      </w:r>
      <w:r w:rsidR="000F55DE">
        <w:rPr>
          <w:rFonts w:ascii="Times New Roman" w:hAnsi="Times New Roman"/>
          <w:b w:val="0"/>
          <w:sz w:val="22"/>
          <w:szCs w:val="22"/>
        </w:rPr>
        <w:t xml:space="preserve"> and reserves the right to update such protocols throughout the term of the Contract. T</w:t>
      </w:r>
      <w:r w:rsidR="00736033" w:rsidRPr="00A410E0">
        <w:rPr>
          <w:rFonts w:ascii="Times New Roman" w:hAnsi="Times New Roman"/>
          <w:b w:val="0"/>
          <w:sz w:val="22"/>
          <w:szCs w:val="22"/>
        </w:rPr>
        <w:t>he Provider agrees that it will continue to comply with all protocols, as updated and supplement</w:t>
      </w:r>
      <w:r w:rsidR="000F55DE">
        <w:rPr>
          <w:rFonts w:ascii="Times New Roman" w:hAnsi="Times New Roman"/>
          <w:b w:val="0"/>
          <w:sz w:val="22"/>
          <w:szCs w:val="22"/>
        </w:rPr>
        <w:t>ed</w:t>
      </w:r>
      <w:r w:rsidR="00736033" w:rsidRPr="00A410E0">
        <w:rPr>
          <w:rFonts w:ascii="Times New Roman" w:hAnsi="Times New Roman"/>
          <w:b w:val="0"/>
          <w:sz w:val="22"/>
          <w:szCs w:val="22"/>
        </w:rPr>
        <w:t>, throughout the duration of this Contract</w:t>
      </w:r>
      <w:r w:rsidR="00736033">
        <w:rPr>
          <w:rFonts w:ascii="Times New Roman" w:hAnsi="Times New Roman"/>
          <w:b w:val="0"/>
          <w:sz w:val="22"/>
          <w:szCs w:val="22"/>
        </w:rPr>
        <w:t xml:space="preserve">. </w:t>
      </w:r>
      <w:r w:rsidR="00391D93" w:rsidRPr="00A410E0">
        <w:rPr>
          <w:rFonts w:ascii="Times New Roman" w:hAnsi="Times New Roman"/>
          <w:b w:val="0"/>
          <w:sz w:val="22"/>
          <w:szCs w:val="22"/>
        </w:rPr>
        <w:t>Provider agrees to restrict the use and disclosure of confidential United States Department of Agriculture (USDA), WIC applicant</w:t>
      </w:r>
      <w:r w:rsidR="009F19E9">
        <w:rPr>
          <w:rFonts w:ascii="Times New Roman" w:hAnsi="Times New Roman"/>
          <w:b w:val="0"/>
          <w:sz w:val="22"/>
          <w:szCs w:val="22"/>
        </w:rPr>
        <w:t>,</w:t>
      </w:r>
      <w:r w:rsidR="00391D93" w:rsidRPr="00A410E0">
        <w:rPr>
          <w:rFonts w:ascii="Times New Roman" w:hAnsi="Times New Roman"/>
          <w:b w:val="0"/>
          <w:sz w:val="22"/>
          <w:szCs w:val="22"/>
        </w:rPr>
        <w:t xml:space="preserve"> and participant information as specified in 7 CFR § 246.26(d)(1)(i) in accordance with 7 CFR § 246.26(d)(1)(ii), as applicable. Provider is required to have written policies and procedures ensuring the protection and confidentiality of Protected Health Information</w:t>
      </w:r>
      <w:r w:rsidR="002F1E81">
        <w:rPr>
          <w:rFonts w:ascii="Times New Roman" w:hAnsi="Times New Roman"/>
          <w:b w:val="0"/>
          <w:sz w:val="22"/>
          <w:szCs w:val="22"/>
        </w:rPr>
        <w:t xml:space="preserve"> as defined in </w:t>
      </w:r>
      <w:r w:rsidR="002F1E81" w:rsidRPr="003A6E60">
        <w:rPr>
          <w:rFonts w:ascii="Times New Roman" w:hAnsi="Times New Roman"/>
          <w:b w:val="0"/>
          <w:bCs/>
          <w:sz w:val="22"/>
          <w:szCs w:val="22"/>
        </w:rPr>
        <w:t>45 CFR § 160.103</w:t>
      </w:r>
      <w:r w:rsidR="00391D93" w:rsidRPr="005D3CF8">
        <w:rPr>
          <w:rFonts w:ascii="Times New Roman" w:hAnsi="Times New Roman"/>
          <w:b w:val="0"/>
          <w:sz w:val="22"/>
          <w:szCs w:val="22"/>
        </w:rPr>
        <w:t>.</w:t>
      </w:r>
      <w:r w:rsidR="00391D93" w:rsidRPr="00100BFC">
        <w:rPr>
          <w:rFonts w:ascii="Times New Roman" w:hAnsi="Times New Roman"/>
          <w:b w:val="0"/>
          <w:sz w:val="22"/>
          <w:szCs w:val="22"/>
        </w:rPr>
        <w:t xml:space="preserve"> </w:t>
      </w:r>
      <w:r w:rsidR="00391D93" w:rsidRPr="00A410E0">
        <w:rPr>
          <w:rFonts w:ascii="Times New Roman" w:hAnsi="Times New Roman"/>
          <w:b w:val="0"/>
          <w:sz w:val="22"/>
          <w:szCs w:val="22"/>
        </w:rPr>
        <w:t>Provider must comply with</w:t>
      </w:r>
      <w:r w:rsidR="00391D93" w:rsidRPr="00A410E0">
        <w:rPr>
          <w:rFonts w:ascii="Times New Roman" w:hAnsi="Times New Roman"/>
          <w:b w:val="0"/>
          <w:spacing w:val="24"/>
          <w:sz w:val="22"/>
          <w:szCs w:val="22"/>
        </w:rPr>
        <w:t xml:space="preserve"> </w:t>
      </w:r>
      <w:r w:rsidR="00391D93" w:rsidRPr="00A410E0">
        <w:rPr>
          <w:rFonts w:ascii="Times New Roman" w:hAnsi="Times New Roman"/>
          <w:b w:val="0"/>
          <w:sz w:val="22"/>
          <w:szCs w:val="22"/>
        </w:rPr>
        <w:t>any</w:t>
      </w:r>
      <w:r w:rsidR="00391D93" w:rsidRPr="00A410E0">
        <w:rPr>
          <w:rFonts w:ascii="Times New Roman" w:hAnsi="Times New Roman"/>
          <w:b w:val="0"/>
          <w:spacing w:val="20"/>
          <w:sz w:val="22"/>
          <w:szCs w:val="22"/>
        </w:rPr>
        <w:t xml:space="preserve"> </w:t>
      </w:r>
      <w:r w:rsidR="00391D93" w:rsidRPr="00A410E0">
        <w:rPr>
          <w:rFonts w:ascii="Times New Roman" w:hAnsi="Times New Roman"/>
          <w:b w:val="0"/>
          <w:sz w:val="22"/>
          <w:szCs w:val="22"/>
        </w:rPr>
        <w:t>applicable</w:t>
      </w:r>
      <w:r w:rsidR="00391D93" w:rsidRPr="00A410E0">
        <w:rPr>
          <w:rFonts w:ascii="Times New Roman" w:hAnsi="Times New Roman"/>
          <w:b w:val="0"/>
          <w:spacing w:val="24"/>
          <w:sz w:val="22"/>
          <w:szCs w:val="22"/>
        </w:rPr>
        <w:t xml:space="preserve"> </w:t>
      </w:r>
      <w:r w:rsidR="00391D93" w:rsidRPr="00A410E0">
        <w:rPr>
          <w:rFonts w:ascii="Times New Roman" w:hAnsi="Times New Roman"/>
          <w:b w:val="0"/>
          <w:sz w:val="22"/>
          <w:szCs w:val="22"/>
        </w:rPr>
        <w:t>professional</w:t>
      </w:r>
      <w:r w:rsidR="00391D93" w:rsidRPr="00A410E0">
        <w:rPr>
          <w:rFonts w:ascii="Times New Roman" w:hAnsi="Times New Roman"/>
          <w:b w:val="0"/>
          <w:spacing w:val="24"/>
          <w:sz w:val="22"/>
          <w:szCs w:val="22"/>
        </w:rPr>
        <w:t xml:space="preserve"> </w:t>
      </w:r>
      <w:r w:rsidR="00391D93" w:rsidRPr="00A410E0">
        <w:rPr>
          <w:rFonts w:ascii="Times New Roman" w:hAnsi="Times New Roman"/>
          <w:b w:val="0"/>
          <w:sz w:val="22"/>
          <w:szCs w:val="22"/>
        </w:rPr>
        <w:t>standards</w:t>
      </w:r>
      <w:r w:rsidR="00391D93" w:rsidRPr="00A410E0">
        <w:rPr>
          <w:rFonts w:ascii="Times New Roman" w:hAnsi="Times New Roman"/>
          <w:b w:val="0"/>
          <w:spacing w:val="24"/>
          <w:sz w:val="22"/>
          <w:szCs w:val="22"/>
        </w:rPr>
        <w:t xml:space="preserve"> </w:t>
      </w:r>
      <w:r w:rsidR="00391D93" w:rsidRPr="00A410E0">
        <w:rPr>
          <w:rFonts w:ascii="Times New Roman" w:hAnsi="Times New Roman"/>
          <w:b w:val="0"/>
          <w:sz w:val="22"/>
          <w:szCs w:val="22"/>
        </w:rPr>
        <w:t>of</w:t>
      </w:r>
      <w:r w:rsidR="00391D93" w:rsidRPr="00A410E0">
        <w:rPr>
          <w:rFonts w:ascii="Times New Roman" w:hAnsi="Times New Roman"/>
          <w:b w:val="0"/>
          <w:spacing w:val="23"/>
          <w:sz w:val="22"/>
          <w:szCs w:val="22"/>
        </w:rPr>
        <w:t xml:space="preserve"> </w:t>
      </w:r>
      <w:r w:rsidR="00391D93" w:rsidRPr="00A410E0">
        <w:rPr>
          <w:rFonts w:ascii="Times New Roman" w:hAnsi="Times New Roman"/>
          <w:b w:val="0"/>
          <w:sz w:val="22"/>
          <w:szCs w:val="22"/>
        </w:rPr>
        <w:t>practice</w:t>
      </w:r>
      <w:r w:rsidR="00391D93" w:rsidRPr="00A410E0">
        <w:rPr>
          <w:rFonts w:ascii="Times New Roman" w:hAnsi="Times New Roman"/>
          <w:b w:val="0"/>
          <w:spacing w:val="24"/>
          <w:sz w:val="22"/>
          <w:szCs w:val="22"/>
        </w:rPr>
        <w:t xml:space="preserve"> </w:t>
      </w:r>
      <w:r w:rsidR="00391D93" w:rsidRPr="00A410E0">
        <w:rPr>
          <w:rFonts w:ascii="Times New Roman" w:hAnsi="Times New Roman"/>
          <w:b w:val="0"/>
          <w:sz w:val="22"/>
          <w:szCs w:val="22"/>
        </w:rPr>
        <w:t>with</w:t>
      </w:r>
      <w:r w:rsidR="00391D93" w:rsidRPr="00A410E0">
        <w:rPr>
          <w:rFonts w:ascii="Times New Roman" w:hAnsi="Times New Roman"/>
          <w:b w:val="0"/>
          <w:spacing w:val="21"/>
          <w:sz w:val="22"/>
          <w:szCs w:val="22"/>
        </w:rPr>
        <w:t xml:space="preserve"> </w:t>
      </w:r>
      <w:r w:rsidR="00391D93" w:rsidRPr="00A410E0">
        <w:rPr>
          <w:rFonts w:ascii="Times New Roman" w:hAnsi="Times New Roman"/>
          <w:b w:val="0"/>
          <w:sz w:val="22"/>
          <w:szCs w:val="22"/>
        </w:rPr>
        <w:t>respect</w:t>
      </w:r>
      <w:r w:rsidR="00391D93" w:rsidRPr="00A410E0">
        <w:rPr>
          <w:rFonts w:ascii="Times New Roman" w:hAnsi="Times New Roman"/>
          <w:b w:val="0"/>
          <w:spacing w:val="18"/>
          <w:sz w:val="22"/>
          <w:szCs w:val="22"/>
        </w:rPr>
        <w:t xml:space="preserve"> </w:t>
      </w:r>
      <w:r w:rsidR="00391D93" w:rsidRPr="00A410E0">
        <w:rPr>
          <w:rFonts w:ascii="Times New Roman" w:hAnsi="Times New Roman"/>
          <w:b w:val="0"/>
          <w:sz w:val="22"/>
          <w:szCs w:val="22"/>
        </w:rPr>
        <w:t>to</w:t>
      </w:r>
      <w:r w:rsidR="00391D93" w:rsidRPr="00A410E0">
        <w:rPr>
          <w:rFonts w:ascii="Times New Roman" w:hAnsi="Times New Roman"/>
          <w:b w:val="0"/>
          <w:spacing w:val="24"/>
          <w:sz w:val="22"/>
          <w:szCs w:val="22"/>
        </w:rPr>
        <w:t xml:space="preserve"> </w:t>
      </w:r>
      <w:r w:rsidR="009F19E9">
        <w:rPr>
          <w:rFonts w:ascii="Times New Roman" w:hAnsi="Times New Roman"/>
          <w:b w:val="0"/>
          <w:spacing w:val="24"/>
          <w:sz w:val="22"/>
          <w:szCs w:val="22"/>
        </w:rPr>
        <w:t xml:space="preserve">the </w:t>
      </w:r>
      <w:r w:rsidR="00391D93" w:rsidRPr="00A410E0">
        <w:rPr>
          <w:rFonts w:ascii="Times New Roman" w:hAnsi="Times New Roman"/>
          <w:b w:val="0"/>
          <w:sz w:val="22"/>
          <w:szCs w:val="22"/>
        </w:rPr>
        <w:t>confidentiality</w:t>
      </w:r>
      <w:r w:rsidR="00391D93" w:rsidRPr="00A410E0">
        <w:rPr>
          <w:rFonts w:ascii="Times New Roman" w:hAnsi="Times New Roman"/>
          <w:b w:val="0"/>
          <w:spacing w:val="22"/>
          <w:sz w:val="22"/>
          <w:szCs w:val="22"/>
        </w:rPr>
        <w:t xml:space="preserve"> </w:t>
      </w:r>
      <w:r w:rsidR="00391D93" w:rsidRPr="00A410E0">
        <w:rPr>
          <w:rFonts w:ascii="Times New Roman" w:hAnsi="Times New Roman"/>
          <w:b w:val="0"/>
          <w:spacing w:val="-6"/>
          <w:sz w:val="22"/>
          <w:szCs w:val="22"/>
        </w:rPr>
        <w:t>of</w:t>
      </w:r>
      <w:r w:rsidR="00391D93" w:rsidRPr="00A410E0">
        <w:rPr>
          <w:rFonts w:ascii="Times New Roman" w:hAnsi="Times New Roman"/>
          <w:b w:val="0"/>
          <w:sz w:val="22"/>
          <w:szCs w:val="22"/>
        </w:rPr>
        <w:t xml:space="preserve"> information.</w:t>
      </w:r>
    </w:p>
    <w:p w14:paraId="669F010B" w14:textId="646134B2" w:rsidR="00220559" w:rsidRPr="00F60603" w:rsidRDefault="00220559" w:rsidP="00787449">
      <w:pPr>
        <w:numPr>
          <w:ilvl w:val="2"/>
          <w:numId w:val="30"/>
        </w:numPr>
        <w:ind w:left="720"/>
        <w:rPr>
          <w:b/>
          <w:sz w:val="22"/>
          <w:szCs w:val="22"/>
        </w:rPr>
      </w:pPr>
      <w:r w:rsidRPr="003D6E91">
        <w:rPr>
          <w:b/>
          <w:sz w:val="22"/>
          <w:szCs w:val="22"/>
        </w:rPr>
        <w:t>Business Associate Agreement:</w:t>
      </w:r>
      <w:r w:rsidRPr="00053D74">
        <w:rPr>
          <w:bCs/>
          <w:sz w:val="22"/>
          <w:szCs w:val="22"/>
        </w:rPr>
        <w:t xml:space="preserve"> </w:t>
      </w:r>
      <w:r w:rsidRPr="00F32838">
        <w:rPr>
          <w:bCs/>
          <w:sz w:val="22"/>
          <w:szCs w:val="22"/>
        </w:rPr>
        <w:t>If applicable, Provider</w:t>
      </w:r>
      <w:r w:rsidRPr="00F32838">
        <w:rPr>
          <w:sz w:val="22"/>
          <w:szCs w:val="22"/>
        </w:rPr>
        <w:t xml:space="preserve"> must execute Attachment </w:t>
      </w:r>
      <w:r w:rsidR="00141BEA" w:rsidRPr="000D0646">
        <w:rPr>
          <w:b/>
          <w:sz w:val="22"/>
          <w:szCs w:val="22"/>
          <w:highlight w:val="yellow"/>
          <w:u w:val="single"/>
        </w:rPr>
        <w:fldChar w:fldCharType="begin">
          <w:ffData>
            <w:name w:val="Text106"/>
            <w:enabled/>
            <w:calcOnExit w:val="0"/>
            <w:textInput/>
          </w:ffData>
        </w:fldChar>
      </w:r>
      <w:r w:rsidR="00141BEA" w:rsidRPr="000D0646">
        <w:rPr>
          <w:sz w:val="22"/>
          <w:szCs w:val="22"/>
          <w:highlight w:val="yellow"/>
          <w:u w:val="single"/>
        </w:rPr>
        <w:instrText xml:space="preserve"> FORMTEXT </w:instrText>
      </w:r>
      <w:r w:rsidR="00141BEA" w:rsidRPr="000D0646">
        <w:rPr>
          <w:b/>
          <w:sz w:val="22"/>
          <w:szCs w:val="22"/>
          <w:highlight w:val="yellow"/>
          <w:u w:val="single"/>
        </w:rPr>
      </w:r>
      <w:r w:rsidR="00141BEA" w:rsidRPr="000D0646">
        <w:rPr>
          <w:b/>
          <w:sz w:val="22"/>
          <w:szCs w:val="22"/>
          <w:highlight w:val="yellow"/>
          <w:u w:val="single"/>
        </w:rPr>
        <w:fldChar w:fldCharType="separate"/>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b/>
          <w:sz w:val="22"/>
          <w:szCs w:val="22"/>
          <w:highlight w:val="yellow"/>
          <w:u w:val="single"/>
        </w:rPr>
        <w:fldChar w:fldCharType="end"/>
      </w:r>
      <w:r w:rsidRPr="00F32838">
        <w:rPr>
          <w:sz w:val="22"/>
          <w:szCs w:val="22"/>
        </w:rPr>
        <w:t xml:space="preserve">, Business Associates Agreement prior to receiving any </w:t>
      </w:r>
      <w:r w:rsidR="0083269F">
        <w:rPr>
          <w:sz w:val="22"/>
          <w:szCs w:val="22"/>
        </w:rPr>
        <w:t>P</w:t>
      </w:r>
      <w:r w:rsidRPr="00F60603">
        <w:rPr>
          <w:sz w:val="22"/>
          <w:szCs w:val="22"/>
        </w:rPr>
        <w:t xml:space="preserve">rotected </w:t>
      </w:r>
      <w:r w:rsidR="0083269F">
        <w:rPr>
          <w:sz w:val="22"/>
          <w:szCs w:val="22"/>
        </w:rPr>
        <w:t>H</w:t>
      </w:r>
      <w:r w:rsidRPr="00F60603">
        <w:rPr>
          <w:sz w:val="22"/>
          <w:szCs w:val="22"/>
        </w:rPr>
        <w:t xml:space="preserve">ealth </w:t>
      </w:r>
      <w:r w:rsidR="0083269F">
        <w:rPr>
          <w:sz w:val="22"/>
          <w:szCs w:val="22"/>
        </w:rPr>
        <w:t>I</w:t>
      </w:r>
      <w:r w:rsidRPr="00F60603">
        <w:rPr>
          <w:sz w:val="22"/>
          <w:szCs w:val="22"/>
        </w:rPr>
        <w:t>nformation, as defined in 45 CFR § 160.103, from the Department</w:t>
      </w:r>
      <w:r w:rsidR="00F60603">
        <w:rPr>
          <w:sz w:val="22"/>
          <w:szCs w:val="22"/>
        </w:rPr>
        <w:t>.</w:t>
      </w:r>
      <w:r w:rsidRPr="00F60603">
        <w:rPr>
          <w:sz w:val="22"/>
          <w:szCs w:val="22"/>
        </w:rPr>
        <w:t xml:space="preserve">  </w:t>
      </w:r>
    </w:p>
    <w:p w14:paraId="7CF7E706" w14:textId="3483344A" w:rsidR="00220559" w:rsidRDefault="00220559" w:rsidP="00787449">
      <w:pPr>
        <w:numPr>
          <w:ilvl w:val="2"/>
          <w:numId w:val="30"/>
        </w:numPr>
        <w:ind w:left="720"/>
        <w:rPr>
          <w:bCs/>
          <w:sz w:val="22"/>
          <w:szCs w:val="22"/>
        </w:rPr>
      </w:pPr>
      <w:r w:rsidRPr="003D6E91">
        <w:rPr>
          <w:b/>
          <w:sz w:val="22"/>
          <w:szCs w:val="22"/>
        </w:rPr>
        <w:t>Acceptable Use and Confidentiality Agreement:</w:t>
      </w:r>
      <w:r w:rsidRPr="00F60603">
        <w:rPr>
          <w:bCs/>
          <w:sz w:val="22"/>
          <w:szCs w:val="22"/>
        </w:rPr>
        <w:t xml:space="preserve"> </w:t>
      </w:r>
      <w:r w:rsidR="00F32838">
        <w:rPr>
          <w:bCs/>
          <w:sz w:val="22"/>
          <w:szCs w:val="22"/>
        </w:rPr>
        <w:t xml:space="preserve">If applicable, and Provider </w:t>
      </w:r>
      <w:r w:rsidR="00F60603">
        <w:rPr>
          <w:bCs/>
          <w:sz w:val="22"/>
          <w:szCs w:val="22"/>
        </w:rPr>
        <w:t xml:space="preserve">requires </w:t>
      </w:r>
      <w:r w:rsidR="00F32838">
        <w:rPr>
          <w:bCs/>
          <w:sz w:val="22"/>
          <w:szCs w:val="22"/>
        </w:rPr>
        <w:t xml:space="preserve">access </w:t>
      </w:r>
      <w:r w:rsidR="00F60603">
        <w:rPr>
          <w:bCs/>
          <w:sz w:val="22"/>
          <w:szCs w:val="22"/>
        </w:rPr>
        <w:t xml:space="preserve">to </w:t>
      </w:r>
      <w:r w:rsidR="00F32838">
        <w:rPr>
          <w:bCs/>
          <w:sz w:val="22"/>
          <w:szCs w:val="22"/>
        </w:rPr>
        <w:t>the Department’s network</w:t>
      </w:r>
      <w:r w:rsidR="00F60603">
        <w:rPr>
          <w:bCs/>
          <w:sz w:val="22"/>
          <w:szCs w:val="22"/>
        </w:rPr>
        <w:t xml:space="preserve"> under the Contract</w:t>
      </w:r>
      <w:r w:rsidR="00F32838">
        <w:rPr>
          <w:bCs/>
          <w:sz w:val="22"/>
          <w:szCs w:val="22"/>
        </w:rPr>
        <w:t xml:space="preserve">, Provider must execute Attachment </w:t>
      </w:r>
      <w:r w:rsidR="00141BEA" w:rsidRPr="000D0646">
        <w:rPr>
          <w:b/>
          <w:sz w:val="22"/>
          <w:szCs w:val="22"/>
          <w:highlight w:val="yellow"/>
          <w:u w:val="single"/>
        </w:rPr>
        <w:fldChar w:fldCharType="begin">
          <w:ffData>
            <w:name w:val="Text106"/>
            <w:enabled/>
            <w:calcOnExit w:val="0"/>
            <w:textInput/>
          </w:ffData>
        </w:fldChar>
      </w:r>
      <w:r w:rsidR="00141BEA" w:rsidRPr="000D0646">
        <w:rPr>
          <w:sz w:val="22"/>
          <w:szCs w:val="22"/>
          <w:highlight w:val="yellow"/>
          <w:u w:val="single"/>
        </w:rPr>
        <w:instrText xml:space="preserve"> FORMTEXT </w:instrText>
      </w:r>
      <w:r w:rsidR="00141BEA" w:rsidRPr="000D0646">
        <w:rPr>
          <w:b/>
          <w:sz w:val="22"/>
          <w:szCs w:val="22"/>
          <w:highlight w:val="yellow"/>
          <w:u w:val="single"/>
        </w:rPr>
      </w:r>
      <w:r w:rsidR="00141BEA" w:rsidRPr="000D0646">
        <w:rPr>
          <w:b/>
          <w:sz w:val="22"/>
          <w:szCs w:val="22"/>
          <w:highlight w:val="yellow"/>
          <w:u w:val="single"/>
        </w:rPr>
        <w:fldChar w:fldCharType="separate"/>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noProof/>
          <w:sz w:val="22"/>
          <w:szCs w:val="22"/>
          <w:highlight w:val="yellow"/>
          <w:u w:val="single"/>
        </w:rPr>
        <w:t> </w:t>
      </w:r>
      <w:r w:rsidR="00141BEA" w:rsidRPr="000D0646">
        <w:rPr>
          <w:b/>
          <w:sz w:val="22"/>
          <w:szCs w:val="22"/>
          <w:highlight w:val="yellow"/>
          <w:u w:val="single"/>
        </w:rPr>
        <w:fldChar w:fldCharType="end"/>
      </w:r>
      <w:r w:rsidR="00F32838">
        <w:rPr>
          <w:bCs/>
          <w:sz w:val="22"/>
          <w:szCs w:val="22"/>
        </w:rPr>
        <w:t xml:space="preserve">, Acceptable Use and Confidentiality Agreement prior to accessing the network. </w:t>
      </w:r>
    </w:p>
    <w:p w14:paraId="75D35DC2" w14:textId="77777777" w:rsidR="00787449" w:rsidRPr="00076397" w:rsidRDefault="00787449" w:rsidP="00787449">
      <w:pPr>
        <w:ind w:left="720"/>
        <w:rPr>
          <w:bCs/>
          <w:sz w:val="8"/>
          <w:szCs w:val="8"/>
        </w:rPr>
      </w:pPr>
    </w:p>
    <w:p w14:paraId="4D66BDD3" w14:textId="77777777" w:rsidR="00FC63A2" w:rsidRPr="00A410E0" w:rsidRDefault="004D03B2" w:rsidP="00787449">
      <w:pPr>
        <w:pStyle w:val="Heading8"/>
        <w:spacing w:before="0"/>
        <w:rPr>
          <w:rFonts w:ascii="Times New Roman" w:hAnsi="Times New Roman"/>
          <w:b w:val="0"/>
          <w:sz w:val="22"/>
          <w:szCs w:val="22"/>
        </w:rPr>
      </w:pPr>
      <w:r w:rsidRPr="00A410E0">
        <w:rPr>
          <w:rFonts w:ascii="Times New Roman" w:hAnsi="Times New Roman"/>
          <w:sz w:val="22"/>
          <w:szCs w:val="22"/>
        </w:rPr>
        <w:t>Venue</w:t>
      </w:r>
      <w:r w:rsidR="000A6FCE" w:rsidRPr="00A410E0">
        <w:rPr>
          <w:rFonts w:ascii="Times New Roman" w:hAnsi="Times New Roman"/>
          <w:sz w:val="22"/>
          <w:szCs w:val="22"/>
        </w:rPr>
        <w:t xml:space="preserve"> </w:t>
      </w:r>
      <w:r w:rsidR="006F49FF" w:rsidRPr="00A410E0">
        <w:rPr>
          <w:rFonts w:ascii="Times New Roman" w:hAnsi="Times New Roman"/>
          <w:sz w:val="22"/>
          <w:szCs w:val="22"/>
        </w:rPr>
        <w:t xml:space="preserve">and </w:t>
      </w:r>
      <w:r w:rsidR="00D62549" w:rsidRPr="00A410E0">
        <w:rPr>
          <w:rFonts w:ascii="Times New Roman" w:hAnsi="Times New Roman"/>
          <w:sz w:val="22"/>
          <w:szCs w:val="22"/>
        </w:rPr>
        <w:t xml:space="preserve">Remedies for </w:t>
      </w:r>
      <w:r w:rsidR="006F49FF" w:rsidRPr="00A410E0">
        <w:rPr>
          <w:rFonts w:ascii="Times New Roman" w:hAnsi="Times New Roman"/>
          <w:sz w:val="22"/>
          <w:szCs w:val="22"/>
        </w:rPr>
        <w:t>Default</w:t>
      </w:r>
      <w:r w:rsidRPr="00A410E0">
        <w:rPr>
          <w:rFonts w:ascii="Times New Roman" w:hAnsi="Times New Roman"/>
          <w:sz w:val="22"/>
          <w:szCs w:val="22"/>
        </w:rPr>
        <w:t xml:space="preserve">:  </w:t>
      </w:r>
    </w:p>
    <w:p w14:paraId="798D302D" w14:textId="5F7E7EF2" w:rsidR="0085335A" w:rsidRPr="00A410E0" w:rsidRDefault="0078086A" w:rsidP="00787449">
      <w:pPr>
        <w:pStyle w:val="Heading8"/>
        <w:numPr>
          <w:ilvl w:val="3"/>
          <w:numId w:val="31"/>
        </w:numPr>
        <w:spacing w:before="0"/>
        <w:ind w:left="360"/>
        <w:rPr>
          <w:rFonts w:ascii="Times New Roman" w:hAnsi="Times New Roman"/>
          <w:b w:val="0"/>
          <w:sz w:val="22"/>
          <w:szCs w:val="22"/>
        </w:rPr>
      </w:pPr>
      <w:r w:rsidRPr="003D6E91">
        <w:rPr>
          <w:rFonts w:ascii="Times New Roman" w:hAnsi="Times New Roman"/>
          <w:bCs/>
          <w:sz w:val="22"/>
          <w:szCs w:val="22"/>
        </w:rPr>
        <w:t>Venue</w:t>
      </w:r>
      <w:r w:rsidR="00FC63A2" w:rsidRPr="003D6E91">
        <w:rPr>
          <w:rFonts w:ascii="Times New Roman" w:hAnsi="Times New Roman"/>
          <w:bCs/>
          <w:sz w:val="22"/>
          <w:szCs w:val="22"/>
        </w:rPr>
        <w:t>:</w:t>
      </w:r>
      <w:r w:rsidR="00FC63A2" w:rsidRPr="00A410E0">
        <w:rPr>
          <w:rFonts w:ascii="Times New Roman" w:hAnsi="Times New Roman"/>
          <w:b w:val="0"/>
          <w:sz w:val="22"/>
          <w:szCs w:val="22"/>
        </w:rPr>
        <w:t xml:space="preserve"> </w:t>
      </w:r>
      <w:r w:rsidR="004D03B2" w:rsidRPr="00A410E0">
        <w:rPr>
          <w:rFonts w:ascii="Times New Roman" w:hAnsi="Times New Roman"/>
          <w:b w:val="0"/>
          <w:sz w:val="22"/>
          <w:szCs w:val="22"/>
        </w:rPr>
        <w:t xml:space="preserve">Venue for any legal actions arising from this </w:t>
      </w:r>
      <w:r w:rsidR="007F3CF5" w:rsidRPr="00A410E0">
        <w:rPr>
          <w:rFonts w:ascii="Times New Roman" w:hAnsi="Times New Roman"/>
          <w:b w:val="0"/>
          <w:sz w:val="22"/>
          <w:szCs w:val="22"/>
        </w:rPr>
        <w:t>Contract</w:t>
      </w:r>
      <w:r w:rsidR="004D03B2" w:rsidRPr="00A410E0">
        <w:rPr>
          <w:rFonts w:ascii="Times New Roman" w:hAnsi="Times New Roman"/>
          <w:b w:val="0"/>
          <w:sz w:val="22"/>
          <w:szCs w:val="22"/>
        </w:rPr>
        <w:t xml:space="preserve"> </w:t>
      </w:r>
      <w:r w:rsidR="00642623">
        <w:rPr>
          <w:rFonts w:ascii="Times New Roman" w:hAnsi="Times New Roman"/>
          <w:b w:val="0"/>
          <w:sz w:val="22"/>
          <w:szCs w:val="22"/>
        </w:rPr>
        <w:t>must</w:t>
      </w:r>
      <w:r w:rsidR="00642623" w:rsidRPr="00A410E0">
        <w:rPr>
          <w:rFonts w:ascii="Times New Roman" w:hAnsi="Times New Roman"/>
          <w:b w:val="0"/>
          <w:sz w:val="22"/>
          <w:szCs w:val="22"/>
        </w:rPr>
        <w:t xml:space="preserve"> </w:t>
      </w:r>
      <w:r w:rsidR="004D03B2" w:rsidRPr="00A410E0">
        <w:rPr>
          <w:rFonts w:ascii="Times New Roman" w:hAnsi="Times New Roman"/>
          <w:b w:val="0"/>
          <w:sz w:val="22"/>
          <w:szCs w:val="22"/>
        </w:rPr>
        <w:t xml:space="preserve">be in Leon County, Florida, </w:t>
      </w:r>
      <w:r w:rsidR="00642623">
        <w:rPr>
          <w:rFonts w:ascii="Times New Roman" w:hAnsi="Times New Roman"/>
          <w:b w:val="0"/>
          <w:sz w:val="22"/>
          <w:szCs w:val="22"/>
        </w:rPr>
        <w:t xml:space="preserve">to the exclusion of any other jurisdiction </w:t>
      </w:r>
      <w:r w:rsidR="004D03B2" w:rsidRPr="00A410E0">
        <w:rPr>
          <w:rFonts w:ascii="Times New Roman" w:hAnsi="Times New Roman"/>
          <w:b w:val="0"/>
          <w:sz w:val="22"/>
          <w:szCs w:val="22"/>
        </w:rPr>
        <w:t xml:space="preserve">unless the </w:t>
      </w:r>
      <w:r w:rsidR="007F3CF5" w:rsidRPr="00A410E0">
        <w:rPr>
          <w:rFonts w:ascii="Times New Roman" w:hAnsi="Times New Roman"/>
          <w:b w:val="0"/>
          <w:sz w:val="22"/>
          <w:szCs w:val="22"/>
        </w:rPr>
        <w:t>Contract</w:t>
      </w:r>
      <w:r w:rsidR="004D03B2" w:rsidRPr="00A410E0">
        <w:rPr>
          <w:rFonts w:ascii="Times New Roman" w:hAnsi="Times New Roman"/>
          <w:b w:val="0"/>
          <w:sz w:val="22"/>
          <w:szCs w:val="22"/>
        </w:rPr>
        <w:t xml:space="preserve"> is entered into by one of the </w:t>
      </w:r>
      <w:r w:rsidR="0067616C" w:rsidRPr="00A410E0">
        <w:rPr>
          <w:rFonts w:ascii="Times New Roman" w:hAnsi="Times New Roman"/>
          <w:b w:val="0"/>
          <w:sz w:val="22"/>
          <w:szCs w:val="22"/>
        </w:rPr>
        <w:t>Department’s County</w:t>
      </w:r>
      <w:r w:rsidR="004D03B2" w:rsidRPr="00A410E0">
        <w:rPr>
          <w:rFonts w:ascii="Times New Roman" w:hAnsi="Times New Roman"/>
          <w:b w:val="0"/>
          <w:sz w:val="22"/>
          <w:szCs w:val="22"/>
        </w:rPr>
        <w:t xml:space="preserve"> health </w:t>
      </w:r>
      <w:r w:rsidR="0067616C" w:rsidRPr="00A410E0">
        <w:rPr>
          <w:rFonts w:ascii="Times New Roman" w:hAnsi="Times New Roman"/>
          <w:b w:val="0"/>
          <w:sz w:val="22"/>
          <w:szCs w:val="22"/>
        </w:rPr>
        <w:t>departments</w:t>
      </w:r>
      <w:r w:rsidR="004D03B2" w:rsidRPr="00A410E0">
        <w:rPr>
          <w:rFonts w:ascii="Times New Roman" w:hAnsi="Times New Roman"/>
          <w:b w:val="0"/>
          <w:sz w:val="22"/>
          <w:szCs w:val="22"/>
        </w:rPr>
        <w:t xml:space="preserve">, in which case, venue for any legal actions will be </w:t>
      </w:r>
      <w:r w:rsidR="00C51168" w:rsidRPr="00A410E0">
        <w:rPr>
          <w:rFonts w:ascii="Times New Roman" w:hAnsi="Times New Roman"/>
          <w:b w:val="0"/>
          <w:sz w:val="22"/>
          <w:szCs w:val="22"/>
        </w:rPr>
        <w:t xml:space="preserve">in </w:t>
      </w:r>
      <w:r w:rsidR="004D03B2" w:rsidRPr="00A410E0">
        <w:rPr>
          <w:rFonts w:ascii="Times New Roman" w:hAnsi="Times New Roman"/>
          <w:b w:val="0"/>
          <w:sz w:val="22"/>
          <w:szCs w:val="22"/>
        </w:rPr>
        <w:t>the county</w:t>
      </w:r>
      <w:r w:rsidR="00B30355" w:rsidRPr="00A410E0">
        <w:rPr>
          <w:rFonts w:ascii="Times New Roman" w:hAnsi="Times New Roman"/>
          <w:b w:val="0"/>
          <w:sz w:val="22"/>
          <w:szCs w:val="22"/>
        </w:rPr>
        <w:t xml:space="preserve"> in which the </w:t>
      </w:r>
      <w:r w:rsidR="00C51168" w:rsidRPr="00A410E0">
        <w:rPr>
          <w:rFonts w:ascii="Times New Roman" w:hAnsi="Times New Roman"/>
          <w:b w:val="0"/>
          <w:sz w:val="22"/>
          <w:szCs w:val="22"/>
        </w:rPr>
        <w:t>county health department is located.</w:t>
      </w:r>
      <w:r w:rsidR="002F1E81">
        <w:rPr>
          <w:rFonts w:ascii="Times New Roman" w:hAnsi="Times New Roman"/>
          <w:b w:val="0"/>
          <w:sz w:val="22"/>
          <w:szCs w:val="22"/>
        </w:rPr>
        <w:t xml:space="preserve"> Each party hereby consents to the jurisdiction of such court and irrevocably waives, to the maximum extent permitted by law, any objection or defense of lack of jurisdiction or inconvenient forum. In the event of a dispute, each party is responsible for their own attorney fees and costs unless otherwise prohibited by law. </w:t>
      </w:r>
    </w:p>
    <w:p w14:paraId="387E1719" w14:textId="77777777" w:rsidR="006F49FF" w:rsidRDefault="00D62549" w:rsidP="00787449">
      <w:pPr>
        <w:numPr>
          <w:ilvl w:val="3"/>
          <w:numId w:val="34"/>
        </w:numPr>
        <w:ind w:left="360"/>
        <w:rPr>
          <w:sz w:val="22"/>
          <w:szCs w:val="22"/>
        </w:rPr>
      </w:pPr>
      <w:r w:rsidRPr="003D6E91">
        <w:rPr>
          <w:b/>
          <w:bCs/>
          <w:sz w:val="22"/>
          <w:szCs w:val="22"/>
        </w:rPr>
        <w:t xml:space="preserve">Remedies for </w:t>
      </w:r>
      <w:r w:rsidR="006F49FF" w:rsidRPr="003D6E91">
        <w:rPr>
          <w:b/>
          <w:bCs/>
          <w:sz w:val="22"/>
          <w:szCs w:val="22"/>
        </w:rPr>
        <w:t>Default:</w:t>
      </w:r>
      <w:r w:rsidR="006F49FF" w:rsidRPr="00A410E0">
        <w:rPr>
          <w:sz w:val="22"/>
          <w:szCs w:val="22"/>
        </w:rPr>
        <w:t xml:space="preserve"> Provider’s failure to adhere to the </w:t>
      </w:r>
      <w:r w:rsidR="007F3CF5" w:rsidRPr="00A410E0">
        <w:rPr>
          <w:sz w:val="22"/>
          <w:szCs w:val="22"/>
        </w:rPr>
        <w:t>Contract</w:t>
      </w:r>
      <w:r w:rsidR="006F49FF" w:rsidRPr="00A410E0">
        <w:rPr>
          <w:sz w:val="22"/>
          <w:szCs w:val="22"/>
        </w:rPr>
        <w:t xml:space="preserve"> terms and conditions </w:t>
      </w:r>
      <w:r w:rsidR="00FC47CF" w:rsidRPr="00A410E0">
        <w:rPr>
          <w:sz w:val="22"/>
          <w:szCs w:val="22"/>
        </w:rPr>
        <w:t xml:space="preserve">will subject Provider to the remedies set forth in </w:t>
      </w:r>
      <w:r w:rsidR="001506D2">
        <w:rPr>
          <w:sz w:val="22"/>
          <w:szCs w:val="22"/>
        </w:rPr>
        <w:t>S</w:t>
      </w:r>
      <w:r w:rsidR="00FC47CF" w:rsidRPr="00A410E0">
        <w:rPr>
          <w:sz w:val="22"/>
          <w:szCs w:val="22"/>
        </w:rPr>
        <w:t>ection III.</w:t>
      </w:r>
      <w:r w:rsidR="001506D2">
        <w:rPr>
          <w:sz w:val="22"/>
          <w:szCs w:val="22"/>
        </w:rPr>
        <w:t>, paragraph</w:t>
      </w:r>
      <w:r w:rsidR="00FC47CF" w:rsidRPr="00A410E0">
        <w:rPr>
          <w:sz w:val="22"/>
          <w:szCs w:val="22"/>
        </w:rPr>
        <w:t xml:space="preserve"> B. 3.</w:t>
      </w:r>
      <w:r w:rsidR="001506D2">
        <w:rPr>
          <w:sz w:val="22"/>
          <w:szCs w:val="22"/>
        </w:rPr>
        <w:t>,</w:t>
      </w:r>
      <w:r w:rsidR="00FC47CF" w:rsidRPr="00A410E0">
        <w:rPr>
          <w:sz w:val="22"/>
          <w:szCs w:val="22"/>
        </w:rPr>
        <w:t xml:space="preserve"> below.</w:t>
      </w:r>
      <w:r w:rsidR="006F49FF" w:rsidRPr="00A410E0">
        <w:rPr>
          <w:sz w:val="22"/>
          <w:szCs w:val="22"/>
        </w:rPr>
        <w:t xml:space="preserve"> </w:t>
      </w:r>
    </w:p>
    <w:p w14:paraId="28A1A094" w14:textId="77777777" w:rsidR="00787449" w:rsidRPr="00076397" w:rsidRDefault="00787449" w:rsidP="00787449">
      <w:pPr>
        <w:ind w:left="360"/>
        <w:rPr>
          <w:sz w:val="8"/>
          <w:szCs w:val="8"/>
        </w:rPr>
      </w:pPr>
    </w:p>
    <w:p w14:paraId="5848F186" w14:textId="14D450EA" w:rsidR="00220559" w:rsidRDefault="009B0332" w:rsidP="00787449">
      <w:pPr>
        <w:pStyle w:val="Heading8"/>
        <w:spacing w:before="0"/>
        <w:rPr>
          <w:rFonts w:ascii="Times New Roman" w:hAnsi="Times New Roman"/>
          <w:b w:val="0"/>
          <w:sz w:val="22"/>
          <w:szCs w:val="22"/>
        </w:rPr>
      </w:pPr>
      <w:r w:rsidRPr="00A410E0">
        <w:rPr>
          <w:rFonts w:ascii="Times New Roman" w:hAnsi="Times New Roman"/>
          <w:sz w:val="22"/>
          <w:szCs w:val="22"/>
        </w:rPr>
        <w:t>Force Majeure</w:t>
      </w:r>
      <w:r w:rsidR="0093602A" w:rsidRPr="00A410E0">
        <w:rPr>
          <w:rFonts w:ascii="Times New Roman" w:hAnsi="Times New Roman"/>
          <w:sz w:val="22"/>
          <w:szCs w:val="22"/>
        </w:rPr>
        <w:t>:</w:t>
      </w:r>
      <w:r w:rsidR="0093602A" w:rsidRPr="00FA6734">
        <w:rPr>
          <w:rFonts w:ascii="Times New Roman" w:hAnsi="Times New Roman"/>
          <w:b w:val="0"/>
          <w:bCs/>
          <w:sz w:val="22"/>
          <w:szCs w:val="22"/>
        </w:rPr>
        <w:t xml:space="preserve"> </w:t>
      </w:r>
      <w:r w:rsidR="001A2CF7" w:rsidRPr="00A410E0">
        <w:rPr>
          <w:rFonts w:ascii="Times New Roman" w:hAnsi="Times New Roman"/>
          <w:b w:val="0"/>
          <w:sz w:val="22"/>
          <w:szCs w:val="22"/>
        </w:rPr>
        <w:t xml:space="preserve">Provider </w:t>
      </w:r>
      <w:r w:rsidRPr="00A410E0">
        <w:rPr>
          <w:rFonts w:ascii="Times New Roman" w:hAnsi="Times New Roman"/>
          <w:b w:val="0"/>
          <w:sz w:val="22"/>
          <w:szCs w:val="22"/>
        </w:rPr>
        <w:t xml:space="preserve">may be excused from liability for the failure or delay in performance of any obligation under this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for any event beyond Provider’s reasonable control, including but not limited to, Acts of God, fire, flood, explosion, earthquake, or other natural forces, war, civil unrest, any </w:t>
      </w:r>
      <w:r w:rsidR="00CD1E10" w:rsidRPr="00A410E0">
        <w:rPr>
          <w:rFonts w:ascii="Times New Roman" w:hAnsi="Times New Roman"/>
          <w:b w:val="0"/>
          <w:sz w:val="22"/>
          <w:szCs w:val="22"/>
        </w:rPr>
        <w:t>strike,</w:t>
      </w:r>
      <w:r w:rsidRPr="00A410E0">
        <w:rPr>
          <w:rFonts w:ascii="Times New Roman" w:hAnsi="Times New Roman"/>
          <w:b w:val="0"/>
          <w:sz w:val="22"/>
          <w:szCs w:val="22"/>
        </w:rPr>
        <w:t xml:space="preserve"> or labor disturbance. Such excuse from liability is effective only to the extent and duration of the event(s) causing the failure or delay in performance and </w:t>
      </w:r>
      <w:proofErr w:type="gramStart"/>
      <w:r w:rsidRPr="00A410E0">
        <w:rPr>
          <w:rFonts w:ascii="Times New Roman" w:hAnsi="Times New Roman"/>
          <w:b w:val="0"/>
          <w:sz w:val="22"/>
          <w:szCs w:val="22"/>
        </w:rPr>
        <w:t>provided that</w:t>
      </w:r>
      <w:proofErr w:type="gramEnd"/>
      <w:r w:rsidRPr="00A410E0">
        <w:rPr>
          <w:rFonts w:ascii="Times New Roman" w:hAnsi="Times New Roman"/>
          <w:b w:val="0"/>
          <w:sz w:val="22"/>
          <w:szCs w:val="22"/>
        </w:rPr>
        <w:t xml:space="preserve"> Provider or its employees, including any </w:t>
      </w:r>
      <w:r w:rsidR="00E12258" w:rsidRPr="00A410E0">
        <w:rPr>
          <w:rFonts w:ascii="Times New Roman" w:hAnsi="Times New Roman"/>
          <w:b w:val="0"/>
          <w:sz w:val="22"/>
          <w:szCs w:val="22"/>
        </w:rPr>
        <w:t>subcontracted</w:t>
      </w:r>
      <w:r w:rsidRPr="00A410E0">
        <w:rPr>
          <w:rFonts w:ascii="Times New Roman" w:hAnsi="Times New Roman"/>
          <w:b w:val="0"/>
          <w:sz w:val="22"/>
          <w:szCs w:val="22"/>
        </w:rPr>
        <w:t xml:space="preserve"> providers, have not caused such event(s) to occur. If Provider believes an excusable delay has occurred, Provider must notify the Department in writing of the delay or potential delay within five business days after its occurrence for review and approval (which will not be unreasonably withheld) and include at a minimum, a description of the delay, date the force majeure event occurred including the duration, and the tasks </w:t>
      </w:r>
      <w:r w:rsidRPr="00A410E0">
        <w:rPr>
          <w:rFonts w:ascii="Times New Roman" w:hAnsi="Times New Roman"/>
          <w:b w:val="0"/>
          <w:sz w:val="22"/>
          <w:szCs w:val="22"/>
        </w:rPr>
        <w:lastRenderedPageBreak/>
        <w:t xml:space="preserve">and deliverables affected by the delay. Provider will not be entitled to an increase in the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price or payment of any kind from the Department for direct, indirect, consequential, impact or other costs, expenses or damages, including but not limited to costs of acceleration or inefficiency, arising because of delay, disruption, interference, or hindrance from any cause whatsoever. All delivery dates under this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that have been affected by the force majeure event is tolled for the duration of such force majeure event. If the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is tolled for any reason, Provider is not entitled to payment for the days services were not rendered and no financial consequences will be assessed by the Department for that affected task(s) or deliverable. In the event a force majeure event persists for 30 days or more, the Department may terminate this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at its sole discretion upon written notice being given to Provider.  </w:t>
      </w:r>
    </w:p>
    <w:p w14:paraId="429DE61D" w14:textId="77777777" w:rsidR="00787449" w:rsidRPr="00076397" w:rsidRDefault="00787449" w:rsidP="00787449">
      <w:pPr>
        <w:rPr>
          <w:sz w:val="8"/>
          <w:szCs w:val="8"/>
        </w:rPr>
      </w:pPr>
    </w:p>
    <w:p w14:paraId="01667A8C" w14:textId="3030E305" w:rsidR="001805EC" w:rsidRDefault="001805EC" w:rsidP="00787449">
      <w:pPr>
        <w:pStyle w:val="Heading8"/>
        <w:spacing w:before="0"/>
        <w:rPr>
          <w:rFonts w:ascii="Times New Roman" w:hAnsi="Times New Roman"/>
          <w:b w:val="0"/>
          <w:sz w:val="22"/>
          <w:szCs w:val="22"/>
        </w:rPr>
      </w:pPr>
      <w:r w:rsidRPr="00A410E0">
        <w:rPr>
          <w:rFonts w:ascii="Times New Roman" w:hAnsi="Times New Roman"/>
          <w:bCs/>
          <w:sz w:val="22"/>
          <w:szCs w:val="22"/>
        </w:rPr>
        <w:t>Employment Eligibility Verification</w:t>
      </w:r>
      <w:r w:rsidRPr="00A410E0">
        <w:rPr>
          <w:rFonts w:ascii="Times New Roman" w:hAnsi="Times New Roman"/>
          <w:b w:val="0"/>
          <w:bCs/>
          <w:sz w:val="22"/>
          <w:szCs w:val="22"/>
        </w:rPr>
        <w:t xml:space="preserve">: </w:t>
      </w:r>
      <w:bookmarkStart w:id="7" w:name="_Hlk62568683"/>
      <w:r w:rsidR="005C7D38" w:rsidRPr="00A410E0">
        <w:rPr>
          <w:rFonts w:ascii="Times New Roman" w:hAnsi="Times New Roman"/>
          <w:b w:val="0"/>
          <w:sz w:val="22"/>
          <w:szCs w:val="22"/>
        </w:rPr>
        <w:t>Provider</w:t>
      </w:r>
      <w:r w:rsidR="00220559" w:rsidRPr="00A410E0">
        <w:rPr>
          <w:rFonts w:ascii="Times New Roman" w:hAnsi="Times New Roman"/>
          <w:b w:val="0"/>
          <w:sz w:val="22"/>
          <w:szCs w:val="22"/>
        </w:rPr>
        <w:t xml:space="preserve"> is required to use the U.S. Department of Homeland Security’s E-Verify system, located a</w:t>
      </w:r>
      <w:r w:rsidR="002F1E81">
        <w:rPr>
          <w:rFonts w:ascii="Times New Roman" w:hAnsi="Times New Roman"/>
          <w:b w:val="0"/>
          <w:sz w:val="22"/>
          <w:szCs w:val="22"/>
        </w:rPr>
        <w:t xml:space="preserve">t </w:t>
      </w:r>
      <w:hyperlink r:id="rId18" w:history="1">
        <w:r w:rsidR="00141BEA" w:rsidRPr="00881759">
          <w:rPr>
            <w:rStyle w:val="Hyperlink"/>
            <w:rFonts w:ascii="Times New Roman" w:hAnsi="Times New Roman"/>
            <w:b w:val="0"/>
            <w:sz w:val="22"/>
            <w:szCs w:val="22"/>
          </w:rPr>
          <w:t>https://www.e-verify.gov</w:t>
        </w:r>
      </w:hyperlink>
      <w:r w:rsidR="00141BEA">
        <w:rPr>
          <w:rFonts w:ascii="Times New Roman" w:hAnsi="Times New Roman"/>
          <w:b w:val="0"/>
          <w:sz w:val="22"/>
          <w:szCs w:val="22"/>
        </w:rPr>
        <w:t xml:space="preserve"> </w:t>
      </w:r>
      <w:r w:rsidR="00220559" w:rsidRPr="00A410E0">
        <w:rPr>
          <w:rFonts w:ascii="Times New Roman" w:hAnsi="Times New Roman"/>
          <w:b w:val="0"/>
          <w:sz w:val="22"/>
          <w:szCs w:val="22"/>
        </w:rPr>
        <w:t>to verify the employment eligibility of all new</w:t>
      </w:r>
      <w:r w:rsidR="000E156D">
        <w:rPr>
          <w:rFonts w:ascii="Times New Roman" w:hAnsi="Times New Roman"/>
          <w:b w:val="0"/>
          <w:sz w:val="22"/>
          <w:szCs w:val="22"/>
        </w:rPr>
        <w:t>ly hired</w:t>
      </w:r>
      <w:r w:rsidR="00220559" w:rsidRPr="00A410E0">
        <w:rPr>
          <w:rFonts w:ascii="Times New Roman" w:hAnsi="Times New Roman"/>
          <w:b w:val="0"/>
          <w:sz w:val="22"/>
          <w:szCs w:val="22"/>
        </w:rPr>
        <w:t xml:space="preserve"> employees used by Provider under this </w:t>
      </w:r>
      <w:r w:rsidR="007F3CF5" w:rsidRPr="00A410E0">
        <w:rPr>
          <w:rFonts w:ascii="Times New Roman" w:hAnsi="Times New Roman"/>
          <w:b w:val="0"/>
          <w:sz w:val="22"/>
          <w:szCs w:val="22"/>
        </w:rPr>
        <w:t>Contract</w:t>
      </w:r>
      <w:r w:rsidR="00220559" w:rsidRPr="00A410E0">
        <w:rPr>
          <w:rFonts w:ascii="Times New Roman" w:hAnsi="Times New Roman"/>
          <w:b w:val="0"/>
          <w:sz w:val="22"/>
          <w:szCs w:val="22"/>
        </w:rPr>
        <w:t>.</w:t>
      </w:r>
      <w:r w:rsidR="00404FDB">
        <w:rPr>
          <w:rFonts w:ascii="Times New Roman" w:hAnsi="Times New Roman"/>
          <w:b w:val="0"/>
          <w:sz w:val="22"/>
          <w:szCs w:val="22"/>
        </w:rPr>
        <w:t xml:space="preserve"> Provider must also include in related subcontractors, if authorized under this Contract, a requirement that subcontractors performing work under this Contract use the E-Verify system to verify employment eligibility of all newly hired employees. Failure to comply with the requirements of section 448.095, Florida Statutes, will result in the Contract being terminated. </w:t>
      </w:r>
      <w:r w:rsidR="00220559" w:rsidRPr="00A410E0">
        <w:rPr>
          <w:rFonts w:ascii="Times New Roman" w:hAnsi="Times New Roman"/>
          <w:b w:val="0"/>
          <w:sz w:val="22"/>
          <w:szCs w:val="22"/>
        </w:rPr>
        <w:t xml:space="preserve"> </w:t>
      </w:r>
      <w:bookmarkEnd w:id="7"/>
    </w:p>
    <w:p w14:paraId="760171E7" w14:textId="77777777" w:rsidR="00787449" w:rsidRPr="00076397" w:rsidRDefault="00787449" w:rsidP="00787449">
      <w:pPr>
        <w:rPr>
          <w:sz w:val="8"/>
          <w:szCs w:val="8"/>
        </w:rPr>
      </w:pPr>
    </w:p>
    <w:p w14:paraId="4D6C8606" w14:textId="0964F301" w:rsidR="002D28D8" w:rsidRPr="00424984" w:rsidRDefault="00391D93" w:rsidP="00787449">
      <w:pPr>
        <w:pStyle w:val="Heading8"/>
        <w:spacing w:before="0"/>
        <w:rPr>
          <w:rFonts w:ascii="Times New Roman" w:hAnsi="Times New Roman"/>
          <w:b w:val="0"/>
          <w:bCs/>
          <w:sz w:val="22"/>
          <w:szCs w:val="22"/>
        </w:rPr>
      </w:pPr>
      <w:r w:rsidRPr="00A410E0">
        <w:rPr>
          <w:rFonts w:ascii="Times New Roman" w:hAnsi="Times New Roman"/>
          <w:sz w:val="22"/>
          <w:szCs w:val="22"/>
        </w:rPr>
        <w:t>USDA WIC Services:</w:t>
      </w:r>
      <w:r w:rsidRPr="00A410E0">
        <w:rPr>
          <w:rFonts w:ascii="Times New Roman" w:hAnsi="Times New Roman"/>
          <w:b w:val="0"/>
          <w:sz w:val="22"/>
          <w:szCs w:val="22"/>
        </w:rPr>
        <w:t xml:space="preserve"> Provider agrees to abide by the following requirements if the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is related to services or </w:t>
      </w:r>
      <w:r w:rsidRPr="00F40218">
        <w:rPr>
          <w:rFonts w:ascii="Times New Roman" w:hAnsi="Times New Roman"/>
          <w:b w:val="0"/>
          <w:sz w:val="22"/>
          <w:szCs w:val="22"/>
        </w:rPr>
        <w:t xml:space="preserve">commodities being provided to WIC applicants or participants: Assurance of Civil Rights Compliance: </w:t>
      </w:r>
      <w:r w:rsidR="000238E2" w:rsidRPr="00F40218">
        <w:rPr>
          <w:rFonts w:ascii="Times New Roman" w:hAnsi="Times New Roman"/>
          <w:b w:val="0"/>
          <w:sz w:val="22"/>
          <w:szCs w:val="22"/>
        </w:rPr>
        <w:t>P</w:t>
      </w:r>
      <w:r w:rsidRPr="00F40218">
        <w:rPr>
          <w:rFonts w:ascii="Times New Roman" w:hAnsi="Times New Roman"/>
          <w:b w:val="0"/>
          <w:sz w:val="22"/>
          <w:szCs w:val="22"/>
        </w:rPr>
        <w:t>rovider hereby agrees that it will comply with Title VI of the Civil Rights Act of 1964 (42 U.S.C. 2000d et seq.); Title IX of the Education Amendments of 1972 (20 U.S.C. 1681 et seq.); Section 504 of the Rehabilitation Act of 1973 (29 U.S.C. 794); the Age Discrimination Act of 1975 (42 U.S.C. 6101 et seq.); Title II and Title III of the Americans with Disabilities Act (ADA) of 1990, as amended by the ADA Amendment Act of 2008 (42 U.S.C. 12131-12189) and as implemented by Department of Justice regulations at 28 CFR Parts 35 and 36; Executive Order 13166, “Improving Access to Services for Persons with Limited English Proficiency” (August 11, 2000); all provisions required by the implementing regulations of the U.S. Department of Agriculture (7 CFR Part 15 et seq.); and FNS directives and guidelines to the effect that no person shall, on the ground of race, color, national origin, age, sex, or disability, be excluded from participation in, be denied the benefits of, or otherwise be subjected to discrimination under any program or activity for which the agency receives Federal financial assistance from FNS; and hereby gives assurance that it</w:t>
      </w:r>
      <w:r w:rsidR="003F5B79" w:rsidRPr="00F40218">
        <w:rPr>
          <w:rFonts w:ascii="Times New Roman" w:hAnsi="Times New Roman"/>
          <w:b w:val="0"/>
          <w:sz w:val="22"/>
          <w:szCs w:val="22"/>
        </w:rPr>
        <w:t xml:space="preserve"> </w:t>
      </w:r>
      <w:r w:rsidRPr="00F40218">
        <w:rPr>
          <w:rFonts w:ascii="Times New Roman" w:hAnsi="Times New Roman"/>
          <w:b w:val="0"/>
          <w:sz w:val="22"/>
          <w:szCs w:val="22"/>
        </w:rPr>
        <w:t>will immediately take measures necessary to effectuate this agreement.</w:t>
      </w:r>
    </w:p>
    <w:p w14:paraId="1EA7B18E" w14:textId="77777777" w:rsidR="0081607A" w:rsidRPr="0081607A" w:rsidRDefault="0081607A" w:rsidP="00787449">
      <w:pPr>
        <w:pStyle w:val="ListParagraph"/>
        <w:tabs>
          <w:tab w:val="left" w:pos="360"/>
        </w:tabs>
        <w:ind w:left="360" w:right="111"/>
        <w:rPr>
          <w:sz w:val="8"/>
          <w:szCs w:val="8"/>
        </w:rPr>
      </w:pPr>
    </w:p>
    <w:p w14:paraId="4D4B49C6" w14:textId="45C3C135" w:rsidR="005D3CF8" w:rsidRPr="00F40218" w:rsidRDefault="00391D93" w:rsidP="00787449">
      <w:pPr>
        <w:pStyle w:val="ListParagraph"/>
        <w:tabs>
          <w:tab w:val="left" w:pos="360"/>
        </w:tabs>
        <w:ind w:left="360" w:right="111"/>
        <w:rPr>
          <w:sz w:val="22"/>
          <w:szCs w:val="22"/>
        </w:rPr>
      </w:pPr>
      <w:r w:rsidRPr="00A410E0">
        <w:rPr>
          <w:sz w:val="22"/>
          <w:szCs w:val="22"/>
        </w:rPr>
        <w:t xml:space="preserve">By providing this assurance, the Provider agrees to compile data, maintain </w:t>
      </w:r>
      <w:r w:rsidR="001A2B61" w:rsidRPr="00A410E0">
        <w:rPr>
          <w:sz w:val="22"/>
          <w:szCs w:val="22"/>
        </w:rPr>
        <w:t>records,</w:t>
      </w:r>
      <w:r w:rsidRPr="00A410E0">
        <w:rPr>
          <w:sz w:val="22"/>
          <w:szCs w:val="22"/>
        </w:rPr>
        <w:t xml:space="preserve"> and submit records and reports as required to permit effective enforcement of the nondiscrimination laws, and to permit Department personnel during normal working hours to review and copy such records, </w:t>
      </w:r>
      <w:r w:rsidR="00BD55DE" w:rsidRPr="00A410E0">
        <w:rPr>
          <w:sz w:val="22"/>
          <w:szCs w:val="22"/>
        </w:rPr>
        <w:t>books,</w:t>
      </w:r>
      <w:r w:rsidRPr="00A410E0">
        <w:rPr>
          <w:sz w:val="22"/>
          <w:szCs w:val="22"/>
        </w:rPr>
        <w:t xml:space="preserve"> and accounts, access such facilities, and interview such personnel as needed to ascertain compliance with the non-discrimination laws. If there are any violations of this assurance, the USDA shall have the right to seek judicial enforcement of this assurance.</w:t>
      </w:r>
      <w:r w:rsidR="00CD1E10">
        <w:rPr>
          <w:sz w:val="22"/>
          <w:szCs w:val="22"/>
        </w:rPr>
        <w:t xml:space="preserve"> </w:t>
      </w:r>
      <w:r w:rsidRPr="003B0655">
        <w:rPr>
          <w:sz w:val="22"/>
          <w:szCs w:val="22"/>
        </w:rPr>
        <w:t xml:space="preserv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w:t>
      </w:r>
      <w:r w:rsidR="007F3CF5" w:rsidRPr="003B0655">
        <w:rPr>
          <w:sz w:val="22"/>
          <w:szCs w:val="22"/>
        </w:rPr>
        <w:t>Contract</w:t>
      </w:r>
      <w:r w:rsidR="00E72BD7" w:rsidRPr="003B0655">
        <w:rPr>
          <w:sz w:val="22"/>
          <w:szCs w:val="22"/>
        </w:rPr>
        <w:t xml:space="preserve"> </w:t>
      </w:r>
      <w:r w:rsidRPr="003B0655">
        <w:rPr>
          <w:sz w:val="22"/>
          <w:szCs w:val="22"/>
        </w:rPr>
        <w:t>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5C01D338" w14:textId="77777777" w:rsidR="0081607A" w:rsidRPr="0081607A" w:rsidRDefault="0081607A" w:rsidP="00787449">
      <w:pPr>
        <w:pStyle w:val="ListParagraph"/>
        <w:tabs>
          <w:tab w:val="left" w:pos="360"/>
        </w:tabs>
        <w:ind w:left="360" w:right="111"/>
        <w:rPr>
          <w:sz w:val="8"/>
          <w:szCs w:val="8"/>
        </w:rPr>
      </w:pPr>
    </w:p>
    <w:p w14:paraId="03341213" w14:textId="7D32274A" w:rsidR="002D28D8" w:rsidRDefault="00391D93" w:rsidP="00787449">
      <w:pPr>
        <w:pStyle w:val="ListParagraph"/>
        <w:tabs>
          <w:tab w:val="left" w:pos="360"/>
        </w:tabs>
        <w:ind w:left="360" w:right="111"/>
        <w:rPr>
          <w:sz w:val="22"/>
          <w:szCs w:val="22"/>
        </w:rPr>
      </w:pPr>
      <w:r w:rsidRPr="00A410E0">
        <w:rPr>
          <w:sz w:val="22"/>
          <w:szCs w:val="22"/>
        </w:rPr>
        <w:t xml:space="preserve">This assurance is binding on the Provider, its successors, transferees, and assignees </w:t>
      </w:r>
      <w:r w:rsidR="00BD55DE" w:rsidRPr="00A410E0">
        <w:rPr>
          <w:sz w:val="22"/>
          <w:szCs w:val="22"/>
        </w:rPr>
        <w:t>if</w:t>
      </w:r>
      <w:r w:rsidRPr="00A410E0">
        <w:rPr>
          <w:sz w:val="22"/>
          <w:szCs w:val="22"/>
        </w:rPr>
        <w:t xml:space="preserve"> it receives or retains possession of any assistance from the Department. The person or persons whose signatures appear below are authorized to agree to abide by these assurances on behalf of the Provider.</w:t>
      </w:r>
    </w:p>
    <w:p w14:paraId="0FC5DF9A" w14:textId="77777777" w:rsidR="00787449" w:rsidRPr="00076397" w:rsidRDefault="00787449" w:rsidP="00787449">
      <w:pPr>
        <w:pStyle w:val="ListParagraph"/>
        <w:tabs>
          <w:tab w:val="left" w:pos="360"/>
        </w:tabs>
        <w:ind w:left="360" w:right="111"/>
        <w:rPr>
          <w:sz w:val="8"/>
          <w:szCs w:val="8"/>
        </w:rPr>
      </w:pPr>
    </w:p>
    <w:p w14:paraId="7FA6078A" w14:textId="081A4563" w:rsidR="000F60B4" w:rsidRDefault="00B15B68" w:rsidP="00787449">
      <w:pPr>
        <w:pStyle w:val="Heading8"/>
        <w:spacing w:before="0"/>
        <w:rPr>
          <w:rFonts w:ascii="Times New Roman" w:eastAsia="Calibri" w:hAnsi="Times New Roman"/>
          <w:b w:val="0"/>
          <w:bCs/>
          <w:sz w:val="22"/>
          <w:szCs w:val="22"/>
        </w:rPr>
      </w:pPr>
      <w:bookmarkStart w:id="8" w:name="_Hlk108617554"/>
      <w:r w:rsidRPr="00F32838">
        <w:rPr>
          <w:rFonts w:ascii="Times New Roman" w:hAnsi="Times New Roman"/>
          <w:sz w:val="22"/>
          <w:szCs w:val="22"/>
        </w:rPr>
        <w:t>Replacement of Provider staff:</w:t>
      </w:r>
      <w:r w:rsidRPr="0070708B">
        <w:rPr>
          <w:rFonts w:ascii="Times New Roman" w:hAnsi="Times New Roman"/>
          <w:b w:val="0"/>
          <w:bCs/>
          <w:sz w:val="22"/>
          <w:szCs w:val="22"/>
        </w:rPr>
        <w:t xml:space="preserve"> </w:t>
      </w:r>
      <w:bookmarkStart w:id="9" w:name="_Hlk101802287"/>
      <w:r w:rsidR="00F32838">
        <w:rPr>
          <w:rFonts w:ascii="Times New Roman" w:hAnsi="Times New Roman"/>
          <w:b w:val="0"/>
          <w:bCs/>
          <w:sz w:val="22"/>
          <w:szCs w:val="22"/>
        </w:rPr>
        <w:t>T</w:t>
      </w:r>
      <w:r w:rsidR="000F60B4" w:rsidRPr="00F32838">
        <w:rPr>
          <w:rFonts w:ascii="Times New Roman" w:hAnsi="Times New Roman"/>
          <w:b w:val="0"/>
          <w:bCs/>
          <w:sz w:val="22"/>
          <w:szCs w:val="22"/>
        </w:rPr>
        <w:t xml:space="preserve">he Department may request the removal </w:t>
      </w:r>
      <w:r w:rsidR="00B37E09" w:rsidRPr="00F32838">
        <w:rPr>
          <w:rFonts w:ascii="Times New Roman" w:hAnsi="Times New Roman"/>
          <w:b w:val="0"/>
          <w:bCs/>
          <w:sz w:val="22"/>
          <w:szCs w:val="22"/>
        </w:rPr>
        <w:t>or</w:t>
      </w:r>
      <w:r w:rsidR="000F60B4" w:rsidRPr="00F32838">
        <w:rPr>
          <w:rFonts w:ascii="Times New Roman" w:hAnsi="Times New Roman"/>
          <w:b w:val="0"/>
          <w:bCs/>
          <w:sz w:val="22"/>
          <w:szCs w:val="22"/>
        </w:rPr>
        <w:t xml:space="preserve"> replacement of Provider staff, which includes, but is not limited to, Provider’s officers, agents, employees, subcontractors, or assignees, </w:t>
      </w:r>
      <w:r w:rsidR="003A6E7F" w:rsidRPr="00F32838">
        <w:rPr>
          <w:rFonts w:ascii="Times New Roman" w:hAnsi="Times New Roman"/>
          <w:b w:val="0"/>
          <w:bCs/>
          <w:sz w:val="22"/>
          <w:szCs w:val="22"/>
        </w:rPr>
        <w:t xml:space="preserve">from </w:t>
      </w:r>
      <w:r w:rsidR="000F60B4" w:rsidRPr="00F32838">
        <w:rPr>
          <w:rFonts w:ascii="Times New Roman" w:hAnsi="Times New Roman"/>
          <w:b w:val="0"/>
          <w:bCs/>
          <w:sz w:val="22"/>
          <w:szCs w:val="22"/>
        </w:rPr>
        <w:t xml:space="preserve">performing services under this Contract. The Provider’s offered replacement must </w:t>
      </w:r>
      <w:r w:rsidR="000F60B4" w:rsidRPr="00F32838">
        <w:rPr>
          <w:rFonts w:ascii="Times New Roman" w:eastAsia="Calibri" w:hAnsi="Times New Roman"/>
          <w:b w:val="0"/>
          <w:bCs/>
          <w:sz w:val="22"/>
          <w:szCs w:val="22"/>
        </w:rPr>
        <w:t xml:space="preserve">have equal or superior skills and qualifications of the prior individual.   </w:t>
      </w:r>
      <w:bookmarkEnd w:id="9"/>
    </w:p>
    <w:p w14:paraId="1EB10DE7" w14:textId="77777777" w:rsidR="00787449" w:rsidRPr="00076397" w:rsidRDefault="00787449" w:rsidP="00787449">
      <w:pPr>
        <w:rPr>
          <w:sz w:val="8"/>
          <w:szCs w:val="8"/>
        </w:rPr>
      </w:pPr>
    </w:p>
    <w:bookmarkEnd w:id="8"/>
    <w:p w14:paraId="7AAAECC2" w14:textId="5E8211A1" w:rsidR="00220559" w:rsidRDefault="00220559" w:rsidP="00787449">
      <w:pPr>
        <w:pStyle w:val="Heading8"/>
        <w:spacing w:before="0"/>
        <w:rPr>
          <w:rFonts w:ascii="Times New Roman" w:hAnsi="Times New Roman"/>
          <w:b w:val="0"/>
          <w:bCs/>
          <w:sz w:val="22"/>
          <w:szCs w:val="22"/>
        </w:rPr>
      </w:pPr>
      <w:r w:rsidRPr="00F60603">
        <w:rPr>
          <w:rFonts w:ascii="Times New Roman" w:hAnsi="Times New Roman"/>
          <w:sz w:val="22"/>
          <w:szCs w:val="22"/>
        </w:rPr>
        <w:t>Purchase of Motor Vehicles</w:t>
      </w:r>
      <w:r w:rsidRPr="00F32838">
        <w:rPr>
          <w:rFonts w:ascii="Times New Roman" w:hAnsi="Times New Roman"/>
          <w:sz w:val="22"/>
          <w:szCs w:val="22"/>
        </w:rPr>
        <w:t>:</w:t>
      </w:r>
      <w:r w:rsidRPr="0070708B">
        <w:rPr>
          <w:rFonts w:ascii="Times New Roman" w:hAnsi="Times New Roman"/>
          <w:b w:val="0"/>
          <w:bCs/>
          <w:sz w:val="22"/>
          <w:szCs w:val="22"/>
        </w:rPr>
        <w:t xml:space="preserve"> </w:t>
      </w:r>
      <w:r w:rsidRPr="00F32838">
        <w:rPr>
          <w:rFonts w:ascii="Times New Roman" w:hAnsi="Times New Roman"/>
          <w:b w:val="0"/>
          <w:bCs/>
          <w:sz w:val="22"/>
          <w:szCs w:val="22"/>
        </w:rPr>
        <w:t>Pursuant to</w:t>
      </w:r>
      <w:r w:rsidR="005D3CF8" w:rsidRPr="00F32838">
        <w:rPr>
          <w:rFonts w:ascii="Times New Roman" w:hAnsi="Times New Roman"/>
          <w:b w:val="0"/>
          <w:bCs/>
          <w:sz w:val="22"/>
          <w:szCs w:val="22"/>
        </w:rPr>
        <w:t xml:space="preserve"> section 287.14(3)</w:t>
      </w:r>
      <w:r w:rsidRPr="00F32838">
        <w:rPr>
          <w:rFonts w:ascii="Times New Roman" w:hAnsi="Times New Roman"/>
          <w:b w:val="0"/>
          <w:bCs/>
          <w:sz w:val="22"/>
          <w:szCs w:val="22"/>
        </w:rPr>
        <w:t>,</w:t>
      </w:r>
      <w:r w:rsidR="005D3CF8" w:rsidRPr="00F32838">
        <w:rPr>
          <w:rFonts w:ascii="Times New Roman" w:hAnsi="Times New Roman"/>
          <w:b w:val="0"/>
          <w:bCs/>
          <w:sz w:val="22"/>
          <w:szCs w:val="22"/>
        </w:rPr>
        <w:t xml:space="preserve"> Florida </w:t>
      </w:r>
      <w:r w:rsidR="002D28D8" w:rsidRPr="00F32838">
        <w:rPr>
          <w:rFonts w:ascii="Times New Roman" w:hAnsi="Times New Roman"/>
          <w:b w:val="0"/>
          <w:bCs/>
          <w:sz w:val="22"/>
          <w:szCs w:val="22"/>
        </w:rPr>
        <w:t>Statutes, funds</w:t>
      </w:r>
      <w:r w:rsidRPr="00F32838">
        <w:rPr>
          <w:rFonts w:ascii="Times New Roman" w:hAnsi="Times New Roman"/>
          <w:b w:val="0"/>
          <w:bCs/>
          <w:sz w:val="22"/>
          <w:szCs w:val="22"/>
        </w:rPr>
        <w:t xml:space="preserve"> received under this </w:t>
      </w:r>
      <w:r w:rsidR="007F3CF5" w:rsidRPr="00F32838">
        <w:rPr>
          <w:rFonts w:ascii="Times New Roman" w:hAnsi="Times New Roman"/>
          <w:b w:val="0"/>
          <w:bCs/>
          <w:sz w:val="22"/>
          <w:szCs w:val="22"/>
        </w:rPr>
        <w:t>Contract</w:t>
      </w:r>
      <w:r w:rsidRPr="00F32838">
        <w:rPr>
          <w:rFonts w:ascii="Times New Roman" w:hAnsi="Times New Roman"/>
          <w:b w:val="0"/>
          <w:bCs/>
          <w:sz w:val="22"/>
          <w:szCs w:val="22"/>
        </w:rPr>
        <w:t xml:space="preserve"> cannot be used to purchase or </w:t>
      </w:r>
      <w:r w:rsidR="005D3CF8" w:rsidRPr="00F32838">
        <w:rPr>
          <w:rFonts w:ascii="Times New Roman" w:hAnsi="Times New Roman"/>
          <w:b w:val="0"/>
          <w:bCs/>
          <w:sz w:val="22"/>
          <w:szCs w:val="22"/>
        </w:rPr>
        <w:t xml:space="preserve">allow for the </w:t>
      </w:r>
      <w:r w:rsidRPr="00F32838">
        <w:rPr>
          <w:rFonts w:ascii="Times New Roman" w:hAnsi="Times New Roman"/>
          <w:b w:val="0"/>
          <w:bCs/>
          <w:sz w:val="22"/>
          <w:szCs w:val="22"/>
        </w:rPr>
        <w:t xml:space="preserve">continuous lease </w:t>
      </w:r>
      <w:r w:rsidR="005D3CF8" w:rsidRPr="00F32838">
        <w:rPr>
          <w:rFonts w:ascii="Times New Roman" w:hAnsi="Times New Roman"/>
          <w:b w:val="0"/>
          <w:bCs/>
          <w:sz w:val="22"/>
          <w:szCs w:val="22"/>
        </w:rPr>
        <w:t xml:space="preserve">of </w:t>
      </w:r>
      <w:r w:rsidRPr="00F32838">
        <w:rPr>
          <w:rFonts w:ascii="Times New Roman" w:hAnsi="Times New Roman"/>
          <w:b w:val="0"/>
          <w:bCs/>
          <w:sz w:val="22"/>
          <w:szCs w:val="22"/>
        </w:rPr>
        <w:t>any motor vehicle unless funds were appropriated by the Legislature. This requirement does not apply to mot</w:t>
      </w:r>
      <w:r w:rsidRPr="00392E24">
        <w:rPr>
          <w:rFonts w:ascii="Times New Roman" w:hAnsi="Times New Roman"/>
          <w:b w:val="0"/>
          <w:bCs/>
          <w:sz w:val="22"/>
          <w:szCs w:val="22"/>
        </w:rPr>
        <w:t xml:space="preserve">or vehicles needed to meet unforeseen or emergency situations if approved by the Executive Office of the Governor after consultation with the legislative appropriations committees.  </w:t>
      </w:r>
    </w:p>
    <w:p w14:paraId="049DEE7A" w14:textId="77777777" w:rsidR="00787449" w:rsidRPr="00076397" w:rsidRDefault="00787449" w:rsidP="00787449">
      <w:pPr>
        <w:rPr>
          <w:sz w:val="8"/>
          <w:szCs w:val="8"/>
        </w:rPr>
      </w:pPr>
    </w:p>
    <w:p w14:paraId="4ADE6E4D" w14:textId="549542D7" w:rsidR="00E647E1" w:rsidRDefault="00E647E1" w:rsidP="00787449">
      <w:pPr>
        <w:pStyle w:val="Heading8"/>
        <w:spacing w:before="0"/>
        <w:rPr>
          <w:rFonts w:ascii="Times New Roman" w:hAnsi="Times New Roman"/>
          <w:b w:val="0"/>
          <w:bCs/>
          <w:sz w:val="22"/>
          <w:szCs w:val="22"/>
        </w:rPr>
      </w:pPr>
      <w:r w:rsidRPr="00F32838">
        <w:rPr>
          <w:rFonts w:ascii="Times New Roman" w:hAnsi="Times New Roman"/>
          <w:sz w:val="22"/>
          <w:szCs w:val="22"/>
        </w:rPr>
        <w:lastRenderedPageBreak/>
        <w:t>Pharmacy Benefit Manager Services:</w:t>
      </w:r>
      <w:r w:rsidRPr="001A2B61">
        <w:rPr>
          <w:rFonts w:ascii="Times New Roman" w:hAnsi="Times New Roman"/>
          <w:b w:val="0"/>
          <w:bCs/>
          <w:sz w:val="22"/>
          <w:szCs w:val="22"/>
        </w:rPr>
        <w:t xml:space="preserve"> </w:t>
      </w:r>
      <w:r w:rsidRPr="00F32838">
        <w:rPr>
          <w:rFonts w:ascii="Times New Roman" w:hAnsi="Times New Roman"/>
          <w:b w:val="0"/>
          <w:bCs/>
          <w:sz w:val="22"/>
          <w:szCs w:val="22"/>
        </w:rPr>
        <w:t xml:space="preserve">Pursuant to </w:t>
      </w:r>
      <w:r w:rsidR="00187167" w:rsidRPr="00F32838">
        <w:rPr>
          <w:rFonts w:ascii="Times New Roman" w:hAnsi="Times New Roman"/>
          <w:b w:val="0"/>
          <w:bCs/>
          <w:sz w:val="22"/>
          <w:szCs w:val="22"/>
        </w:rPr>
        <w:t xml:space="preserve">Fla. Exec. Order No. </w:t>
      </w:r>
      <w:r w:rsidRPr="00F32838">
        <w:rPr>
          <w:rFonts w:ascii="Times New Roman" w:hAnsi="Times New Roman"/>
          <w:b w:val="0"/>
          <w:bCs/>
          <w:sz w:val="22"/>
          <w:szCs w:val="22"/>
        </w:rPr>
        <w:t xml:space="preserve">22-164, if </w:t>
      </w:r>
      <w:r w:rsidR="00187167" w:rsidRPr="00F32838">
        <w:rPr>
          <w:rFonts w:ascii="Times New Roman" w:hAnsi="Times New Roman"/>
          <w:b w:val="0"/>
          <w:bCs/>
          <w:sz w:val="22"/>
          <w:szCs w:val="22"/>
        </w:rPr>
        <w:t xml:space="preserve">this Contract is for </w:t>
      </w:r>
      <w:r w:rsidR="009C587F" w:rsidRPr="00F32838">
        <w:rPr>
          <w:rFonts w:ascii="Times New Roman" w:hAnsi="Times New Roman"/>
          <w:b w:val="0"/>
          <w:bCs/>
          <w:sz w:val="22"/>
          <w:szCs w:val="22"/>
        </w:rPr>
        <w:t xml:space="preserve">the provision of </w:t>
      </w:r>
      <w:r w:rsidR="00187167" w:rsidRPr="00F32838">
        <w:rPr>
          <w:rFonts w:ascii="Times New Roman" w:hAnsi="Times New Roman"/>
          <w:b w:val="0"/>
          <w:bCs/>
          <w:sz w:val="22"/>
          <w:szCs w:val="22"/>
        </w:rPr>
        <w:t>Pharmacy Benefit Manager Services (PBM)</w:t>
      </w:r>
      <w:r w:rsidRPr="00F32838">
        <w:rPr>
          <w:rFonts w:ascii="Times New Roman" w:hAnsi="Times New Roman"/>
          <w:b w:val="0"/>
          <w:bCs/>
          <w:sz w:val="22"/>
          <w:szCs w:val="22"/>
        </w:rPr>
        <w:t xml:space="preserve">, Provider’s </w:t>
      </w:r>
      <w:r w:rsidR="00187167" w:rsidRPr="00F32838">
        <w:rPr>
          <w:rFonts w:ascii="Times New Roman" w:hAnsi="Times New Roman"/>
          <w:b w:val="0"/>
          <w:bCs/>
          <w:sz w:val="22"/>
          <w:szCs w:val="22"/>
        </w:rPr>
        <w:t>PBM is</w:t>
      </w:r>
      <w:r w:rsidRPr="00F32838">
        <w:rPr>
          <w:rFonts w:ascii="Times New Roman" w:hAnsi="Times New Roman"/>
          <w:b w:val="0"/>
          <w:bCs/>
          <w:sz w:val="22"/>
          <w:szCs w:val="22"/>
        </w:rPr>
        <w:t xml:space="preserve"> prohibited from </w:t>
      </w:r>
      <w:r w:rsidR="00740A4A" w:rsidRPr="00F32838">
        <w:rPr>
          <w:rFonts w:ascii="Times New Roman" w:hAnsi="Times New Roman"/>
          <w:b w:val="0"/>
          <w:bCs/>
          <w:sz w:val="22"/>
          <w:szCs w:val="22"/>
        </w:rPr>
        <w:t xml:space="preserve">the use of </w:t>
      </w:r>
      <w:r w:rsidRPr="00F32838">
        <w:rPr>
          <w:rFonts w:ascii="Times New Roman" w:hAnsi="Times New Roman"/>
          <w:b w:val="0"/>
          <w:bCs/>
          <w:sz w:val="22"/>
          <w:szCs w:val="22"/>
        </w:rPr>
        <w:t xml:space="preserve">spread pricing and financial </w:t>
      </w:r>
      <w:r w:rsidR="00CD1E10">
        <w:rPr>
          <w:rFonts w:ascii="Times New Roman" w:hAnsi="Times New Roman"/>
          <w:b w:val="0"/>
          <w:bCs/>
          <w:sz w:val="22"/>
          <w:szCs w:val="22"/>
        </w:rPr>
        <w:t>claw backs</w:t>
      </w:r>
      <w:r w:rsidRPr="00F32838">
        <w:rPr>
          <w:rFonts w:ascii="Times New Roman" w:hAnsi="Times New Roman"/>
          <w:b w:val="0"/>
          <w:bCs/>
          <w:sz w:val="22"/>
          <w:szCs w:val="22"/>
        </w:rPr>
        <w:t xml:space="preserve">. Provider agrees to have data reporting measures, including, </w:t>
      </w:r>
      <w:r w:rsidR="009C587F" w:rsidRPr="00F32838">
        <w:rPr>
          <w:rFonts w:ascii="Times New Roman" w:hAnsi="Times New Roman"/>
          <w:b w:val="0"/>
          <w:bCs/>
          <w:sz w:val="22"/>
          <w:szCs w:val="22"/>
        </w:rPr>
        <w:t>but not</w:t>
      </w:r>
      <w:r w:rsidRPr="00F32838">
        <w:rPr>
          <w:rFonts w:ascii="Times New Roman" w:hAnsi="Times New Roman"/>
          <w:b w:val="0"/>
          <w:bCs/>
          <w:sz w:val="22"/>
          <w:szCs w:val="22"/>
        </w:rPr>
        <w:t xml:space="preserve"> limited to, data regarding rebates and payments from drug manufacturers, insurers, and pharmacies, if applicable</w:t>
      </w:r>
      <w:r w:rsidR="00187167" w:rsidRPr="00F32838">
        <w:rPr>
          <w:rFonts w:ascii="Times New Roman" w:hAnsi="Times New Roman"/>
          <w:b w:val="0"/>
          <w:bCs/>
          <w:sz w:val="22"/>
          <w:szCs w:val="22"/>
        </w:rPr>
        <w:t>, available to the Department for review</w:t>
      </w:r>
      <w:r w:rsidRPr="00F32838">
        <w:rPr>
          <w:rFonts w:ascii="Times New Roman" w:hAnsi="Times New Roman"/>
          <w:b w:val="0"/>
          <w:bCs/>
          <w:sz w:val="22"/>
          <w:szCs w:val="22"/>
        </w:rPr>
        <w:t xml:space="preserve">. </w:t>
      </w:r>
      <w:r w:rsidR="00740A4A" w:rsidRPr="00F32838">
        <w:rPr>
          <w:rFonts w:ascii="Times New Roman" w:hAnsi="Times New Roman"/>
          <w:b w:val="0"/>
          <w:bCs/>
          <w:sz w:val="22"/>
          <w:szCs w:val="22"/>
        </w:rPr>
        <w:t xml:space="preserve">Any information provided by the Provider may only be collected, shared, or disclosed in accordance with federal and state law, including any relevant privacy laws related to proprietary or confidential information. </w:t>
      </w:r>
    </w:p>
    <w:p w14:paraId="5BE573F1" w14:textId="77777777" w:rsidR="00787449" w:rsidRPr="00076397" w:rsidRDefault="00787449" w:rsidP="00787449">
      <w:pPr>
        <w:rPr>
          <w:sz w:val="8"/>
          <w:szCs w:val="8"/>
        </w:rPr>
      </w:pPr>
    </w:p>
    <w:p w14:paraId="523A6786" w14:textId="10E394DD" w:rsidR="00391D93" w:rsidRDefault="00263F92" w:rsidP="00787449">
      <w:pPr>
        <w:pStyle w:val="Heading8"/>
        <w:spacing w:before="0"/>
        <w:rPr>
          <w:rFonts w:ascii="Times New Roman" w:hAnsi="Times New Roman"/>
          <w:b w:val="0"/>
          <w:bCs/>
          <w:sz w:val="22"/>
          <w:szCs w:val="22"/>
        </w:rPr>
      </w:pPr>
      <w:r w:rsidRPr="00F32838">
        <w:rPr>
          <w:rFonts w:ascii="Times New Roman" w:hAnsi="Times New Roman"/>
          <w:sz w:val="22"/>
          <w:szCs w:val="22"/>
        </w:rPr>
        <w:t>Notice Requirements:</w:t>
      </w:r>
      <w:r w:rsidRPr="0070708B">
        <w:rPr>
          <w:rFonts w:ascii="Times New Roman" w:hAnsi="Times New Roman"/>
          <w:b w:val="0"/>
          <w:bCs/>
          <w:sz w:val="22"/>
          <w:szCs w:val="22"/>
        </w:rPr>
        <w:t xml:space="preserve"> </w:t>
      </w:r>
      <w:r w:rsidRPr="00F32838">
        <w:rPr>
          <w:rFonts w:ascii="Times New Roman" w:hAnsi="Times New Roman"/>
          <w:b w:val="0"/>
          <w:bCs/>
          <w:sz w:val="22"/>
          <w:szCs w:val="22"/>
        </w:rPr>
        <w:t>Any notices provided under this Contract must be delivered by certified mail, return receipt requested, in person with proof of delivery, or by email to the email address of the respective party identified in Section III.D., below.</w:t>
      </w:r>
    </w:p>
    <w:p w14:paraId="7C0F5102" w14:textId="37E5AB62" w:rsidR="001473AC" w:rsidRDefault="001473AC">
      <w:pPr>
        <w:rPr>
          <w:sz w:val="8"/>
          <w:szCs w:val="8"/>
        </w:rPr>
      </w:pPr>
    </w:p>
    <w:p w14:paraId="6079532D" w14:textId="1121D378" w:rsidR="00E12258" w:rsidRPr="00A410E0" w:rsidRDefault="0016298F" w:rsidP="00787449">
      <w:pPr>
        <w:pStyle w:val="CommentText"/>
        <w:rPr>
          <w:sz w:val="22"/>
          <w:szCs w:val="22"/>
        </w:rPr>
      </w:pPr>
      <w:r w:rsidRPr="00A410E0">
        <w:rPr>
          <w:b/>
          <w:smallCaps/>
          <w:spacing w:val="-4"/>
          <w:sz w:val="22"/>
          <w:szCs w:val="22"/>
        </w:rPr>
        <w:t>II.</w:t>
      </w:r>
      <w:r w:rsidR="00365D19" w:rsidRPr="00A410E0">
        <w:rPr>
          <w:b/>
          <w:smallCaps/>
          <w:spacing w:val="-4"/>
          <w:sz w:val="22"/>
          <w:szCs w:val="22"/>
        </w:rPr>
        <w:t xml:space="preserve">   </w:t>
      </w:r>
      <w:r w:rsidR="00B8539F" w:rsidRPr="00A410E0">
        <w:rPr>
          <w:b/>
          <w:smallCaps/>
          <w:spacing w:val="-4"/>
          <w:sz w:val="22"/>
          <w:szCs w:val="22"/>
        </w:rPr>
        <w:t>Method of Payment</w:t>
      </w:r>
      <w:r w:rsidR="00E12258" w:rsidRPr="00A410E0">
        <w:rPr>
          <w:b/>
          <w:smallCaps/>
          <w:spacing w:val="-4"/>
          <w:sz w:val="22"/>
          <w:szCs w:val="22"/>
        </w:rPr>
        <w:t xml:space="preserve"> </w:t>
      </w:r>
    </w:p>
    <w:p w14:paraId="2978D1C5" w14:textId="61A451A7" w:rsidR="0016298F" w:rsidRDefault="0016298F" w:rsidP="002157B2">
      <w:pPr>
        <w:pStyle w:val="CommentText"/>
        <w:ind w:left="360" w:hanging="360"/>
        <w:rPr>
          <w:sz w:val="22"/>
          <w:szCs w:val="22"/>
        </w:rPr>
      </w:pPr>
      <w:r w:rsidRPr="00787449">
        <w:rPr>
          <w:b/>
          <w:bCs/>
          <w:sz w:val="22"/>
          <w:szCs w:val="22"/>
        </w:rPr>
        <w:t>A.</w:t>
      </w:r>
      <w:r w:rsidR="00E12258" w:rsidRPr="00A410E0">
        <w:rPr>
          <w:sz w:val="22"/>
          <w:szCs w:val="22"/>
        </w:rPr>
        <w:t xml:space="preserve"> </w:t>
      </w:r>
      <w:r w:rsidR="00F43881">
        <w:rPr>
          <w:sz w:val="22"/>
          <w:szCs w:val="22"/>
        </w:rPr>
        <w:tab/>
      </w:r>
      <w:r w:rsidR="007F3CF5" w:rsidRPr="003D6E91">
        <w:rPr>
          <w:b/>
          <w:bCs/>
          <w:sz w:val="22"/>
          <w:szCs w:val="22"/>
        </w:rPr>
        <w:t>Contract</w:t>
      </w:r>
      <w:r w:rsidRPr="003D6E91">
        <w:rPr>
          <w:b/>
          <w:bCs/>
          <w:sz w:val="22"/>
          <w:szCs w:val="22"/>
        </w:rPr>
        <w:t xml:space="preserve"> Amount</w:t>
      </w:r>
      <w:r w:rsidR="002B5AC2" w:rsidRPr="003D6E91">
        <w:rPr>
          <w:b/>
          <w:bCs/>
          <w:sz w:val="22"/>
          <w:szCs w:val="22"/>
        </w:rPr>
        <w:t>:</w:t>
      </w:r>
      <w:r w:rsidR="002B5AC2" w:rsidRPr="00A410E0">
        <w:rPr>
          <w:sz w:val="22"/>
          <w:szCs w:val="22"/>
        </w:rPr>
        <w:t xml:space="preserve"> </w:t>
      </w:r>
      <w:r w:rsidRPr="00A410E0">
        <w:rPr>
          <w:sz w:val="22"/>
          <w:szCs w:val="22"/>
        </w:rPr>
        <w:t>T</w:t>
      </w:r>
      <w:r w:rsidR="00B8539F" w:rsidRPr="00A410E0">
        <w:rPr>
          <w:sz w:val="22"/>
          <w:szCs w:val="22"/>
        </w:rPr>
        <w:t>he Department agrees t</w:t>
      </w:r>
      <w:r w:rsidRPr="00A410E0">
        <w:rPr>
          <w:sz w:val="22"/>
          <w:szCs w:val="22"/>
        </w:rPr>
        <w:t xml:space="preserve">o pay </w:t>
      </w:r>
      <w:r w:rsidR="009F19E9">
        <w:rPr>
          <w:sz w:val="22"/>
          <w:szCs w:val="22"/>
        </w:rPr>
        <w:t xml:space="preserve">the </w:t>
      </w:r>
      <w:r w:rsidR="007C348F" w:rsidRPr="00A410E0">
        <w:rPr>
          <w:sz w:val="22"/>
          <w:szCs w:val="22"/>
        </w:rPr>
        <w:t xml:space="preserve">Provider for </w:t>
      </w:r>
      <w:r w:rsidR="009F19E9">
        <w:rPr>
          <w:sz w:val="22"/>
          <w:szCs w:val="22"/>
        </w:rPr>
        <w:t xml:space="preserve">the </w:t>
      </w:r>
      <w:r w:rsidR="007C348F" w:rsidRPr="00A410E0">
        <w:rPr>
          <w:sz w:val="22"/>
          <w:szCs w:val="22"/>
        </w:rPr>
        <w:t xml:space="preserve">completion of </w:t>
      </w:r>
      <w:r w:rsidR="00D92498" w:rsidRPr="00A410E0">
        <w:rPr>
          <w:sz w:val="22"/>
          <w:szCs w:val="22"/>
        </w:rPr>
        <w:t xml:space="preserve">the </w:t>
      </w:r>
      <w:r w:rsidR="006F7A9E" w:rsidRPr="00A410E0">
        <w:rPr>
          <w:sz w:val="22"/>
          <w:szCs w:val="22"/>
        </w:rPr>
        <w:t>d</w:t>
      </w:r>
      <w:r w:rsidR="00B8539F" w:rsidRPr="00A410E0">
        <w:rPr>
          <w:sz w:val="22"/>
          <w:szCs w:val="22"/>
        </w:rPr>
        <w:t xml:space="preserve">eliverables </w:t>
      </w:r>
      <w:r w:rsidR="00D92498" w:rsidRPr="00A410E0">
        <w:rPr>
          <w:sz w:val="22"/>
          <w:szCs w:val="22"/>
        </w:rPr>
        <w:t xml:space="preserve">as specified in </w:t>
      </w:r>
      <w:r w:rsidR="00467F6F" w:rsidRPr="00A410E0">
        <w:rPr>
          <w:sz w:val="22"/>
          <w:szCs w:val="22"/>
        </w:rPr>
        <w:t>Attachment I</w:t>
      </w:r>
      <w:r w:rsidR="00D92498" w:rsidRPr="00A410E0">
        <w:rPr>
          <w:sz w:val="22"/>
          <w:szCs w:val="22"/>
        </w:rPr>
        <w:t>,</w:t>
      </w:r>
      <w:r w:rsidR="00467F6F" w:rsidRPr="00A410E0">
        <w:rPr>
          <w:sz w:val="22"/>
          <w:szCs w:val="22"/>
        </w:rPr>
        <w:t xml:space="preserve"> </w:t>
      </w:r>
      <w:r w:rsidRPr="00A410E0">
        <w:rPr>
          <w:sz w:val="22"/>
          <w:szCs w:val="22"/>
        </w:rPr>
        <w:t>in an amount not to exceed</w:t>
      </w:r>
      <w:bookmarkStart w:id="10" w:name="Text104"/>
      <w:r w:rsidRPr="00A410E0">
        <w:rPr>
          <w:sz w:val="22"/>
          <w:szCs w:val="22"/>
        </w:rPr>
        <w:t xml:space="preserve"> </w:t>
      </w:r>
      <w:r w:rsidRPr="0070708B">
        <w:rPr>
          <w:sz w:val="22"/>
          <w:szCs w:val="22"/>
          <w:highlight w:val="yellow"/>
          <w:u w:val="single"/>
        </w:rPr>
        <w:fldChar w:fldCharType="begin">
          <w:ffData>
            <w:name w:val="Text104"/>
            <w:enabled/>
            <w:calcOnExit w:val="0"/>
            <w:textInput/>
          </w:ffData>
        </w:fldChar>
      </w:r>
      <w:r w:rsidRPr="0070708B">
        <w:rPr>
          <w:sz w:val="22"/>
          <w:szCs w:val="22"/>
          <w:highlight w:val="yellow"/>
          <w:u w:val="single"/>
        </w:rPr>
        <w:instrText xml:space="preserve"> FORMTEXT </w:instrText>
      </w:r>
      <w:r w:rsidRPr="0070708B">
        <w:rPr>
          <w:sz w:val="22"/>
          <w:szCs w:val="22"/>
          <w:highlight w:val="yellow"/>
          <w:u w:val="single"/>
        </w:rPr>
      </w:r>
      <w:r w:rsidRPr="0070708B">
        <w:rPr>
          <w:sz w:val="22"/>
          <w:szCs w:val="22"/>
          <w:highlight w:val="yellow"/>
          <w:u w:val="single"/>
        </w:rPr>
        <w:fldChar w:fldCharType="separate"/>
      </w:r>
      <w:r w:rsidRPr="0070708B">
        <w:rPr>
          <w:noProof/>
          <w:sz w:val="22"/>
          <w:szCs w:val="22"/>
          <w:highlight w:val="yellow"/>
          <w:u w:val="single"/>
        </w:rPr>
        <w:t> </w:t>
      </w:r>
      <w:r w:rsidRPr="0070708B">
        <w:rPr>
          <w:noProof/>
          <w:sz w:val="22"/>
          <w:szCs w:val="22"/>
          <w:highlight w:val="yellow"/>
          <w:u w:val="single"/>
        </w:rPr>
        <w:t> </w:t>
      </w:r>
      <w:r w:rsidRPr="0070708B">
        <w:rPr>
          <w:noProof/>
          <w:sz w:val="22"/>
          <w:szCs w:val="22"/>
          <w:highlight w:val="yellow"/>
          <w:u w:val="single"/>
        </w:rPr>
        <w:t> </w:t>
      </w:r>
      <w:r w:rsidRPr="0070708B">
        <w:rPr>
          <w:noProof/>
          <w:sz w:val="22"/>
          <w:szCs w:val="22"/>
          <w:highlight w:val="yellow"/>
          <w:u w:val="single"/>
        </w:rPr>
        <w:t> </w:t>
      </w:r>
      <w:r w:rsidRPr="0070708B">
        <w:rPr>
          <w:noProof/>
          <w:sz w:val="22"/>
          <w:szCs w:val="22"/>
          <w:highlight w:val="yellow"/>
          <w:u w:val="single"/>
        </w:rPr>
        <w:t> </w:t>
      </w:r>
      <w:r w:rsidRPr="0070708B">
        <w:rPr>
          <w:sz w:val="22"/>
          <w:szCs w:val="22"/>
          <w:highlight w:val="yellow"/>
          <w:u w:val="single"/>
        </w:rPr>
        <w:fldChar w:fldCharType="end"/>
      </w:r>
      <w:bookmarkEnd w:id="10"/>
      <w:r w:rsidR="00B8539F" w:rsidRPr="00A410E0">
        <w:rPr>
          <w:sz w:val="22"/>
          <w:szCs w:val="22"/>
        </w:rPr>
        <w:t xml:space="preserve">, </w:t>
      </w:r>
      <w:r w:rsidRPr="00A410E0">
        <w:rPr>
          <w:sz w:val="22"/>
          <w:szCs w:val="22"/>
        </w:rPr>
        <w:t xml:space="preserve">subject to the availability of funds. The </w:t>
      </w:r>
      <w:r w:rsidR="005C3130" w:rsidRPr="00A410E0">
        <w:rPr>
          <w:sz w:val="22"/>
          <w:szCs w:val="22"/>
        </w:rPr>
        <w:t>s</w:t>
      </w:r>
      <w:r w:rsidR="00465262" w:rsidRPr="00A410E0">
        <w:rPr>
          <w:sz w:val="22"/>
          <w:szCs w:val="22"/>
        </w:rPr>
        <w:t>t</w:t>
      </w:r>
      <w:r w:rsidRPr="00A410E0">
        <w:rPr>
          <w:sz w:val="22"/>
          <w:szCs w:val="22"/>
        </w:rPr>
        <w:t xml:space="preserve">ate of Florida's performance and obligation to pay under this </w:t>
      </w:r>
      <w:r w:rsidR="007F3CF5" w:rsidRPr="00A410E0">
        <w:rPr>
          <w:sz w:val="22"/>
          <w:szCs w:val="22"/>
        </w:rPr>
        <w:t>Contract</w:t>
      </w:r>
      <w:r w:rsidRPr="00A410E0">
        <w:rPr>
          <w:sz w:val="22"/>
          <w:szCs w:val="22"/>
        </w:rPr>
        <w:t xml:space="preserve"> is contingent upon an annual appropriation by the Legislature</w:t>
      </w:r>
      <w:r w:rsidR="00EB0E1F" w:rsidRPr="00A410E0">
        <w:rPr>
          <w:sz w:val="22"/>
          <w:szCs w:val="22"/>
        </w:rPr>
        <w:t xml:space="preserve">. </w:t>
      </w:r>
      <w:r w:rsidRPr="00A410E0">
        <w:rPr>
          <w:sz w:val="22"/>
          <w:szCs w:val="22"/>
        </w:rPr>
        <w:t xml:space="preserve">The costs of services paid under any other </w:t>
      </w:r>
      <w:r w:rsidR="0009254A">
        <w:rPr>
          <w:sz w:val="22"/>
          <w:szCs w:val="22"/>
        </w:rPr>
        <w:t>c</w:t>
      </w:r>
      <w:r w:rsidR="0009254A" w:rsidRPr="00A410E0">
        <w:rPr>
          <w:sz w:val="22"/>
          <w:szCs w:val="22"/>
        </w:rPr>
        <w:t xml:space="preserve">ontract </w:t>
      </w:r>
      <w:r w:rsidRPr="00A410E0">
        <w:rPr>
          <w:sz w:val="22"/>
          <w:szCs w:val="22"/>
        </w:rPr>
        <w:t xml:space="preserve">or from any other source are not eligible for reimbursement under this </w:t>
      </w:r>
      <w:r w:rsidR="007F3CF5" w:rsidRPr="00A410E0">
        <w:rPr>
          <w:sz w:val="22"/>
          <w:szCs w:val="22"/>
        </w:rPr>
        <w:t>Contract</w:t>
      </w:r>
      <w:r w:rsidRPr="00A410E0">
        <w:rPr>
          <w:sz w:val="22"/>
          <w:szCs w:val="22"/>
        </w:rPr>
        <w:t>.</w:t>
      </w:r>
    </w:p>
    <w:p w14:paraId="1EAEB9F8" w14:textId="77777777" w:rsidR="00787449" w:rsidRPr="00076397" w:rsidRDefault="00787449" w:rsidP="00787449">
      <w:pPr>
        <w:pStyle w:val="CommentText"/>
        <w:ind w:left="270" w:hanging="270"/>
        <w:rPr>
          <w:sz w:val="8"/>
          <w:szCs w:val="8"/>
        </w:rPr>
      </w:pPr>
    </w:p>
    <w:p w14:paraId="1B14460A" w14:textId="77777777" w:rsidR="00F16D29" w:rsidRPr="00A410E0" w:rsidRDefault="0016298F" w:rsidP="00787449">
      <w:pPr>
        <w:pStyle w:val="Heading2"/>
        <w:tabs>
          <w:tab w:val="left" w:pos="360"/>
        </w:tabs>
        <w:spacing w:before="0"/>
        <w:ind w:left="360" w:hanging="360"/>
        <w:rPr>
          <w:rFonts w:ascii="Times New Roman" w:hAnsi="Times New Roman"/>
          <w:b w:val="0"/>
          <w:sz w:val="22"/>
          <w:szCs w:val="22"/>
        </w:rPr>
      </w:pPr>
      <w:r w:rsidRPr="00787449">
        <w:rPr>
          <w:rFonts w:ascii="Times New Roman" w:hAnsi="Times New Roman"/>
          <w:bCs/>
          <w:sz w:val="22"/>
          <w:szCs w:val="22"/>
        </w:rPr>
        <w:t>B.</w:t>
      </w:r>
      <w:r w:rsidRPr="00A410E0">
        <w:rPr>
          <w:rFonts w:ascii="Times New Roman" w:hAnsi="Times New Roman"/>
          <w:b w:val="0"/>
          <w:sz w:val="22"/>
          <w:szCs w:val="22"/>
        </w:rPr>
        <w:tab/>
      </w:r>
      <w:r w:rsidR="007F3CF5" w:rsidRPr="003D6E91">
        <w:rPr>
          <w:rFonts w:ascii="Times New Roman" w:hAnsi="Times New Roman"/>
          <w:bCs/>
          <w:sz w:val="22"/>
          <w:szCs w:val="22"/>
        </w:rPr>
        <w:t>Contract</w:t>
      </w:r>
      <w:r w:rsidRPr="003D6E91">
        <w:rPr>
          <w:rFonts w:ascii="Times New Roman" w:hAnsi="Times New Roman"/>
          <w:bCs/>
          <w:sz w:val="22"/>
          <w:szCs w:val="22"/>
        </w:rPr>
        <w:t xml:space="preserve"> Payment</w:t>
      </w:r>
      <w:r w:rsidR="002B5AC2" w:rsidRPr="003D6E91">
        <w:rPr>
          <w:rFonts w:ascii="Times New Roman" w:hAnsi="Times New Roman"/>
          <w:bCs/>
          <w:sz w:val="22"/>
          <w:szCs w:val="22"/>
        </w:rPr>
        <w:t>:</w:t>
      </w:r>
      <w:r w:rsidR="002B5AC2" w:rsidRPr="00A410E0">
        <w:rPr>
          <w:rFonts w:ascii="Times New Roman" w:hAnsi="Times New Roman"/>
          <w:b w:val="0"/>
          <w:sz w:val="22"/>
          <w:szCs w:val="22"/>
        </w:rPr>
        <w:t xml:space="preserve">  </w:t>
      </w:r>
    </w:p>
    <w:p w14:paraId="73CFAE71" w14:textId="77777777" w:rsidR="00F16D29" w:rsidRPr="00A410E0" w:rsidRDefault="00F84866" w:rsidP="00787449">
      <w:pPr>
        <w:pStyle w:val="Heading2"/>
        <w:tabs>
          <w:tab w:val="left" w:pos="360"/>
        </w:tabs>
        <w:spacing w:before="0"/>
        <w:ind w:left="360" w:hanging="360"/>
        <w:rPr>
          <w:rFonts w:ascii="Times New Roman" w:hAnsi="Times New Roman"/>
          <w:b w:val="0"/>
          <w:sz w:val="22"/>
          <w:szCs w:val="22"/>
        </w:rPr>
      </w:pPr>
      <w:r w:rsidRPr="00A410E0">
        <w:rPr>
          <w:rFonts w:ascii="Times New Roman" w:hAnsi="Times New Roman"/>
          <w:b w:val="0"/>
          <w:sz w:val="22"/>
          <w:szCs w:val="22"/>
        </w:rPr>
        <w:t>1</w:t>
      </w:r>
      <w:r w:rsidR="00F16D29" w:rsidRPr="00A410E0">
        <w:rPr>
          <w:rFonts w:ascii="Times New Roman" w:hAnsi="Times New Roman"/>
          <w:b w:val="0"/>
          <w:sz w:val="22"/>
          <w:szCs w:val="22"/>
        </w:rPr>
        <w:t>.</w:t>
      </w:r>
      <w:r w:rsidR="00F16D29" w:rsidRPr="00A410E0">
        <w:rPr>
          <w:rFonts w:ascii="Times New Roman" w:hAnsi="Times New Roman"/>
          <w:sz w:val="22"/>
          <w:szCs w:val="22"/>
        </w:rPr>
        <w:tab/>
      </w:r>
      <w:r w:rsidR="00F16D29" w:rsidRPr="00A410E0">
        <w:rPr>
          <w:rFonts w:ascii="Times New Roman" w:hAnsi="Times New Roman"/>
          <w:b w:val="0"/>
          <w:sz w:val="22"/>
          <w:szCs w:val="22"/>
        </w:rPr>
        <w:t>Provider must submit bills for fees or other compensation for services or expenses in sufficient detail for a proper pre</w:t>
      </w:r>
      <w:r w:rsidR="00F16D29" w:rsidRPr="00A410E0">
        <w:rPr>
          <w:rFonts w:ascii="Times New Roman" w:hAnsi="Times New Roman"/>
          <w:b w:val="0"/>
          <w:sz w:val="22"/>
          <w:szCs w:val="22"/>
        </w:rPr>
        <w:noBreakHyphen/>
        <w:t>audit and post</w:t>
      </w:r>
      <w:r w:rsidR="00F16D29" w:rsidRPr="00A410E0">
        <w:rPr>
          <w:rFonts w:ascii="Times New Roman" w:hAnsi="Times New Roman"/>
          <w:b w:val="0"/>
          <w:sz w:val="22"/>
          <w:szCs w:val="22"/>
        </w:rPr>
        <w:noBreakHyphen/>
        <w:t xml:space="preserve">audit thereof. </w:t>
      </w:r>
    </w:p>
    <w:p w14:paraId="016429D4" w14:textId="561AEC84" w:rsidR="00F16D29" w:rsidRPr="00A410E0" w:rsidRDefault="00F84866" w:rsidP="00787449">
      <w:pPr>
        <w:pStyle w:val="Heading2"/>
        <w:tabs>
          <w:tab w:val="left" w:pos="360"/>
        </w:tabs>
        <w:spacing w:before="0"/>
        <w:ind w:left="360" w:hanging="360"/>
        <w:rPr>
          <w:rFonts w:ascii="Times New Roman" w:hAnsi="Times New Roman"/>
          <w:b w:val="0"/>
          <w:sz w:val="22"/>
          <w:szCs w:val="22"/>
        </w:rPr>
      </w:pPr>
      <w:r w:rsidRPr="00A410E0">
        <w:rPr>
          <w:rFonts w:ascii="Times New Roman" w:hAnsi="Times New Roman"/>
          <w:b w:val="0"/>
          <w:sz w:val="22"/>
          <w:szCs w:val="22"/>
        </w:rPr>
        <w:t>2.</w:t>
      </w:r>
      <w:r w:rsidR="002B399B" w:rsidRPr="00A410E0">
        <w:rPr>
          <w:rFonts w:ascii="Times New Roman" w:hAnsi="Times New Roman"/>
          <w:b w:val="0"/>
          <w:sz w:val="22"/>
          <w:szCs w:val="22"/>
        </w:rPr>
        <w:tab/>
      </w:r>
      <w:r w:rsidR="00F16D29" w:rsidRPr="00A410E0">
        <w:rPr>
          <w:rFonts w:ascii="Times New Roman" w:hAnsi="Times New Roman"/>
          <w:b w:val="0"/>
          <w:sz w:val="22"/>
          <w:szCs w:val="22"/>
        </w:rPr>
        <w:t xml:space="preserve">Where reimbursement of travel expenses </w:t>
      </w:r>
      <w:r w:rsidR="002D28D8" w:rsidRPr="00A410E0">
        <w:rPr>
          <w:rFonts w:ascii="Times New Roman" w:hAnsi="Times New Roman"/>
          <w:b w:val="0"/>
          <w:sz w:val="22"/>
          <w:szCs w:val="22"/>
        </w:rPr>
        <w:t>is</w:t>
      </w:r>
      <w:r w:rsidR="00F16D29" w:rsidRPr="00A410E0">
        <w:rPr>
          <w:rFonts w:ascii="Times New Roman" w:hAnsi="Times New Roman"/>
          <w:b w:val="0"/>
          <w:sz w:val="22"/>
          <w:szCs w:val="22"/>
        </w:rPr>
        <w:t xml:space="preserve"> allowable as specified in Attachment I, bills for any travel expenses must be submitted in accordance with section 112.061, Florida Statutes. The Department may, if specified in Attachment I, establish rates lower than the maximum provided in section 112.061, Florida Statutes</w:t>
      </w:r>
      <w:r w:rsidR="00E851CA" w:rsidRPr="00A410E0">
        <w:rPr>
          <w:rFonts w:ascii="Times New Roman" w:hAnsi="Times New Roman"/>
          <w:b w:val="0"/>
          <w:sz w:val="22"/>
          <w:szCs w:val="22"/>
        </w:rPr>
        <w:t>.</w:t>
      </w:r>
    </w:p>
    <w:p w14:paraId="7AA55865" w14:textId="5F2B095B" w:rsidR="0016298F" w:rsidRPr="00A410E0" w:rsidRDefault="00F84866" w:rsidP="00787449">
      <w:pPr>
        <w:pStyle w:val="Heading2"/>
        <w:tabs>
          <w:tab w:val="left" w:pos="360"/>
        </w:tabs>
        <w:spacing w:before="0"/>
        <w:ind w:left="360" w:hanging="360"/>
        <w:rPr>
          <w:rFonts w:ascii="Times New Roman" w:hAnsi="Times New Roman"/>
          <w:b w:val="0"/>
          <w:sz w:val="22"/>
          <w:szCs w:val="22"/>
        </w:rPr>
      </w:pPr>
      <w:r w:rsidRPr="00A410E0">
        <w:rPr>
          <w:rFonts w:ascii="Times New Roman" w:hAnsi="Times New Roman"/>
          <w:b w:val="0"/>
          <w:sz w:val="22"/>
          <w:szCs w:val="22"/>
        </w:rPr>
        <w:t>3.</w:t>
      </w:r>
      <w:r w:rsidRPr="00A410E0">
        <w:rPr>
          <w:rFonts w:ascii="Times New Roman" w:hAnsi="Times New Roman"/>
          <w:sz w:val="22"/>
          <w:szCs w:val="22"/>
        </w:rPr>
        <w:tab/>
      </w:r>
      <w:r w:rsidR="0016298F" w:rsidRPr="00A410E0">
        <w:rPr>
          <w:rFonts w:ascii="Times New Roman" w:hAnsi="Times New Roman"/>
          <w:b w:val="0"/>
          <w:sz w:val="22"/>
          <w:szCs w:val="22"/>
        </w:rPr>
        <w:t>Pursuant to</w:t>
      </w:r>
      <w:r w:rsidR="0056735D" w:rsidRPr="00A410E0">
        <w:rPr>
          <w:rFonts w:ascii="Times New Roman" w:hAnsi="Times New Roman"/>
          <w:b w:val="0"/>
          <w:sz w:val="22"/>
          <w:szCs w:val="22"/>
        </w:rPr>
        <w:t xml:space="preserve"> </w:t>
      </w:r>
      <w:r w:rsidR="00B85E3E" w:rsidRPr="00A410E0">
        <w:rPr>
          <w:rFonts w:ascii="Times New Roman" w:hAnsi="Times New Roman"/>
          <w:b w:val="0"/>
          <w:sz w:val="22"/>
          <w:szCs w:val="22"/>
        </w:rPr>
        <w:t>s</w:t>
      </w:r>
      <w:r w:rsidR="00007DB0" w:rsidRPr="00A410E0">
        <w:rPr>
          <w:rFonts w:ascii="Times New Roman" w:hAnsi="Times New Roman"/>
          <w:b w:val="0"/>
          <w:sz w:val="22"/>
          <w:szCs w:val="22"/>
        </w:rPr>
        <w:t xml:space="preserve">ection </w:t>
      </w:r>
      <w:r w:rsidR="0016298F" w:rsidRPr="00A410E0">
        <w:rPr>
          <w:rFonts w:ascii="Times New Roman" w:hAnsi="Times New Roman"/>
          <w:b w:val="0"/>
          <w:sz w:val="22"/>
          <w:szCs w:val="22"/>
        </w:rPr>
        <w:t>215.422, F</w:t>
      </w:r>
      <w:r w:rsidR="0056735D" w:rsidRPr="00A410E0">
        <w:rPr>
          <w:rFonts w:ascii="Times New Roman" w:hAnsi="Times New Roman"/>
          <w:b w:val="0"/>
          <w:sz w:val="22"/>
          <w:szCs w:val="22"/>
        </w:rPr>
        <w:t>lorida Statutes</w:t>
      </w:r>
      <w:r w:rsidR="0016298F" w:rsidRPr="00A410E0">
        <w:rPr>
          <w:rFonts w:ascii="Times New Roman" w:hAnsi="Times New Roman"/>
          <w:b w:val="0"/>
          <w:sz w:val="22"/>
          <w:szCs w:val="22"/>
        </w:rPr>
        <w:t xml:space="preserve">, the </w:t>
      </w:r>
      <w:r w:rsidR="00063AE8" w:rsidRPr="00A410E0">
        <w:rPr>
          <w:rFonts w:ascii="Times New Roman" w:hAnsi="Times New Roman"/>
          <w:b w:val="0"/>
          <w:sz w:val="22"/>
          <w:szCs w:val="22"/>
        </w:rPr>
        <w:t>D</w:t>
      </w:r>
      <w:r w:rsidR="0016298F" w:rsidRPr="00A410E0">
        <w:rPr>
          <w:rFonts w:ascii="Times New Roman" w:hAnsi="Times New Roman"/>
          <w:b w:val="0"/>
          <w:sz w:val="22"/>
          <w:szCs w:val="22"/>
        </w:rPr>
        <w:t xml:space="preserve">epartment has five working days to inspect and approve goods and services, unless this </w:t>
      </w:r>
      <w:r w:rsidR="007F3CF5" w:rsidRPr="00A410E0">
        <w:rPr>
          <w:rFonts w:ascii="Times New Roman" w:hAnsi="Times New Roman"/>
          <w:b w:val="0"/>
          <w:sz w:val="22"/>
          <w:szCs w:val="22"/>
        </w:rPr>
        <w:t>Contract</w:t>
      </w:r>
      <w:r w:rsidR="0016298F" w:rsidRPr="00A410E0">
        <w:rPr>
          <w:rFonts w:ascii="Times New Roman" w:hAnsi="Times New Roman"/>
          <w:b w:val="0"/>
          <w:sz w:val="22"/>
          <w:szCs w:val="22"/>
        </w:rPr>
        <w:t xml:space="preserve"> specifies otherwise.</w:t>
      </w:r>
      <w:r w:rsidR="0056735D" w:rsidRPr="00A410E0">
        <w:rPr>
          <w:rFonts w:ascii="Times New Roman" w:hAnsi="Times New Roman"/>
          <w:b w:val="0"/>
          <w:sz w:val="22"/>
          <w:szCs w:val="22"/>
        </w:rPr>
        <w:t xml:space="preserve"> </w:t>
      </w:r>
      <w:r w:rsidR="005D3CF8" w:rsidRPr="00A410E0">
        <w:rPr>
          <w:rFonts w:ascii="Times New Roman" w:hAnsi="Times New Roman"/>
          <w:b w:val="0"/>
          <w:sz w:val="22"/>
          <w:szCs w:val="22"/>
        </w:rPr>
        <w:t>Except for</w:t>
      </w:r>
      <w:r w:rsidR="0016298F" w:rsidRPr="00A410E0">
        <w:rPr>
          <w:rFonts w:ascii="Times New Roman" w:hAnsi="Times New Roman"/>
          <w:b w:val="0"/>
          <w:sz w:val="22"/>
          <w:szCs w:val="22"/>
        </w:rPr>
        <w:t xml:space="preserve"> payments to health care providers for hospital, medical, or other health care services, if payment is not available within 40 days, measured from the latter of the date the invoice is received or the goods or services are received, inspected</w:t>
      </w:r>
      <w:r w:rsidR="009F19E9">
        <w:rPr>
          <w:rFonts w:ascii="Times New Roman" w:hAnsi="Times New Roman"/>
          <w:b w:val="0"/>
          <w:sz w:val="22"/>
          <w:szCs w:val="22"/>
        </w:rPr>
        <w:t>,</w:t>
      </w:r>
      <w:r w:rsidR="0016298F" w:rsidRPr="00A410E0">
        <w:rPr>
          <w:rFonts w:ascii="Times New Roman" w:hAnsi="Times New Roman"/>
          <w:b w:val="0"/>
          <w:sz w:val="22"/>
          <w:szCs w:val="22"/>
        </w:rPr>
        <w:t xml:space="preserve"> and approved, a separ</w:t>
      </w:r>
      <w:r w:rsidR="00D71403" w:rsidRPr="00A410E0">
        <w:rPr>
          <w:rFonts w:ascii="Times New Roman" w:hAnsi="Times New Roman"/>
          <w:b w:val="0"/>
          <w:sz w:val="22"/>
          <w:szCs w:val="22"/>
        </w:rPr>
        <w:t>ate interest penalty set by the</w:t>
      </w:r>
      <w:r w:rsidR="002B399B" w:rsidRPr="00A410E0">
        <w:rPr>
          <w:rFonts w:ascii="Times New Roman" w:hAnsi="Times New Roman"/>
          <w:b w:val="0"/>
          <w:sz w:val="22"/>
          <w:szCs w:val="22"/>
        </w:rPr>
        <w:t xml:space="preserve"> </w:t>
      </w:r>
      <w:r w:rsidR="009930F1" w:rsidRPr="00A410E0">
        <w:rPr>
          <w:rFonts w:ascii="Times New Roman" w:hAnsi="Times New Roman"/>
          <w:b w:val="0"/>
          <w:sz w:val="22"/>
          <w:szCs w:val="22"/>
        </w:rPr>
        <w:t xml:space="preserve">State’s </w:t>
      </w:r>
      <w:r w:rsidR="006F7A9E" w:rsidRPr="00A410E0">
        <w:rPr>
          <w:rFonts w:ascii="Times New Roman" w:hAnsi="Times New Roman"/>
          <w:b w:val="0"/>
          <w:sz w:val="22"/>
          <w:szCs w:val="22"/>
        </w:rPr>
        <w:t xml:space="preserve">Chief Financial Officer </w:t>
      </w:r>
      <w:r w:rsidR="0016298F" w:rsidRPr="00A410E0">
        <w:rPr>
          <w:rFonts w:ascii="Times New Roman" w:hAnsi="Times New Roman"/>
          <w:b w:val="0"/>
          <w:sz w:val="22"/>
          <w:szCs w:val="22"/>
        </w:rPr>
        <w:t xml:space="preserve">pursuant to </w:t>
      </w:r>
      <w:r w:rsidR="00B85E3E" w:rsidRPr="00A410E0">
        <w:rPr>
          <w:rFonts w:ascii="Times New Roman" w:hAnsi="Times New Roman"/>
          <w:b w:val="0"/>
          <w:sz w:val="22"/>
          <w:szCs w:val="22"/>
        </w:rPr>
        <w:t>s</w:t>
      </w:r>
      <w:r w:rsidR="00007DB0" w:rsidRPr="00A410E0">
        <w:rPr>
          <w:rFonts w:ascii="Times New Roman" w:hAnsi="Times New Roman"/>
          <w:b w:val="0"/>
          <w:sz w:val="22"/>
          <w:szCs w:val="22"/>
        </w:rPr>
        <w:t xml:space="preserve">ection </w:t>
      </w:r>
      <w:r w:rsidR="0016298F" w:rsidRPr="00A410E0">
        <w:rPr>
          <w:rFonts w:ascii="Times New Roman" w:hAnsi="Times New Roman"/>
          <w:b w:val="0"/>
          <w:sz w:val="22"/>
          <w:szCs w:val="22"/>
        </w:rPr>
        <w:t>55.03, F</w:t>
      </w:r>
      <w:r w:rsidR="0056735D" w:rsidRPr="00A410E0">
        <w:rPr>
          <w:rFonts w:ascii="Times New Roman" w:hAnsi="Times New Roman"/>
          <w:b w:val="0"/>
          <w:sz w:val="22"/>
          <w:szCs w:val="22"/>
        </w:rPr>
        <w:t>lorida Statutes</w:t>
      </w:r>
      <w:r w:rsidR="0016298F" w:rsidRPr="00A410E0">
        <w:rPr>
          <w:rFonts w:ascii="Times New Roman" w:hAnsi="Times New Roman"/>
          <w:b w:val="0"/>
          <w:sz w:val="22"/>
          <w:szCs w:val="22"/>
        </w:rPr>
        <w:t>, will be due and payable in addition to the invoice amount</w:t>
      </w:r>
      <w:r w:rsidR="00EB0E1F" w:rsidRPr="00A410E0">
        <w:rPr>
          <w:rFonts w:ascii="Times New Roman" w:hAnsi="Times New Roman"/>
          <w:b w:val="0"/>
          <w:sz w:val="22"/>
          <w:szCs w:val="22"/>
        </w:rPr>
        <w:t xml:space="preserve">. </w:t>
      </w:r>
      <w:r w:rsidR="0016298F" w:rsidRPr="00A410E0">
        <w:rPr>
          <w:rFonts w:ascii="Times New Roman" w:hAnsi="Times New Roman"/>
          <w:b w:val="0"/>
          <w:sz w:val="22"/>
          <w:szCs w:val="22"/>
        </w:rPr>
        <w:t>To obtain the applicable interest rate, contact the</w:t>
      </w:r>
      <w:r w:rsidR="00467F6F" w:rsidRPr="00A410E0">
        <w:rPr>
          <w:rFonts w:ascii="Times New Roman" w:hAnsi="Times New Roman"/>
          <w:b w:val="0"/>
          <w:sz w:val="22"/>
          <w:szCs w:val="22"/>
        </w:rPr>
        <w:t xml:space="preserve"> Department’s</w:t>
      </w:r>
      <w:r w:rsidR="0016298F" w:rsidRPr="00A410E0">
        <w:rPr>
          <w:rFonts w:ascii="Times New Roman" w:hAnsi="Times New Roman"/>
          <w:b w:val="0"/>
          <w:sz w:val="22"/>
          <w:szCs w:val="22"/>
        </w:rPr>
        <w:t xml:space="preserve"> fiscal office</w:t>
      </w:r>
      <w:r w:rsidR="00467F6F" w:rsidRPr="00A410E0">
        <w:rPr>
          <w:rFonts w:ascii="Times New Roman" w:hAnsi="Times New Roman"/>
          <w:b w:val="0"/>
          <w:sz w:val="22"/>
          <w:szCs w:val="22"/>
        </w:rPr>
        <w:t xml:space="preserve"> or</w:t>
      </w:r>
      <w:r w:rsidR="00465262" w:rsidRPr="00A410E0">
        <w:rPr>
          <w:rFonts w:ascii="Times New Roman" w:hAnsi="Times New Roman"/>
          <w:b w:val="0"/>
          <w:sz w:val="22"/>
          <w:szCs w:val="22"/>
        </w:rPr>
        <w:t xml:space="preserve"> </w:t>
      </w:r>
      <w:r w:rsidR="007F3CF5" w:rsidRPr="00A410E0">
        <w:rPr>
          <w:rFonts w:ascii="Times New Roman" w:hAnsi="Times New Roman"/>
          <w:b w:val="0"/>
          <w:sz w:val="22"/>
          <w:szCs w:val="22"/>
        </w:rPr>
        <w:t>Contract</w:t>
      </w:r>
      <w:r w:rsidR="0016298F" w:rsidRPr="00A410E0">
        <w:rPr>
          <w:rFonts w:ascii="Times New Roman" w:hAnsi="Times New Roman"/>
          <w:b w:val="0"/>
          <w:sz w:val="22"/>
          <w:szCs w:val="22"/>
        </w:rPr>
        <w:t xml:space="preserve"> administrator</w:t>
      </w:r>
      <w:r w:rsidR="00EB0E1F" w:rsidRPr="00A410E0">
        <w:rPr>
          <w:rFonts w:ascii="Times New Roman" w:hAnsi="Times New Roman"/>
          <w:b w:val="0"/>
          <w:sz w:val="22"/>
          <w:szCs w:val="22"/>
        </w:rPr>
        <w:t xml:space="preserve">. </w:t>
      </w:r>
      <w:r w:rsidR="0016298F" w:rsidRPr="00A410E0">
        <w:rPr>
          <w:rFonts w:ascii="Times New Roman" w:hAnsi="Times New Roman"/>
          <w:b w:val="0"/>
          <w:sz w:val="22"/>
          <w:szCs w:val="22"/>
        </w:rPr>
        <w:t xml:space="preserve">Payments to health care providers for hospitals, medical, or other health care services, </w:t>
      </w:r>
      <w:r w:rsidR="0056735D" w:rsidRPr="00A410E0">
        <w:rPr>
          <w:rFonts w:ascii="Times New Roman" w:hAnsi="Times New Roman"/>
          <w:b w:val="0"/>
          <w:sz w:val="22"/>
          <w:szCs w:val="22"/>
        </w:rPr>
        <w:t>wi</w:t>
      </w:r>
      <w:r w:rsidR="0016298F" w:rsidRPr="00A410E0">
        <w:rPr>
          <w:rFonts w:ascii="Times New Roman" w:hAnsi="Times New Roman"/>
          <w:b w:val="0"/>
          <w:sz w:val="22"/>
          <w:szCs w:val="22"/>
        </w:rPr>
        <w:t>ll be made not more than 35 days from the date eligibility for payment is determined, at the daily interest rate of 0.03333</w:t>
      </w:r>
      <w:r w:rsidR="00C0017D" w:rsidRPr="00A410E0">
        <w:rPr>
          <w:rFonts w:ascii="Times New Roman" w:hAnsi="Times New Roman"/>
          <w:b w:val="0"/>
          <w:sz w:val="22"/>
          <w:szCs w:val="22"/>
        </w:rPr>
        <w:t xml:space="preserve"> percent</w:t>
      </w:r>
      <w:r w:rsidR="0016298F" w:rsidRPr="00A410E0">
        <w:rPr>
          <w:rFonts w:ascii="Times New Roman" w:hAnsi="Times New Roman"/>
          <w:b w:val="0"/>
          <w:sz w:val="22"/>
          <w:szCs w:val="22"/>
        </w:rPr>
        <w:t>.</w:t>
      </w:r>
      <w:r w:rsidR="0056735D" w:rsidRPr="00A410E0">
        <w:rPr>
          <w:rFonts w:ascii="Times New Roman" w:hAnsi="Times New Roman"/>
          <w:b w:val="0"/>
          <w:sz w:val="22"/>
          <w:szCs w:val="22"/>
        </w:rPr>
        <w:t xml:space="preserve"> </w:t>
      </w:r>
      <w:r w:rsidR="0016298F" w:rsidRPr="00A410E0">
        <w:rPr>
          <w:rFonts w:ascii="Times New Roman" w:hAnsi="Times New Roman"/>
          <w:b w:val="0"/>
          <w:sz w:val="22"/>
          <w:szCs w:val="22"/>
        </w:rPr>
        <w:t xml:space="preserve">Invoices returned to </w:t>
      </w:r>
      <w:r w:rsidR="009F19E9">
        <w:rPr>
          <w:rFonts w:ascii="Times New Roman" w:hAnsi="Times New Roman"/>
          <w:b w:val="0"/>
          <w:sz w:val="22"/>
          <w:szCs w:val="22"/>
        </w:rPr>
        <w:t xml:space="preserve">the </w:t>
      </w:r>
      <w:r w:rsidR="006F7A9E" w:rsidRPr="00A410E0">
        <w:rPr>
          <w:rFonts w:ascii="Times New Roman" w:hAnsi="Times New Roman"/>
          <w:b w:val="0"/>
          <w:sz w:val="22"/>
          <w:szCs w:val="22"/>
        </w:rPr>
        <w:t>Provider</w:t>
      </w:r>
      <w:r w:rsidR="0016298F" w:rsidRPr="00A410E0">
        <w:rPr>
          <w:rFonts w:ascii="Times New Roman" w:hAnsi="Times New Roman"/>
          <w:b w:val="0"/>
          <w:sz w:val="22"/>
          <w:szCs w:val="22"/>
        </w:rPr>
        <w:t xml:space="preserve"> due to preparation errors will result in a payment delay</w:t>
      </w:r>
      <w:r w:rsidR="00EB0E1F" w:rsidRPr="00A410E0">
        <w:rPr>
          <w:rFonts w:ascii="Times New Roman" w:hAnsi="Times New Roman"/>
          <w:b w:val="0"/>
          <w:sz w:val="22"/>
          <w:szCs w:val="22"/>
        </w:rPr>
        <w:t xml:space="preserve">. </w:t>
      </w:r>
      <w:r w:rsidR="0016298F" w:rsidRPr="00A410E0">
        <w:rPr>
          <w:rFonts w:ascii="Times New Roman" w:hAnsi="Times New Roman"/>
          <w:b w:val="0"/>
          <w:sz w:val="22"/>
          <w:szCs w:val="22"/>
        </w:rPr>
        <w:t xml:space="preserve">Interest penalties </w:t>
      </w:r>
      <w:r w:rsidR="009F19E9">
        <w:rPr>
          <w:rFonts w:ascii="Times New Roman" w:hAnsi="Times New Roman"/>
          <w:b w:val="0"/>
          <w:sz w:val="22"/>
          <w:szCs w:val="22"/>
        </w:rPr>
        <w:t xml:space="preserve">of </w:t>
      </w:r>
      <w:r w:rsidR="0016298F" w:rsidRPr="00A410E0">
        <w:rPr>
          <w:rFonts w:ascii="Times New Roman" w:hAnsi="Times New Roman"/>
          <w:b w:val="0"/>
          <w:sz w:val="22"/>
          <w:szCs w:val="22"/>
        </w:rPr>
        <w:t xml:space="preserve">less than one dollar will not be enforced unless </w:t>
      </w:r>
      <w:r w:rsidR="009F19E9">
        <w:rPr>
          <w:rFonts w:ascii="Times New Roman" w:hAnsi="Times New Roman"/>
          <w:b w:val="0"/>
          <w:sz w:val="22"/>
          <w:szCs w:val="22"/>
        </w:rPr>
        <w:t xml:space="preserve">the </w:t>
      </w:r>
      <w:r w:rsidR="0056735D" w:rsidRPr="00A410E0">
        <w:rPr>
          <w:rFonts w:ascii="Times New Roman" w:hAnsi="Times New Roman"/>
          <w:b w:val="0"/>
          <w:sz w:val="22"/>
          <w:szCs w:val="22"/>
        </w:rPr>
        <w:t>Provider</w:t>
      </w:r>
      <w:r w:rsidR="0016298F" w:rsidRPr="00A410E0">
        <w:rPr>
          <w:rFonts w:ascii="Times New Roman" w:hAnsi="Times New Roman"/>
          <w:b w:val="0"/>
          <w:sz w:val="22"/>
          <w:szCs w:val="22"/>
        </w:rPr>
        <w:t xml:space="preserve"> requests payment</w:t>
      </w:r>
      <w:r w:rsidR="00EB0E1F" w:rsidRPr="00A410E0">
        <w:rPr>
          <w:rFonts w:ascii="Times New Roman" w:hAnsi="Times New Roman"/>
          <w:b w:val="0"/>
          <w:sz w:val="22"/>
          <w:szCs w:val="22"/>
        </w:rPr>
        <w:t xml:space="preserve">. </w:t>
      </w:r>
      <w:r w:rsidR="0016298F" w:rsidRPr="00A410E0">
        <w:rPr>
          <w:rFonts w:ascii="Times New Roman" w:hAnsi="Times New Roman"/>
          <w:b w:val="0"/>
          <w:sz w:val="22"/>
          <w:szCs w:val="22"/>
        </w:rPr>
        <w:t xml:space="preserve">Invoice payment requirements do not start until a properly completed invoice is provided to the </w:t>
      </w:r>
      <w:r w:rsidR="00063AE8" w:rsidRPr="00A410E0">
        <w:rPr>
          <w:rFonts w:ascii="Times New Roman" w:hAnsi="Times New Roman"/>
          <w:b w:val="0"/>
          <w:sz w:val="22"/>
          <w:szCs w:val="22"/>
        </w:rPr>
        <w:t>D</w:t>
      </w:r>
      <w:r w:rsidR="0016298F" w:rsidRPr="00A410E0">
        <w:rPr>
          <w:rFonts w:ascii="Times New Roman" w:hAnsi="Times New Roman"/>
          <w:b w:val="0"/>
          <w:sz w:val="22"/>
          <w:szCs w:val="22"/>
        </w:rPr>
        <w:t>epartment.</w:t>
      </w:r>
    </w:p>
    <w:p w14:paraId="343D053E" w14:textId="26F4DCA4" w:rsidR="00762755" w:rsidRDefault="00A05BB3" w:rsidP="00787449">
      <w:pPr>
        <w:ind w:left="360" w:hanging="360"/>
        <w:rPr>
          <w:sz w:val="22"/>
          <w:szCs w:val="22"/>
        </w:rPr>
      </w:pPr>
      <w:r w:rsidRPr="00A410E0">
        <w:rPr>
          <w:sz w:val="22"/>
          <w:szCs w:val="22"/>
        </w:rPr>
        <w:t xml:space="preserve">4.   </w:t>
      </w:r>
      <w:r w:rsidR="00454BD8" w:rsidRPr="003D6E91">
        <w:rPr>
          <w:b/>
          <w:bCs/>
          <w:sz w:val="22"/>
          <w:szCs w:val="22"/>
        </w:rPr>
        <w:t>Bonuses:</w:t>
      </w:r>
      <w:r w:rsidR="00454BD8" w:rsidRPr="00A410E0">
        <w:rPr>
          <w:sz w:val="22"/>
          <w:szCs w:val="22"/>
        </w:rPr>
        <w:t xml:space="preserve"> Pursuant to section 215.425, Florida statutes, any bonus scheme implemented by Provider must: 1) base the award of a bonus on work performance; 2) describe the performance standards and evaluation process by which a bonus will be awarded; 3) </w:t>
      </w:r>
      <w:r w:rsidR="006A21DA">
        <w:rPr>
          <w:sz w:val="22"/>
          <w:szCs w:val="22"/>
        </w:rPr>
        <w:t>n</w:t>
      </w:r>
      <w:r w:rsidR="00454BD8" w:rsidRPr="00A410E0">
        <w:rPr>
          <w:sz w:val="22"/>
          <w:szCs w:val="22"/>
        </w:rPr>
        <w:t xml:space="preserve">otify all employees of the policy, ordinance, rule, or resolution before the beginning of the evaluation period on which a bonus will be based; and 4) consider all employees for the bonus. </w:t>
      </w:r>
      <w:r w:rsidR="007F3CF5" w:rsidRPr="00A410E0">
        <w:rPr>
          <w:sz w:val="22"/>
          <w:szCs w:val="22"/>
        </w:rPr>
        <w:t>A copy of the Provider’s policy, ordinance, rule, or resolution</w:t>
      </w:r>
      <w:r w:rsidR="00454BD8" w:rsidRPr="00A410E0">
        <w:rPr>
          <w:sz w:val="22"/>
          <w:szCs w:val="22"/>
        </w:rPr>
        <w:t xml:space="preserve"> must be submitted to the </w:t>
      </w:r>
      <w:r w:rsidR="007F3CF5" w:rsidRPr="00A410E0">
        <w:rPr>
          <w:sz w:val="22"/>
          <w:szCs w:val="22"/>
        </w:rPr>
        <w:t>Contract</w:t>
      </w:r>
      <w:r w:rsidR="00454BD8" w:rsidRPr="00A410E0">
        <w:rPr>
          <w:sz w:val="22"/>
          <w:szCs w:val="22"/>
        </w:rPr>
        <w:t xml:space="preserve"> Manager for review prior to </w:t>
      </w:r>
      <w:r w:rsidR="007F3CF5" w:rsidRPr="00A410E0">
        <w:rPr>
          <w:sz w:val="22"/>
          <w:szCs w:val="22"/>
        </w:rPr>
        <w:t>Contract</w:t>
      </w:r>
      <w:r w:rsidR="00454BD8" w:rsidRPr="00A410E0">
        <w:rPr>
          <w:sz w:val="22"/>
          <w:szCs w:val="22"/>
        </w:rPr>
        <w:t xml:space="preserve"> funds being allocated for such payment. </w:t>
      </w:r>
      <w:r w:rsidR="00C6395C" w:rsidRPr="00A410E0">
        <w:rPr>
          <w:sz w:val="22"/>
          <w:szCs w:val="22"/>
        </w:rPr>
        <w:t xml:space="preserve">The Department reserves the right to refuse Provider’s request to allocate any </w:t>
      </w:r>
      <w:r w:rsidR="007F3CF5" w:rsidRPr="00A410E0">
        <w:rPr>
          <w:sz w:val="22"/>
          <w:szCs w:val="22"/>
        </w:rPr>
        <w:t>Contract</w:t>
      </w:r>
      <w:r w:rsidR="00C6395C" w:rsidRPr="00A410E0">
        <w:rPr>
          <w:sz w:val="22"/>
          <w:szCs w:val="22"/>
        </w:rPr>
        <w:t xml:space="preserve"> funds for the payment of bonuses. </w:t>
      </w:r>
    </w:p>
    <w:p w14:paraId="23FEE5C8" w14:textId="7483E25E" w:rsidR="00762755" w:rsidRDefault="00762755" w:rsidP="00787449">
      <w:pPr>
        <w:ind w:left="360" w:hanging="360"/>
        <w:rPr>
          <w:bCs/>
          <w:sz w:val="22"/>
          <w:szCs w:val="22"/>
        </w:rPr>
      </w:pPr>
      <w:r>
        <w:rPr>
          <w:sz w:val="22"/>
          <w:szCs w:val="22"/>
        </w:rPr>
        <w:t xml:space="preserve">5.   </w:t>
      </w:r>
      <w:r w:rsidRPr="002D0092">
        <w:rPr>
          <w:b/>
          <w:bCs/>
          <w:sz w:val="22"/>
          <w:szCs w:val="22"/>
        </w:rPr>
        <w:t>Florida Substitute Form W-9:</w:t>
      </w:r>
      <w:r>
        <w:rPr>
          <w:sz w:val="22"/>
          <w:szCs w:val="22"/>
        </w:rPr>
        <w:t xml:space="preserve"> </w:t>
      </w:r>
      <w:r w:rsidRPr="005D3CF8">
        <w:rPr>
          <w:bCs/>
          <w:sz w:val="22"/>
          <w:szCs w:val="22"/>
        </w:rPr>
        <w:t xml:space="preserve">Provider is required to submit a </w:t>
      </w:r>
      <w:r>
        <w:rPr>
          <w:bCs/>
          <w:sz w:val="22"/>
          <w:szCs w:val="22"/>
        </w:rPr>
        <w:t xml:space="preserve">substitute </w:t>
      </w:r>
      <w:r w:rsidRPr="005D3CF8">
        <w:rPr>
          <w:bCs/>
          <w:sz w:val="22"/>
          <w:szCs w:val="22"/>
        </w:rPr>
        <w:t xml:space="preserve">W-9 </w:t>
      </w:r>
      <w:r>
        <w:rPr>
          <w:bCs/>
          <w:sz w:val="22"/>
          <w:szCs w:val="22"/>
        </w:rPr>
        <w:t xml:space="preserve">form </w:t>
      </w:r>
      <w:r w:rsidRPr="005D3CF8">
        <w:rPr>
          <w:bCs/>
          <w:sz w:val="22"/>
          <w:szCs w:val="22"/>
        </w:rPr>
        <w:t xml:space="preserve">to the Department of Financial Services (DFS) electronically prior to doing business with the state of Florida via the Vendor Website at </w:t>
      </w:r>
      <w:hyperlink r:id="rId19" w:history="1">
        <w:r w:rsidR="001D552E" w:rsidRPr="00881759">
          <w:rPr>
            <w:rStyle w:val="Hyperlink"/>
            <w:bCs/>
            <w:sz w:val="22"/>
            <w:szCs w:val="22"/>
          </w:rPr>
          <w:t>https://flvendor.myfloridacfo.com</w:t>
        </w:r>
      </w:hyperlink>
      <w:r w:rsidR="001D552E">
        <w:rPr>
          <w:rStyle w:val="Hyperlink"/>
          <w:bCs/>
          <w:color w:val="auto"/>
          <w:sz w:val="22"/>
          <w:szCs w:val="22"/>
          <w:u w:val="none"/>
        </w:rPr>
        <w:t>.</w:t>
      </w:r>
      <w:r w:rsidRPr="00100BFC">
        <w:rPr>
          <w:bCs/>
          <w:sz w:val="22"/>
          <w:szCs w:val="22"/>
        </w:rPr>
        <w:t xml:space="preserve"> Any subsequent changes to Provider’s W-9 must be made on this website; however, if </w:t>
      </w:r>
      <w:r w:rsidR="009F19E9">
        <w:rPr>
          <w:bCs/>
          <w:sz w:val="22"/>
          <w:szCs w:val="22"/>
        </w:rPr>
        <w:t xml:space="preserve">the </w:t>
      </w:r>
      <w:r w:rsidRPr="00100BFC">
        <w:rPr>
          <w:bCs/>
          <w:sz w:val="22"/>
          <w:szCs w:val="22"/>
        </w:rPr>
        <w:t>Provider needs to change its Federal Employer Identification Number (FEID), it must contact the DFS Vendor Ombudsman Section at (850) 413-5516.</w:t>
      </w:r>
    </w:p>
    <w:p w14:paraId="5C53F017" w14:textId="77777777" w:rsidR="00076397" w:rsidRPr="00076397" w:rsidRDefault="00076397" w:rsidP="00787449">
      <w:pPr>
        <w:ind w:left="360" w:hanging="360"/>
        <w:rPr>
          <w:bCs/>
          <w:sz w:val="8"/>
          <w:szCs w:val="8"/>
        </w:rPr>
      </w:pPr>
    </w:p>
    <w:p w14:paraId="04C1DD5C" w14:textId="45CC1FA0" w:rsidR="00F93AE6" w:rsidRDefault="0016298F" w:rsidP="00787449">
      <w:pPr>
        <w:pStyle w:val="Heading2"/>
        <w:tabs>
          <w:tab w:val="left" w:pos="360"/>
        </w:tabs>
        <w:spacing w:before="0"/>
        <w:ind w:left="360" w:hanging="360"/>
        <w:rPr>
          <w:rFonts w:ascii="Times New Roman" w:hAnsi="Times New Roman"/>
          <w:b w:val="0"/>
          <w:sz w:val="22"/>
          <w:szCs w:val="22"/>
        </w:rPr>
      </w:pPr>
      <w:r w:rsidRPr="00A410E0">
        <w:rPr>
          <w:rFonts w:ascii="Times New Roman" w:hAnsi="Times New Roman"/>
          <w:sz w:val="22"/>
          <w:szCs w:val="22"/>
        </w:rPr>
        <w:t>C.</w:t>
      </w:r>
      <w:r w:rsidRPr="00A410E0">
        <w:rPr>
          <w:rFonts w:ascii="Times New Roman" w:hAnsi="Times New Roman"/>
          <w:sz w:val="22"/>
          <w:szCs w:val="22"/>
        </w:rPr>
        <w:tab/>
        <w:t>Vendor Ombudsman</w:t>
      </w:r>
      <w:r w:rsidR="002B5AC2" w:rsidRPr="00A410E0">
        <w:rPr>
          <w:rFonts w:ascii="Times New Roman" w:hAnsi="Times New Roman"/>
          <w:sz w:val="22"/>
          <w:szCs w:val="22"/>
        </w:rPr>
        <w:t>:</w:t>
      </w:r>
      <w:r w:rsidR="002B5AC2" w:rsidRPr="00ED4DB6">
        <w:rPr>
          <w:rFonts w:ascii="Times New Roman" w:hAnsi="Times New Roman"/>
          <w:b w:val="0"/>
          <w:bCs/>
          <w:sz w:val="22"/>
          <w:szCs w:val="22"/>
        </w:rPr>
        <w:t xml:space="preserve"> </w:t>
      </w:r>
      <w:r w:rsidRPr="00A410E0">
        <w:rPr>
          <w:rFonts w:ascii="Times New Roman" w:hAnsi="Times New Roman"/>
          <w:b w:val="0"/>
          <w:sz w:val="22"/>
          <w:szCs w:val="22"/>
        </w:rPr>
        <w:t xml:space="preserve">A Vendor Ombudsman has been established within </w:t>
      </w:r>
      <w:r w:rsidR="009930F1" w:rsidRPr="00A410E0">
        <w:rPr>
          <w:rFonts w:ascii="Times New Roman" w:hAnsi="Times New Roman"/>
          <w:b w:val="0"/>
          <w:sz w:val="22"/>
          <w:szCs w:val="22"/>
        </w:rPr>
        <w:t>DFS</w:t>
      </w:r>
      <w:r w:rsidR="0025403F" w:rsidRPr="00A410E0">
        <w:rPr>
          <w:rFonts w:ascii="Times New Roman" w:hAnsi="Times New Roman"/>
          <w:b w:val="0"/>
          <w:sz w:val="22"/>
          <w:szCs w:val="22"/>
        </w:rPr>
        <w:t xml:space="preserve"> whose </w:t>
      </w:r>
      <w:r w:rsidRPr="00A410E0">
        <w:rPr>
          <w:rFonts w:ascii="Times New Roman" w:hAnsi="Times New Roman"/>
          <w:b w:val="0"/>
          <w:sz w:val="22"/>
          <w:szCs w:val="22"/>
        </w:rPr>
        <w:t xml:space="preserve">duties include acting as an advocate for </w:t>
      </w:r>
      <w:r w:rsidR="0025403F" w:rsidRPr="00A410E0">
        <w:rPr>
          <w:rFonts w:ascii="Times New Roman" w:hAnsi="Times New Roman"/>
          <w:b w:val="0"/>
          <w:sz w:val="22"/>
          <w:szCs w:val="22"/>
        </w:rPr>
        <w:t>providers</w:t>
      </w:r>
      <w:r w:rsidRPr="00A410E0">
        <w:rPr>
          <w:rFonts w:ascii="Times New Roman" w:hAnsi="Times New Roman"/>
          <w:b w:val="0"/>
          <w:sz w:val="22"/>
          <w:szCs w:val="22"/>
        </w:rPr>
        <w:t xml:space="preserve"> who may be experiencing problem</w:t>
      </w:r>
      <w:r w:rsidR="00EB0E1F" w:rsidRPr="00A410E0">
        <w:rPr>
          <w:rFonts w:ascii="Times New Roman" w:hAnsi="Times New Roman"/>
          <w:b w:val="0"/>
          <w:sz w:val="22"/>
          <w:szCs w:val="22"/>
        </w:rPr>
        <w:t>s in obtaining timely payment</w:t>
      </w:r>
      <w:r w:rsidRPr="00A410E0">
        <w:rPr>
          <w:rFonts w:ascii="Times New Roman" w:hAnsi="Times New Roman"/>
          <w:b w:val="0"/>
          <w:sz w:val="22"/>
          <w:szCs w:val="22"/>
        </w:rPr>
        <w:t xml:space="preserve"> from a state agency</w:t>
      </w:r>
      <w:r w:rsidR="00EB0E1F" w:rsidRPr="00A410E0">
        <w:rPr>
          <w:rFonts w:ascii="Times New Roman" w:hAnsi="Times New Roman"/>
          <w:b w:val="0"/>
          <w:sz w:val="22"/>
          <w:szCs w:val="22"/>
        </w:rPr>
        <w:t xml:space="preserve">. </w:t>
      </w:r>
      <w:r w:rsidRPr="00A410E0">
        <w:rPr>
          <w:rFonts w:ascii="Times New Roman" w:hAnsi="Times New Roman"/>
          <w:b w:val="0"/>
          <w:sz w:val="22"/>
          <w:szCs w:val="22"/>
        </w:rPr>
        <w:t xml:space="preserve">The Vendor </w:t>
      </w:r>
      <w:r w:rsidRPr="00100BFC">
        <w:rPr>
          <w:rFonts w:ascii="Times New Roman" w:hAnsi="Times New Roman"/>
          <w:b w:val="0"/>
          <w:sz w:val="22"/>
          <w:szCs w:val="22"/>
        </w:rPr>
        <w:t xml:space="preserve">Ombudsman may be contacted at (850) 413-5516 or </w:t>
      </w:r>
      <w:r w:rsidR="000C78D4" w:rsidRPr="00100BFC">
        <w:rPr>
          <w:rFonts w:ascii="Times New Roman" w:hAnsi="Times New Roman"/>
          <w:b w:val="0"/>
          <w:sz w:val="22"/>
          <w:szCs w:val="22"/>
        </w:rPr>
        <w:t>by calling the DFS Consumer Hotline at 1-</w:t>
      </w:r>
      <w:r w:rsidR="0025403F" w:rsidRPr="00100BFC">
        <w:rPr>
          <w:rFonts w:ascii="Times New Roman" w:hAnsi="Times New Roman"/>
          <w:b w:val="0"/>
          <w:sz w:val="22"/>
          <w:szCs w:val="22"/>
        </w:rPr>
        <w:t>(</w:t>
      </w:r>
      <w:r w:rsidRPr="00100BFC">
        <w:rPr>
          <w:rFonts w:ascii="Times New Roman" w:hAnsi="Times New Roman"/>
          <w:b w:val="0"/>
          <w:sz w:val="22"/>
          <w:szCs w:val="22"/>
        </w:rPr>
        <w:t>800</w:t>
      </w:r>
      <w:r w:rsidR="0025403F" w:rsidRPr="00100BFC">
        <w:rPr>
          <w:rFonts w:ascii="Times New Roman" w:hAnsi="Times New Roman"/>
          <w:b w:val="0"/>
          <w:sz w:val="22"/>
          <w:szCs w:val="22"/>
        </w:rPr>
        <w:t>)-</w:t>
      </w:r>
      <w:r w:rsidRPr="00100BFC">
        <w:rPr>
          <w:rFonts w:ascii="Times New Roman" w:hAnsi="Times New Roman"/>
          <w:b w:val="0"/>
          <w:sz w:val="22"/>
          <w:szCs w:val="22"/>
        </w:rPr>
        <w:t>342-2762.</w:t>
      </w:r>
    </w:p>
    <w:p w14:paraId="4990099C" w14:textId="77777777" w:rsidR="00787449" w:rsidRPr="00076397" w:rsidRDefault="00787449" w:rsidP="00787449">
      <w:pPr>
        <w:rPr>
          <w:sz w:val="8"/>
          <w:szCs w:val="8"/>
        </w:rPr>
      </w:pPr>
    </w:p>
    <w:p w14:paraId="237E843E" w14:textId="76C70CC5" w:rsidR="00704D41" w:rsidRDefault="00066CB2" w:rsidP="00787449">
      <w:pPr>
        <w:ind w:left="360" w:hanging="360"/>
        <w:rPr>
          <w:sz w:val="22"/>
          <w:szCs w:val="22"/>
          <w:shd w:val="clear" w:color="auto" w:fill="FFFFFF"/>
        </w:rPr>
      </w:pPr>
      <w:r w:rsidRPr="00100BFC">
        <w:rPr>
          <w:b/>
          <w:spacing w:val="-4"/>
          <w:sz w:val="22"/>
          <w:szCs w:val="22"/>
        </w:rPr>
        <w:t>D.</w:t>
      </w:r>
      <w:r w:rsidRPr="00100BFC">
        <w:rPr>
          <w:rStyle w:val="Strong"/>
          <w:sz w:val="22"/>
          <w:szCs w:val="22"/>
          <w:shd w:val="clear" w:color="auto" w:fill="FFFFFF"/>
        </w:rPr>
        <w:t xml:space="preserve"> </w:t>
      </w:r>
      <w:r>
        <w:rPr>
          <w:rStyle w:val="Strong"/>
          <w:sz w:val="22"/>
          <w:szCs w:val="22"/>
          <w:shd w:val="clear" w:color="auto" w:fill="FFFFFF"/>
        </w:rPr>
        <w:t xml:space="preserve"> </w:t>
      </w:r>
      <w:hyperlink r:id="rId20" w:history="1">
        <w:r w:rsidRPr="00100BFC">
          <w:rPr>
            <w:rStyle w:val="Hyperlink"/>
            <w:b/>
            <w:bCs/>
            <w:color w:val="auto"/>
            <w:sz w:val="22"/>
            <w:szCs w:val="22"/>
            <w:u w:val="none"/>
          </w:rPr>
          <w:t>Counterparts; Electronic Signatures</w:t>
        </w:r>
      </w:hyperlink>
      <w:r>
        <w:rPr>
          <w:rStyle w:val="Strong"/>
          <w:sz w:val="22"/>
          <w:szCs w:val="22"/>
          <w:shd w:val="clear" w:color="auto" w:fill="FFFFFF"/>
        </w:rPr>
        <w:t>:</w:t>
      </w:r>
      <w:r w:rsidR="00FE5C9A">
        <w:rPr>
          <w:sz w:val="22"/>
          <w:szCs w:val="22"/>
          <w:shd w:val="clear" w:color="auto" w:fill="FFFFFF"/>
        </w:rPr>
        <w:t xml:space="preserve"> </w:t>
      </w:r>
      <w:r w:rsidRPr="00100BFC">
        <w:rPr>
          <w:sz w:val="22"/>
          <w:szCs w:val="22"/>
          <w:shd w:val="clear" w:color="auto" w:fill="FFFFFF"/>
        </w:rPr>
        <w:t xml:space="preserve">This </w:t>
      </w:r>
      <w:r>
        <w:rPr>
          <w:sz w:val="22"/>
          <w:szCs w:val="22"/>
          <w:shd w:val="clear" w:color="auto" w:fill="FFFFFF"/>
        </w:rPr>
        <w:t>Contract</w:t>
      </w:r>
      <w:r w:rsidRPr="00100BFC">
        <w:rPr>
          <w:sz w:val="22"/>
          <w:szCs w:val="22"/>
          <w:shd w:val="clear" w:color="auto" w:fill="FFFFFF"/>
        </w:rPr>
        <w:t xml:space="preserve"> may be executed in one or more counterparts, each of which</w:t>
      </w:r>
      <w:r w:rsidR="00A11FC8">
        <w:rPr>
          <w:sz w:val="22"/>
          <w:szCs w:val="22"/>
          <w:shd w:val="clear" w:color="auto" w:fill="FFFFFF"/>
        </w:rPr>
        <w:t xml:space="preserve"> </w:t>
      </w:r>
      <w:r w:rsidRPr="00100BFC">
        <w:rPr>
          <w:sz w:val="22"/>
          <w:szCs w:val="22"/>
          <w:shd w:val="clear" w:color="auto" w:fill="FFFFFF"/>
        </w:rPr>
        <w:t xml:space="preserve">shall be deemed an original but all of which shall constitute one and the same instrument. For purposes of this </w:t>
      </w:r>
      <w:r>
        <w:rPr>
          <w:sz w:val="22"/>
          <w:szCs w:val="22"/>
          <w:shd w:val="clear" w:color="auto" w:fill="FFFFFF"/>
        </w:rPr>
        <w:t>Contract</w:t>
      </w:r>
      <w:r w:rsidRPr="00100BFC">
        <w:rPr>
          <w:sz w:val="22"/>
          <w:szCs w:val="22"/>
          <w:shd w:val="clear" w:color="auto" w:fill="FFFFFF"/>
        </w:rPr>
        <w:t xml:space="preserve">, use of a facsimile, e-mail, or </w:t>
      </w:r>
      <w:r w:rsidR="00A11FC8">
        <w:rPr>
          <w:sz w:val="22"/>
          <w:szCs w:val="22"/>
          <w:shd w:val="clear" w:color="auto" w:fill="FFFFFF"/>
        </w:rPr>
        <w:t>another electronic medium</w:t>
      </w:r>
      <w:r w:rsidRPr="00100BFC">
        <w:rPr>
          <w:sz w:val="22"/>
          <w:szCs w:val="22"/>
          <w:shd w:val="clear" w:color="auto" w:fill="FFFFFF"/>
        </w:rPr>
        <w:t xml:space="preserve"> shall have the same force and effect as an original signature.</w:t>
      </w:r>
    </w:p>
    <w:p w14:paraId="255730A5" w14:textId="77777777" w:rsidR="00787449" w:rsidRPr="00076397" w:rsidRDefault="00787449" w:rsidP="00787449">
      <w:pPr>
        <w:ind w:left="360" w:hanging="360"/>
        <w:rPr>
          <w:sz w:val="8"/>
          <w:szCs w:val="8"/>
        </w:rPr>
      </w:pPr>
    </w:p>
    <w:p w14:paraId="47A40DDF" w14:textId="77777777" w:rsidR="003D1961" w:rsidRPr="00A410E0" w:rsidRDefault="00290CBE" w:rsidP="00787449">
      <w:pPr>
        <w:ind w:left="360" w:hanging="360"/>
        <w:rPr>
          <w:b/>
          <w:smallCaps/>
          <w:spacing w:val="-4"/>
          <w:sz w:val="22"/>
          <w:szCs w:val="22"/>
        </w:rPr>
      </w:pPr>
      <w:r w:rsidRPr="00A410E0">
        <w:rPr>
          <w:b/>
          <w:smallCaps/>
          <w:spacing w:val="-4"/>
          <w:sz w:val="22"/>
          <w:szCs w:val="22"/>
        </w:rPr>
        <w:t>III.</w:t>
      </w:r>
      <w:r w:rsidRPr="00A410E0">
        <w:rPr>
          <w:b/>
          <w:smallCaps/>
          <w:spacing w:val="-4"/>
          <w:sz w:val="22"/>
          <w:szCs w:val="22"/>
        </w:rPr>
        <w:tab/>
      </w:r>
      <w:r w:rsidR="00505DEA" w:rsidRPr="00A410E0">
        <w:rPr>
          <w:b/>
          <w:smallCaps/>
          <w:spacing w:val="-4"/>
          <w:sz w:val="22"/>
          <w:szCs w:val="22"/>
        </w:rPr>
        <w:t>Provider</w:t>
      </w:r>
      <w:r w:rsidR="00C4343A" w:rsidRPr="00A410E0">
        <w:rPr>
          <w:b/>
          <w:smallCaps/>
          <w:spacing w:val="-4"/>
          <w:sz w:val="22"/>
          <w:szCs w:val="22"/>
        </w:rPr>
        <w:t xml:space="preserve"> </w:t>
      </w:r>
      <w:r w:rsidR="007F3CF5" w:rsidRPr="00A410E0">
        <w:rPr>
          <w:b/>
          <w:smallCaps/>
          <w:spacing w:val="-4"/>
          <w:sz w:val="22"/>
          <w:szCs w:val="22"/>
        </w:rPr>
        <w:t>Contract</w:t>
      </w:r>
      <w:r w:rsidR="007C348F" w:rsidRPr="00A410E0">
        <w:rPr>
          <w:b/>
          <w:smallCaps/>
          <w:spacing w:val="-4"/>
          <w:sz w:val="22"/>
          <w:szCs w:val="22"/>
        </w:rPr>
        <w:t xml:space="preserve"> Term</w:t>
      </w:r>
    </w:p>
    <w:p w14:paraId="7BB50B8F" w14:textId="12B34B2D" w:rsidR="00290CBE" w:rsidRPr="002157B2" w:rsidRDefault="00290CBE" w:rsidP="00787449">
      <w:pPr>
        <w:pStyle w:val="Heading2"/>
        <w:tabs>
          <w:tab w:val="left" w:pos="360"/>
        </w:tabs>
        <w:spacing w:before="0"/>
        <w:ind w:left="360" w:hanging="360"/>
        <w:rPr>
          <w:rFonts w:ascii="Times New Roman" w:hAnsi="Times New Roman"/>
          <w:sz w:val="22"/>
          <w:szCs w:val="22"/>
        </w:rPr>
      </w:pPr>
      <w:r w:rsidRPr="00A410E0">
        <w:rPr>
          <w:rFonts w:ascii="Times New Roman" w:hAnsi="Times New Roman"/>
          <w:sz w:val="22"/>
          <w:szCs w:val="22"/>
        </w:rPr>
        <w:t>A.</w:t>
      </w:r>
      <w:r w:rsidRPr="00A410E0">
        <w:rPr>
          <w:rFonts w:ascii="Times New Roman" w:hAnsi="Times New Roman"/>
          <w:sz w:val="22"/>
          <w:szCs w:val="22"/>
        </w:rPr>
        <w:tab/>
      </w:r>
      <w:r w:rsidR="001079D2" w:rsidRPr="001079D2">
        <w:rPr>
          <w:rFonts w:ascii="Times New Roman" w:hAnsi="Times New Roman"/>
          <w:sz w:val="22"/>
          <w:szCs w:val="22"/>
        </w:rPr>
        <w:t xml:space="preserve">Effective and Ending Dates: </w:t>
      </w:r>
      <w:r w:rsidR="001079D2" w:rsidRPr="001079D2">
        <w:rPr>
          <w:rFonts w:ascii="Times New Roman" w:hAnsi="Times New Roman"/>
          <w:b w:val="0"/>
          <w:bCs/>
          <w:sz w:val="22"/>
          <w:szCs w:val="22"/>
        </w:rPr>
        <w:t>This Contract will begin on</w:t>
      </w:r>
      <w:r w:rsidR="00E81594">
        <w:rPr>
          <w:rFonts w:ascii="Times New Roman" w:hAnsi="Times New Roman"/>
          <w:b w:val="0"/>
          <w:bCs/>
          <w:sz w:val="22"/>
          <w:szCs w:val="22"/>
          <w:u w:val="single"/>
        </w:rPr>
        <w:t xml:space="preserve"> </w:t>
      </w:r>
      <w:r w:rsidR="00E81594" w:rsidRPr="002157B2">
        <w:rPr>
          <w:rFonts w:ascii="Times New Roman" w:hAnsi="Times New Roman"/>
          <w:b w:val="0"/>
          <w:bCs/>
          <w:sz w:val="22"/>
          <w:szCs w:val="22"/>
          <w:highlight w:val="yellow"/>
          <w:u w:val="single"/>
        </w:rPr>
        <w:t>__________</w:t>
      </w:r>
      <w:r w:rsidR="001079D2" w:rsidRPr="001079D2">
        <w:rPr>
          <w:rFonts w:ascii="Times New Roman" w:hAnsi="Times New Roman"/>
          <w:b w:val="0"/>
          <w:bCs/>
          <w:sz w:val="22"/>
          <w:szCs w:val="22"/>
        </w:rPr>
        <w:t xml:space="preserve">. It will end </w:t>
      </w:r>
      <w:bookmarkStart w:id="11" w:name="Text105"/>
      <w:r w:rsidR="001079D2" w:rsidRPr="001079D2">
        <w:rPr>
          <w:rFonts w:ascii="Times New Roman" w:hAnsi="Times New Roman"/>
          <w:b w:val="0"/>
          <w:bCs/>
          <w:sz w:val="22"/>
          <w:szCs w:val="22"/>
        </w:rPr>
        <w:t>o</w:t>
      </w:r>
      <w:r w:rsidR="000E1993">
        <w:rPr>
          <w:rFonts w:ascii="Times New Roman" w:hAnsi="Times New Roman"/>
          <w:b w:val="0"/>
          <w:bCs/>
          <w:sz w:val="22"/>
          <w:szCs w:val="22"/>
        </w:rPr>
        <w:t xml:space="preserve">n </w:t>
      </w:r>
      <w:r w:rsidR="000E1993" w:rsidRPr="002157B2">
        <w:rPr>
          <w:rFonts w:ascii="Times New Roman" w:hAnsi="Times New Roman"/>
          <w:b w:val="0"/>
          <w:bCs/>
          <w:sz w:val="22"/>
          <w:szCs w:val="22"/>
          <w:highlight w:val="yellow"/>
          <w:u w:val="single"/>
        </w:rPr>
        <w:t>_________</w:t>
      </w:r>
      <w:r w:rsidR="000E1993">
        <w:rPr>
          <w:rFonts w:ascii="Times New Roman" w:hAnsi="Times New Roman"/>
          <w:b w:val="0"/>
          <w:bCs/>
          <w:sz w:val="22"/>
          <w:szCs w:val="22"/>
        </w:rPr>
        <w:t xml:space="preserve">. </w:t>
      </w:r>
      <w:bookmarkEnd w:id="11"/>
    </w:p>
    <w:p w14:paraId="0AF827CC" w14:textId="77777777" w:rsidR="00787449" w:rsidRPr="00076397" w:rsidRDefault="00787449" w:rsidP="00787449">
      <w:pPr>
        <w:rPr>
          <w:sz w:val="8"/>
          <w:szCs w:val="8"/>
        </w:rPr>
      </w:pPr>
    </w:p>
    <w:p w14:paraId="6B896E33" w14:textId="77777777" w:rsidR="00290CBE" w:rsidRPr="00A410E0" w:rsidRDefault="00DC3C63" w:rsidP="00787449">
      <w:pPr>
        <w:pStyle w:val="Heading2"/>
        <w:tabs>
          <w:tab w:val="left" w:pos="360"/>
        </w:tabs>
        <w:spacing w:before="0"/>
        <w:rPr>
          <w:rFonts w:ascii="Times New Roman" w:hAnsi="Times New Roman"/>
          <w:sz w:val="22"/>
          <w:szCs w:val="22"/>
        </w:rPr>
      </w:pPr>
      <w:r w:rsidRPr="00A410E0">
        <w:rPr>
          <w:rFonts w:ascii="Times New Roman" w:hAnsi="Times New Roman"/>
          <w:sz w:val="22"/>
          <w:szCs w:val="22"/>
        </w:rPr>
        <w:lastRenderedPageBreak/>
        <w:t>B.</w:t>
      </w:r>
      <w:r w:rsidRPr="00A410E0">
        <w:rPr>
          <w:rFonts w:ascii="Times New Roman" w:hAnsi="Times New Roman"/>
          <w:sz w:val="22"/>
          <w:szCs w:val="22"/>
        </w:rPr>
        <w:tab/>
      </w:r>
      <w:r w:rsidR="00290CBE" w:rsidRPr="00A410E0">
        <w:rPr>
          <w:rFonts w:ascii="Times New Roman" w:hAnsi="Times New Roman"/>
          <w:sz w:val="22"/>
          <w:szCs w:val="22"/>
        </w:rPr>
        <w:t>Termination</w:t>
      </w:r>
      <w:r w:rsidR="00220559" w:rsidRPr="00A410E0">
        <w:rPr>
          <w:rFonts w:ascii="Times New Roman" w:hAnsi="Times New Roman"/>
          <w:sz w:val="22"/>
          <w:szCs w:val="22"/>
        </w:rPr>
        <w:t xml:space="preserve"> </w:t>
      </w:r>
    </w:p>
    <w:p w14:paraId="1255811B" w14:textId="1112E185" w:rsidR="00290CBE" w:rsidRPr="00A410E0" w:rsidRDefault="00D62549" w:rsidP="00787449">
      <w:pPr>
        <w:ind w:left="360" w:hanging="360"/>
        <w:rPr>
          <w:spacing w:val="-4"/>
          <w:sz w:val="22"/>
          <w:szCs w:val="22"/>
        </w:rPr>
      </w:pPr>
      <w:r w:rsidRPr="00A410E0">
        <w:rPr>
          <w:spacing w:val="-4"/>
          <w:sz w:val="22"/>
          <w:szCs w:val="22"/>
        </w:rPr>
        <w:t>1.</w:t>
      </w:r>
      <w:r w:rsidRPr="00A410E0">
        <w:rPr>
          <w:spacing w:val="-4"/>
          <w:sz w:val="22"/>
          <w:szCs w:val="22"/>
        </w:rPr>
        <w:tab/>
      </w:r>
      <w:r w:rsidR="00290CBE" w:rsidRPr="001A2B61">
        <w:rPr>
          <w:b/>
          <w:bCs/>
          <w:spacing w:val="-4"/>
          <w:sz w:val="22"/>
          <w:szCs w:val="22"/>
        </w:rPr>
        <w:t>Termination at Will</w:t>
      </w:r>
      <w:r w:rsidR="002B5AC2" w:rsidRPr="001A2B61">
        <w:rPr>
          <w:b/>
          <w:bCs/>
          <w:spacing w:val="-4"/>
          <w:sz w:val="22"/>
          <w:szCs w:val="22"/>
        </w:rPr>
        <w:t>:</w:t>
      </w:r>
      <w:r w:rsidR="002B5AC2" w:rsidRPr="00A410E0">
        <w:rPr>
          <w:spacing w:val="-4"/>
          <w:sz w:val="22"/>
          <w:szCs w:val="22"/>
        </w:rPr>
        <w:t xml:space="preserve"> </w:t>
      </w:r>
      <w:r w:rsidR="00290CBE" w:rsidRPr="00A410E0">
        <w:rPr>
          <w:spacing w:val="-4"/>
          <w:sz w:val="22"/>
          <w:szCs w:val="22"/>
        </w:rPr>
        <w:t xml:space="preserve">This </w:t>
      </w:r>
      <w:r w:rsidR="007F3CF5" w:rsidRPr="00A410E0">
        <w:rPr>
          <w:spacing w:val="-4"/>
          <w:sz w:val="22"/>
          <w:szCs w:val="22"/>
        </w:rPr>
        <w:t>Contract</w:t>
      </w:r>
      <w:r w:rsidR="00290CBE" w:rsidRPr="00A410E0">
        <w:rPr>
          <w:spacing w:val="-4"/>
          <w:sz w:val="22"/>
          <w:szCs w:val="22"/>
        </w:rPr>
        <w:t xml:space="preserve"> may be terminated by either party upon no less than</w:t>
      </w:r>
      <w:r w:rsidR="007C348F" w:rsidRPr="00A410E0">
        <w:rPr>
          <w:spacing w:val="-4"/>
          <w:sz w:val="22"/>
          <w:szCs w:val="22"/>
        </w:rPr>
        <w:t xml:space="preserve"> </w:t>
      </w:r>
      <w:r w:rsidR="00290CBE" w:rsidRPr="00A410E0">
        <w:rPr>
          <w:spacing w:val="-4"/>
          <w:sz w:val="22"/>
          <w:szCs w:val="22"/>
        </w:rPr>
        <w:t xml:space="preserve">30 calendar </w:t>
      </w:r>
      <w:r w:rsidR="00F97011" w:rsidRPr="00A410E0">
        <w:rPr>
          <w:spacing w:val="-4"/>
          <w:sz w:val="22"/>
          <w:szCs w:val="22"/>
        </w:rPr>
        <w:t xml:space="preserve">days’ </w:t>
      </w:r>
      <w:r w:rsidR="006F7965" w:rsidRPr="00A410E0">
        <w:rPr>
          <w:spacing w:val="-4"/>
          <w:sz w:val="22"/>
          <w:szCs w:val="22"/>
        </w:rPr>
        <w:t xml:space="preserve">written </w:t>
      </w:r>
      <w:r w:rsidR="00F97011" w:rsidRPr="00A410E0">
        <w:rPr>
          <w:spacing w:val="-4"/>
          <w:sz w:val="22"/>
          <w:szCs w:val="22"/>
        </w:rPr>
        <w:t>notice</w:t>
      </w:r>
      <w:r w:rsidR="00290CBE" w:rsidRPr="00A410E0">
        <w:rPr>
          <w:spacing w:val="-4"/>
          <w:sz w:val="22"/>
          <w:szCs w:val="22"/>
        </w:rPr>
        <w:t xml:space="preserve"> to the other party, without cause, unless a lesser time is mutually agreed upon in writing by both parties. </w:t>
      </w:r>
      <w:r w:rsidR="006243CB">
        <w:rPr>
          <w:spacing w:val="-4"/>
          <w:sz w:val="22"/>
          <w:szCs w:val="22"/>
        </w:rPr>
        <w:t xml:space="preserve">Provider will be compensated for any work completed prior to the effective date of the termination. </w:t>
      </w:r>
    </w:p>
    <w:p w14:paraId="7546B5E8" w14:textId="1C626FA7" w:rsidR="002B5AC2" w:rsidRPr="00A410E0" w:rsidRDefault="00D62549" w:rsidP="00787449">
      <w:pPr>
        <w:ind w:left="360" w:hanging="360"/>
        <w:rPr>
          <w:spacing w:val="-4"/>
          <w:sz w:val="22"/>
          <w:szCs w:val="22"/>
        </w:rPr>
      </w:pPr>
      <w:r w:rsidRPr="00A410E0">
        <w:rPr>
          <w:spacing w:val="-4"/>
          <w:sz w:val="22"/>
          <w:szCs w:val="22"/>
        </w:rPr>
        <w:t>2.</w:t>
      </w:r>
      <w:r w:rsidRPr="00A410E0">
        <w:rPr>
          <w:spacing w:val="-4"/>
          <w:sz w:val="22"/>
          <w:szCs w:val="22"/>
        </w:rPr>
        <w:tab/>
      </w:r>
      <w:r w:rsidR="00290CBE" w:rsidRPr="001A2B61">
        <w:rPr>
          <w:b/>
          <w:bCs/>
          <w:spacing w:val="-4"/>
          <w:sz w:val="22"/>
          <w:szCs w:val="22"/>
        </w:rPr>
        <w:t>Termination Because of Lack of Funds</w:t>
      </w:r>
      <w:r w:rsidR="002B5AC2" w:rsidRPr="001A2B61">
        <w:rPr>
          <w:b/>
          <w:bCs/>
          <w:spacing w:val="-4"/>
          <w:sz w:val="22"/>
          <w:szCs w:val="22"/>
        </w:rPr>
        <w:t>:</w:t>
      </w:r>
      <w:r w:rsidR="002B5AC2" w:rsidRPr="00A410E0">
        <w:rPr>
          <w:spacing w:val="-4"/>
          <w:sz w:val="22"/>
          <w:szCs w:val="22"/>
        </w:rPr>
        <w:t xml:space="preserve"> </w:t>
      </w:r>
      <w:r w:rsidR="00290CBE" w:rsidRPr="00A410E0">
        <w:rPr>
          <w:spacing w:val="-4"/>
          <w:sz w:val="22"/>
          <w:szCs w:val="22"/>
        </w:rPr>
        <w:t xml:space="preserve">In the event funds to finance this </w:t>
      </w:r>
      <w:r w:rsidR="007F3CF5" w:rsidRPr="00A410E0">
        <w:rPr>
          <w:spacing w:val="-4"/>
          <w:sz w:val="22"/>
          <w:szCs w:val="22"/>
        </w:rPr>
        <w:t>Contract</w:t>
      </w:r>
      <w:r w:rsidR="00290CBE" w:rsidRPr="00A410E0">
        <w:rPr>
          <w:spacing w:val="-4"/>
          <w:sz w:val="22"/>
          <w:szCs w:val="22"/>
        </w:rPr>
        <w:t xml:space="preserve"> become unavailable, the </w:t>
      </w:r>
      <w:r w:rsidR="00063AE8" w:rsidRPr="00A410E0">
        <w:rPr>
          <w:spacing w:val="-4"/>
          <w:sz w:val="22"/>
          <w:szCs w:val="22"/>
        </w:rPr>
        <w:t>D</w:t>
      </w:r>
      <w:r w:rsidR="00290CBE" w:rsidRPr="00A410E0">
        <w:rPr>
          <w:spacing w:val="-4"/>
          <w:sz w:val="22"/>
          <w:szCs w:val="22"/>
        </w:rPr>
        <w:t xml:space="preserve">epartment may terminate the </w:t>
      </w:r>
      <w:r w:rsidR="007F3CF5" w:rsidRPr="00A410E0">
        <w:rPr>
          <w:spacing w:val="-4"/>
          <w:sz w:val="22"/>
          <w:szCs w:val="22"/>
        </w:rPr>
        <w:t>Contract</w:t>
      </w:r>
      <w:r w:rsidR="00290CBE" w:rsidRPr="00A410E0">
        <w:rPr>
          <w:spacing w:val="-4"/>
          <w:sz w:val="22"/>
          <w:szCs w:val="22"/>
        </w:rPr>
        <w:t xml:space="preserve"> upon no less than</w:t>
      </w:r>
      <w:r w:rsidR="00C4343A" w:rsidRPr="00A410E0">
        <w:rPr>
          <w:spacing w:val="-4"/>
          <w:sz w:val="22"/>
          <w:szCs w:val="22"/>
        </w:rPr>
        <w:t xml:space="preserve"> </w:t>
      </w:r>
      <w:r w:rsidR="00290CBE" w:rsidRPr="00A410E0">
        <w:rPr>
          <w:spacing w:val="-4"/>
          <w:sz w:val="22"/>
          <w:szCs w:val="22"/>
        </w:rPr>
        <w:t>24</w:t>
      </w:r>
      <w:r w:rsidR="00290CBE" w:rsidRPr="00A410E0">
        <w:rPr>
          <w:i/>
          <w:spacing w:val="-4"/>
          <w:sz w:val="22"/>
          <w:szCs w:val="22"/>
        </w:rPr>
        <w:t xml:space="preserve"> </w:t>
      </w:r>
      <w:r w:rsidR="00C4343A" w:rsidRPr="00A410E0">
        <w:rPr>
          <w:spacing w:val="-4"/>
          <w:sz w:val="22"/>
          <w:szCs w:val="22"/>
        </w:rPr>
        <w:t xml:space="preserve">hours’ </w:t>
      </w:r>
      <w:r w:rsidR="00704789" w:rsidRPr="00A410E0">
        <w:rPr>
          <w:spacing w:val="-4"/>
          <w:sz w:val="22"/>
          <w:szCs w:val="22"/>
        </w:rPr>
        <w:t xml:space="preserve">written </w:t>
      </w:r>
      <w:r w:rsidR="00C4343A" w:rsidRPr="00A410E0">
        <w:rPr>
          <w:spacing w:val="-4"/>
          <w:sz w:val="22"/>
          <w:szCs w:val="22"/>
        </w:rPr>
        <w:t>notice</w:t>
      </w:r>
      <w:r w:rsidR="00290CBE" w:rsidRPr="00A410E0">
        <w:rPr>
          <w:spacing w:val="-4"/>
          <w:sz w:val="22"/>
          <w:szCs w:val="22"/>
        </w:rPr>
        <w:t xml:space="preserve"> to </w:t>
      </w:r>
      <w:r w:rsidR="00767B38" w:rsidRPr="00A410E0">
        <w:rPr>
          <w:spacing w:val="-4"/>
          <w:sz w:val="22"/>
          <w:szCs w:val="22"/>
        </w:rPr>
        <w:t>P</w:t>
      </w:r>
      <w:r w:rsidR="00290CBE" w:rsidRPr="00A410E0">
        <w:rPr>
          <w:spacing w:val="-4"/>
          <w:sz w:val="22"/>
          <w:szCs w:val="22"/>
        </w:rPr>
        <w:t>rovider.</w:t>
      </w:r>
      <w:r w:rsidR="00767B38" w:rsidRPr="00A410E0">
        <w:rPr>
          <w:spacing w:val="-4"/>
          <w:sz w:val="22"/>
          <w:szCs w:val="22"/>
        </w:rPr>
        <w:t xml:space="preserve"> </w:t>
      </w:r>
      <w:r w:rsidR="00290CBE" w:rsidRPr="00A410E0">
        <w:rPr>
          <w:spacing w:val="-4"/>
          <w:sz w:val="22"/>
          <w:szCs w:val="22"/>
        </w:rPr>
        <w:t xml:space="preserve">The </w:t>
      </w:r>
      <w:r w:rsidR="00063AE8" w:rsidRPr="00A410E0">
        <w:rPr>
          <w:spacing w:val="-4"/>
          <w:sz w:val="22"/>
          <w:szCs w:val="22"/>
        </w:rPr>
        <w:t>D</w:t>
      </w:r>
      <w:r w:rsidR="00290CBE" w:rsidRPr="00A410E0">
        <w:rPr>
          <w:spacing w:val="-4"/>
          <w:sz w:val="22"/>
          <w:szCs w:val="22"/>
        </w:rPr>
        <w:t xml:space="preserve">epartment </w:t>
      </w:r>
      <w:r w:rsidR="00D32A2C" w:rsidRPr="00A410E0">
        <w:rPr>
          <w:spacing w:val="-4"/>
          <w:sz w:val="22"/>
          <w:szCs w:val="22"/>
        </w:rPr>
        <w:t>will</w:t>
      </w:r>
      <w:r w:rsidR="00290CBE" w:rsidRPr="00A410E0">
        <w:rPr>
          <w:spacing w:val="-4"/>
          <w:sz w:val="22"/>
          <w:szCs w:val="22"/>
        </w:rPr>
        <w:t xml:space="preserve"> be the final authority as to the availability and adequacy of funds</w:t>
      </w:r>
      <w:r w:rsidR="00EB0E1F" w:rsidRPr="00A410E0">
        <w:rPr>
          <w:spacing w:val="-4"/>
          <w:sz w:val="22"/>
          <w:szCs w:val="22"/>
        </w:rPr>
        <w:t xml:space="preserve">. </w:t>
      </w:r>
      <w:r w:rsidR="006243CB">
        <w:rPr>
          <w:spacing w:val="-4"/>
          <w:sz w:val="22"/>
          <w:szCs w:val="22"/>
        </w:rPr>
        <w:t xml:space="preserve">Provider will be compensated for any work completed prior to the effective date of the termination. </w:t>
      </w:r>
    </w:p>
    <w:p w14:paraId="34BD81F7" w14:textId="0F271CE7" w:rsidR="00220559" w:rsidRDefault="00D62549" w:rsidP="00787449">
      <w:pPr>
        <w:ind w:left="360" w:hanging="360"/>
        <w:jc w:val="both"/>
        <w:rPr>
          <w:spacing w:val="-4"/>
          <w:sz w:val="22"/>
          <w:szCs w:val="22"/>
        </w:rPr>
      </w:pPr>
      <w:r w:rsidRPr="00A410E0">
        <w:rPr>
          <w:spacing w:val="-4"/>
          <w:sz w:val="22"/>
          <w:szCs w:val="22"/>
        </w:rPr>
        <w:t>3.</w:t>
      </w:r>
      <w:r w:rsidRPr="00A410E0">
        <w:rPr>
          <w:spacing w:val="-4"/>
          <w:sz w:val="22"/>
          <w:szCs w:val="22"/>
        </w:rPr>
        <w:tab/>
      </w:r>
      <w:r w:rsidR="00290CBE" w:rsidRPr="001A2B61">
        <w:rPr>
          <w:b/>
          <w:bCs/>
          <w:spacing w:val="-4"/>
          <w:sz w:val="22"/>
          <w:szCs w:val="22"/>
        </w:rPr>
        <w:t>Termination for Breach</w:t>
      </w:r>
      <w:r w:rsidR="002B5AC2" w:rsidRPr="001A2B61">
        <w:rPr>
          <w:b/>
          <w:bCs/>
          <w:spacing w:val="-4"/>
          <w:sz w:val="22"/>
          <w:szCs w:val="22"/>
        </w:rPr>
        <w:t>:</w:t>
      </w:r>
      <w:r w:rsidR="002B5AC2" w:rsidRPr="00A410E0">
        <w:rPr>
          <w:spacing w:val="-4"/>
          <w:sz w:val="22"/>
          <w:szCs w:val="22"/>
        </w:rPr>
        <w:t xml:space="preserve"> </w:t>
      </w:r>
      <w:r w:rsidR="00290CBE" w:rsidRPr="00A410E0">
        <w:rPr>
          <w:spacing w:val="-4"/>
          <w:sz w:val="22"/>
          <w:szCs w:val="22"/>
        </w:rPr>
        <w:t xml:space="preserve">This </w:t>
      </w:r>
      <w:r w:rsidR="007F3CF5" w:rsidRPr="00A410E0">
        <w:rPr>
          <w:spacing w:val="-4"/>
          <w:sz w:val="22"/>
          <w:szCs w:val="22"/>
        </w:rPr>
        <w:t>Contract</w:t>
      </w:r>
      <w:r w:rsidR="00290CBE" w:rsidRPr="00A410E0">
        <w:rPr>
          <w:spacing w:val="-4"/>
          <w:sz w:val="22"/>
          <w:szCs w:val="22"/>
        </w:rPr>
        <w:t xml:space="preserve"> may be terminated for </w:t>
      </w:r>
      <w:r w:rsidR="006243CB">
        <w:rPr>
          <w:spacing w:val="-4"/>
          <w:sz w:val="22"/>
          <w:szCs w:val="22"/>
        </w:rPr>
        <w:t xml:space="preserve">material breach </w:t>
      </w:r>
      <w:r w:rsidR="00290CBE" w:rsidRPr="00A410E0">
        <w:rPr>
          <w:spacing w:val="-4"/>
          <w:sz w:val="22"/>
          <w:szCs w:val="22"/>
        </w:rPr>
        <w:t xml:space="preserve">upon no less than 24 </w:t>
      </w:r>
      <w:r w:rsidR="00C4343A" w:rsidRPr="00A410E0">
        <w:rPr>
          <w:spacing w:val="-4"/>
          <w:sz w:val="22"/>
          <w:szCs w:val="22"/>
        </w:rPr>
        <w:t xml:space="preserve">hours’ </w:t>
      </w:r>
      <w:r w:rsidR="006F7965" w:rsidRPr="00A410E0">
        <w:rPr>
          <w:spacing w:val="-4"/>
          <w:sz w:val="22"/>
          <w:szCs w:val="22"/>
        </w:rPr>
        <w:t xml:space="preserve">written </w:t>
      </w:r>
      <w:r w:rsidR="00C4343A" w:rsidRPr="00A410E0">
        <w:rPr>
          <w:spacing w:val="-4"/>
          <w:sz w:val="22"/>
          <w:szCs w:val="22"/>
        </w:rPr>
        <w:t>notice</w:t>
      </w:r>
      <w:r w:rsidR="00290CBE" w:rsidRPr="00A410E0">
        <w:rPr>
          <w:spacing w:val="-4"/>
          <w:sz w:val="22"/>
          <w:szCs w:val="22"/>
        </w:rPr>
        <w:t xml:space="preserve"> to </w:t>
      </w:r>
      <w:r w:rsidR="00767B38" w:rsidRPr="00A410E0">
        <w:rPr>
          <w:spacing w:val="-4"/>
          <w:sz w:val="22"/>
          <w:szCs w:val="22"/>
        </w:rPr>
        <w:t>P</w:t>
      </w:r>
      <w:r w:rsidR="00290CBE" w:rsidRPr="00A410E0">
        <w:rPr>
          <w:spacing w:val="-4"/>
          <w:sz w:val="22"/>
          <w:szCs w:val="22"/>
        </w:rPr>
        <w:t xml:space="preserve">rovider. Waiver of breach of any provisions of this </w:t>
      </w:r>
      <w:r w:rsidR="007F3CF5" w:rsidRPr="00A410E0">
        <w:rPr>
          <w:spacing w:val="-4"/>
          <w:sz w:val="22"/>
          <w:szCs w:val="22"/>
        </w:rPr>
        <w:t>Contract</w:t>
      </w:r>
      <w:r w:rsidR="00290CBE" w:rsidRPr="00A410E0">
        <w:rPr>
          <w:spacing w:val="-4"/>
          <w:sz w:val="22"/>
          <w:szCs w:val="22"/>
        </w:rPr>
        <w:t xml:space="preserve"> </w:t>
      </w:r>
      <w:r w:rsidR="00767B38" w:rsidRPr="00A410E0">
        <w:rPr>
          <w:spacing w:val="-4"/>
          <w:sz w:val="22"/>
          <w:szCs w:val="22"/>
        </w:rPr>
        <w:t>wi</w:t>
      </w:r>
      <w:r w:rsidR="00290CBE" w:rsidRPr="00A410E0">
        <w:rPr>
          <w:spacing w:val="-4"/>
          <w:sz w:val="22"/>
          <w:szCs w:val="22"/>
        </w:rPr>
        <w:t xml:space="preserve">ll not be deemed to be a waiver of any other breach and </w:t>
      </w:r>
      <w:r w:rsidR="00767B38" w:rsidRPr="00A410E0">
        <w:rPr>
          <w:spacing w:val="-4"/>
          <w:sz w:val="22"/>
          <w:szCs w:val="22"/>
        </w:rPr>
        <w:t>wi</w:t>
      </w:r>
      <w:r w:rsidR="00290CBE" w:rsidRPr="00A410E0">
        <w:rPr>
          <w:spacing w:val="-4"/>
          <w:sz w:val="22"/>
          <w:szCs w:val="22"/>
        </w:rPr>
        <w:t xml:space="preserve">ll not be construed to be a modification of the terms of this </w:t>
      </w:r>
      <w:r w:rsidR="007F3CF5" w:rsidRPr="00A410E0">
        <w:rPr>
          <w:spacing w:val="-4"/>
          <w:sz w:val="22"/>
          <w:szCs w:val="22"/>
        </w:rPr>
        <w:t>Contract</w:t>
      </w:r>
      <w:r w:rsidR="00EB0E1F" w:rsidRPr="00A410E0">
        <w:rPr>
          <w:spacing w:val="-4"/>
          <w:sz w:val="22"/>
          <w:szCs w:val="22"/>
        </w:rPr>
        <w:t xml:space="preserve">. </w:t>
      </w:r>
      <w:r w:rsidRPr="00A410E0">
        <w:rPr>
          <w:spacing w:val="-4"/>
          <w:sz w:val="22"/>
          <w:szCs w:val="22"/>
        </w:rPr>
        <w:t xml:space="preserve">In the event of </w:t>
      </w:r>
      <w:r w:rsidR="0041496E" w:rsidRPr="00A410E0">
        <w:rPr>
          <w:spacing w:val="-4"/>
          <w:sz w:val="22"/>
          <w:szCs w:val="22"/>
        </w:rPr>
        <w:t xml:space="preserve">default, in addition to the Department’s right to terminate the </w:t>
      </w:r>
      <w:r w:rsidR="007F3CF5" w:rsidRPr="00A410E0">
        <w:rPr>
          <w:spacing w:val="-4"/>
          <w:sz w:val="22"/>
          <w:szCs w:val="22"/>
        </w:rPr>
        <w:t>Contract</w:t>
      </w:r>
      <w:r w:rsidR="0041496E" w:rsidRPr="00A410E0">
        <w:rPr>
          <w:spacing w:val="-4"/>
          <w:sz w:val="22"/>
          <w:szCs w:val="22"/>
        </w:rPr>
        <w:t xml:space="preserve">, the Department may pursue any of its remedies at law or in equity, including but not limited to, any losses or expenditures of the Department in obtaining replacement services or commodities, investigating, </w:t>
      </w:r>
      <w:r w:rsidR="00053D74" w:rsidRPr="00A410E0">
        <w:rPr>
          <w:spacing w:val="-4"/>
          <w:sz w:val="22"/>
          <w:szCs w:val="22"/>
        </w:rPr>
        <w:t>monitoring,</w:t>
      </w:r>
      <w:r w:rsidR="0041496E" w:rsidRPr="00A410E0">
        <w:rPr>
          <w:spacing w:val="-4"/>
          <w:sz w:val="22"/>
          <w:szCs w:val="22"/>
        </w:rPr>
        <w:t xml:space="preserve"> or auditing, including legal fees, professional fees, consulting fees</w:t>
      </w:r>
      <w:r w:rsidR="00A11FC8">
        <w:rPr>
          <w:spacing w:val="-4"/>
          <w:sz w:val="22"/>
          <w:szCs w:val="22"/>
        </w:rPr>
        <w:t>,</w:t>
      </w:r>
      <w:r w:rsidR="0041496E" w:rsidRPr="00A410E0">
        <w:rPr>
          <w:spacing w:val="-4"/>
          <w:sz w:val="22"/>
          <w:szCs w:val="22"/>
        </w:rPr>
        <w:t xml:space="preserve"> and witness fees. These remedies </w:t>
      </w:r>
      <w:r w:rsidR="00FC47CF" w:rsidRPr="00A410E0">
        <w:rPr>
          <w:spacing w:val="-4"/>
          <w:sz w:val="22"/>
          <w:szCs w:val="22"/>
        </w:rPr>
        <w:t xml:space="preserve">shall include offsetting any sums due to Provider under the </w:t>
      </w:r>
      <w:r w:rsidR="007F3CF5" w:rsidRPr="00A410E0">
        <w:rPr>
          <w:spacing w:val="-4"/>
          <w:sz w:val="22"/>
          <w:szCs w:val="22"/>
        </w:rPr>
        <w:t>Contract</w:t>
      </w:r>
      <w:r w:rsidR="00FC47CF" w:rsidRPr="00A410E0">
        <w:rPr>
          <w:spacing w:val="-4"/>
          <w:sz w:val="22"/>
          <w:szCs w:val="22"/>
        </w:rPr>
        <w:t xml:space="preserve">, and any other </w:t>
      </w:r>
      <w:r w:rsidR="00290CBE" w:rsidRPr="00A410E0">
        <w:rPr>
          <w:spacing w:val="-4"/>
          <w:sz w:val="22"/>
          <w:szCs w:val="22"/>
        </w:rPr>
        <w:t>remedies at law or in equity.</w:t>
      </w:r>
    </w:p>
    <w:p w14:paraId="4A80C82A" w14:textId="77777777" w:rsidR="00787449" w:rsidRPr="00076397" w:rsidRDefault="00787449" w:rsidP="00787449">
      <w:pPr>
        <w:ind w:left="360" w:hanging="360"/>
        <w:jc w:val="both"/>
        <w:rPr>
          <w:spacing w:val="-4"/>
          <w:sz w:val="8"/>
          <w:szCs w:val="8"/>
        </w:rPr>
      </w:pPr>
    </w:p>
    <w:p w14:paraId="4A5C3012" w14:textId="3541F7D5" w:rsidR="00ED7D02" w:rsidRDefault="00290CBE" w:rsidP="00787449">
      <w:pPr>
        <w:pStyle w:val="Heading2"/>
        <w:tabs>
          <w:tab w:val="left" w:pos="360"/>
        </w:tabs>
        <w:spacing w:before="0"/>
        <w:ind w:left="360" w:hanging="360"/>
        <w:jc w:val="both"/>
        <w:rPr>
          <w:rFonts w:ascii="Times New Roman" w:hAnsi="Times New Roman"/>
          <w:b w:val="0"/>
          <w:sz w:val="22"/>
          <w:szCs w:val="22"/>
        </w:rPr>
      </w:pPr>
      <w:r w:rsidRPr="00A410E0">
        <w:rPr>
          <w:rFonts w:ascii="Times New Roman" w:hAnsi="Times New Roman"/>
          <w:sz w:val="22"/>
          <w:szCs w:val="22"/>
        </w:rPr>
        <w:t>C.</w:t>
      </w:r>
      <w:r w:rsidRPr="00A410E0">
        <w:rPr>
          <w:rFonts w:ascii="Times New Roman" w:hAnsi="Times New Roman"/>
          <w:sz w:val="22"/>
          <w:szCs w:val="22"/>
        </w:rPr>
        <w:tab/>
        <w:t>Modification</w:t>
      </w:r>
      <w:r w:rsidR="002B5AC2" w:rsidRPr="00A410E0">
        <w:rPr>
          <w:rFonts w:ascii="Times New Roman" w:hAnsi="Times New Roman"/>
          <w:sz w:val="22"/>
          <w:szCs w:val="22"/>
        </w:rPr>
        <w:t>:</w:t>
      </w:r>
      <w:r w:rsidR="002B5AC2" w:rsidRPr="006E0740">
        <w:rPr>
          <w:rFonts w:ascii="Times New Roman" w:hAnsi="Times New Roman"/>
          <w:b w:val="0"/>
          <w:bCs/>
          <w:sz w:val="22"/>
          <w:szCs w:val="22"/>
        </w:rPr>
        <w:t xml:space="preserve"> </w:t>
      </w:r>
      <w:r w:rsidR="005D3CF8" w:rsidRPr="003A6E60">
        <w:rPr>
          <w:rFonts w:ascii="Times New Roman" w:hAnsi="Times New Roman"/>
          <w:b w:val="0"/>
          <w:bCs/>
          <w:sz w:val="22"/>
          <w:szCs w:val="22"/>
        </w:rPr>
        <w:t xml:space="preserve">Any </w:t>
      </w:r>
      <w:r w:rsidR="005D3CF8">
        <w:rPr>
          <w:rFonts w:ascii="Times New Roman" w:hAnsi="Times New Roman"/>
          <w:b w:val="0"/>
          <w:sz w:val="22"/>
          <w:szCs w:val="22"/>
        </w:rPr>
        <w:t>m</w:t>
      </w:r>
      <w:r w:rsidRPr="00A410E0">
        <w:rPr>
          <w:rFonts w:ascii="Times New Roman" w:hAnsi="Times New Roman"/>
          <w:b w:val="0"/>
          <w:sz w:val="22"/>
          <w:szCs w:val="22"/>
        </w:rPr>
        <w:t xml:space="preserve">odifications </w:t>
      </w:r>
      <w:r w:rsidR="005D3CF8">
        <w:rPr>
          <w:rFonts w:ascii="Times New Roman" w:hAnsi="Times New Roman"/>
          <w:b w:val="0"/>
          <w:sz w:val="22"/>
          <w:szCs w:val="22"/>
        </w:rPr>
        <w:t xml:space="preserve">to </w:t>
      </w:r>
      <w:r w:rsidRPr="00A410E0">
        <w:rPr>
          <w:rFonts w:ascii="Times New Roman" w:hAnsi="Times New Roman"/>
          <w:b w:val="0"/>
          <w:sz w:val="22"/>
          <w:szCs w:val="22"/>
        </w:rPr>
        <w:t xml:space="preserve">this </w:t>
      </w:r>
      <w:r w:rsidR="007F3CF5" w:rsidRPr="00A410E0">
        <w:rPr>
          <w:rFonts w:ascii="Times New Roman" w:hAnsi="Times New Roman"/>
          <w:b w:val="0"/>
          <w:sz w:val="22"/>
          <w:szCs w:val="22"/>
        </w:rPr>
        <w:t>Contract</w:t>
      </w:r>
      <w:r w:rsidR="005D3CF8">
        <w:rPr>
          <w:rFonts w:ascii="Times New Roman" w:hAnsi="Times New Roman"/>
          <w:b w:val="0"/>
          <w:sz w:val="22"/>
          <w:szCs w:val="22"/>
        </w:rPr>
        <w:t xml:space="preserve"> must be in writing and </w:t>
      </w:r>
      <w:r w:rsidR="001F7CF3">
        <w:rPr>
          <w:rFonts w:ascii="Times New Roman" w:hAnsi="Times New Roman"/>
          <w:b w:val="0"/>
          <w:sz w:val="22"/>
          <w:szCs w:val="22"/>
        </w:rPr>
        <w:t xml:space="preserve">executed </w:t>
      </w:r>
      <w:r w:rsidR="005D3CF8">
        <w:rPr>
          <w:rFonts w:ascii="Times New Roman" w:hAnsi="Times New Roman"/>
          <w:b w:val="0"/>
          <w:sz w:val="22"/>
          <w:szCs w:val="22"/>
        </w:rPr>
        <w:t xml:space="preserve">by the parties. </w:t>
      </w:r>
    </w:p>
    <w:p w14:paraId="15C62D0C" w14:textId="77777777" w:rsidR="00787449" w:rsidRPr="00076397" w:rsidRDefault="00787449" w:rsidP="00787449">
      <w:pPr>
        <w:rPr>
          <w:sz w:val="8"/>
          <w:szCs w:val="8"/>
        </w:rPr>
      </w:pPr>
    </w:p>
    <w:p w14:paraId="7B8AFE47" w14:textId="77777777" w:rsidR="00290CBE" w:rsidRPr="00A410E0" w:rsidRDefault="00290CBE" w:rsidP="00787449">
      <w:pPr>
        <w:rPr>
          <w:b/>
          <w:sz w:val="22"/>
          <w:szCs w:val="22"/>
        </w:rPr>
      </w:pPr>
      <w:r w:rsidRPr="00A410E0">
        <w:rPr>
          <w:b/>
          <w:sz w:val="22"/>
          <w:szCs w:val="22"/>
        </w:rPr>
        <w:t>D.</w:t>
      </w:r>
      <w:r w:rsidR="00BE2761" w:rsidRPr="00A410E0">
        <w:rPr>
          <w:b/>
          <w:sz w:val="22"/>
          <w:szCs w:val="22"/>
        </w:rPr>
        <w:t xml:space="preserve">  </w:t>
      </w:r>
      <w:r w:rsidR="007F3CF5" w:rsidRPr="00A410E0">
        <w:rPr>
          <w:b/>
          <w:sz w:val="22"/>
          <w:szCs w:val="22"/>
        </w:rPr>
        <w:t>Contract</w:t>
      </w:r>
      <w:r w:rsidR="00C50E0D" w:rsidRPr="00A410E0">
        <w:rPr>
          <w:b/>
          <w:sz w:val="22"/>
          <w:szCs w:val="22"/>
        </w:rPr>
        <w:t xml:space="preserve"> </w:t>
      </w:r>
      <w:r w:rsidRPr="00A410E0">
        <w:rPr>
          <w:b/>
          <w:sz w:val="22"/>
          <w:szCs w:val="22"/>
        </w:rPr>
        <w:t>Representatives</w:t>
      </w:r>
      <w:r w:rsidR="00C50E0D" w:rsidRPr="00A410E0">
        <w:rPr>
          <w:b/>
          <w:sz w:val="22"/>
          <w:szCs w:val="22"/>
        </w:rPr>
        <w:t xml:space="preserve"> Contact Information</w:t>
      </w:r>
      <w:r w:rsidR="00D3490C" w:rsidRPr="00A410E0">
        <w:rPr>
          <w:b/>
          <w:sz w:val="22"/>
          <w:szCs w:val="22"/>
        </w:rPr>
        <w:t>:</w:t>
      </w:r>
      <w:r w:rsidRPr="00A410E0">
        <w:rPr>
          <w:b/>
          <w:sz w:val="22"/>
          <w:szCs w:val="22"/>
        </w:rPr>
        <w:t xml:space="preserve"> </w:t>
      </w:r>
    </w:p>
    <w:p w14:paraId="1E49DADD" w14:textId="77777777" w:rsidR="00290CBE" w:rsidRPr="00A410E0" w:rsidRDefault="00290CBE" w:rsidP="00787449">
      <w:pPr>
        <w:rPr>
          <w:b/>
          <w:spacing w:val="-4"/>
          <w:sz w:val="22"/>
          <w:szCs w:val="22"/>
        </w:rPr>
        <w:sectPr w:rsidR="00290CBE" w:rsidRPr="00A410E0" w:rsidSect="003B0655">
          <w:headerReference w:type="even" r:id="rId21"/>
          <w:headerReference w:type="default" r:id="rId22"/>
          <w:footerReference w:type="even" r:id="rId23"/>
          <w:footerReference w:type="default" r:id="rId24"/>
          <w:footerReference w:type="first" r:id="rId25"/>
          <w:type w:val="continuous"/>
          <w:pgSz w:w="12240" w:h="15840" w:code="1"/>
          <w:pgMar w:top="432" w:right="720" w:bottom="432" w:left="720" w:header="432" w:footer="432" w:gutter="0"/>
          <w:pgNumType w:start="1"/>
          <w:cols w:space="288" w:equalWidth="0">
            <w:col w:w="10800"/>
          </w:cols>
        </w:sectPr>
      </w:pPr>
    </w:p>
    <w:p w14:paraId="4A977710" w14:textId="77777777" w:rsidR="00424984" w:rsidRPr="00076397" w:rsidRDefault="00424984" w:rsidP="00787449">
      <w:pPr>
        <w:ind w:left="274" w:hanging="274"/>
        <w:rPr>
          <w:spacing w:val="-4"/>
          <w:sz w:val="8"/>
          <w:szCs w:val="8"/>
        </w:rPr>
      </w:pPr>
    </w:p>
    <w:p w14:paraId="125E0783" w14:textId="05BD4F4A" w:rsidR="00290CBE" w:rsidRDefault="00290CBE" w:rsidP="00787449">
      <w:pPr>
        <w:ind w:left="274" w:hanging="274"/>
        <w:rPr>
          <w:spacing w:val="-4"/>
          <w:sz w:val="22"/>
          <w:szCs w:val="22"/>
        </w:rPr>
      </w:pPr>
      <w:r w:rsidRPr="00A410E0">
        <w:rPr>
          <w:spacing w:val="-4"/>
          <w:sz w:val="22"/>
          <w:szCs w:val="22"/>
        </w:rPr>
        <w:t>1.</w:t>
      </w:r>
      <w:r w:rsidRPr="00A410E0">
        <w:rPr>
          <w:spacing w:val="-4"/>
          <w:sz w:val="22"/>
          <w:szCs w:val="22"/>
        </w:rPr>
        <w:tab/>
        <w:t>The name</w:t>
      </w:r>
      <w:r w:rsidR="00D3490C" w:rsidRPr="00A410E0">
        <w:rPr>
          <w:spacing w:val="-4"/>
          <w:sz w:val="22"/>
          <w:szCs w:val="22"/>
        </w:rPr>
        <w:t>, m</w:t>
      </w:r>
      <w:r w:rsidRPr="00A410E0">
        <w:rPr>
          <w:spacing w:val="-4"/>
          <w:sz w:val="22"/>
          <w:szCs w:val="22"/>
        </w:rPr>
        <w:t>ailing address</w:t>
      </w:r>
      <w:r w:rsidR="00D3490C" w:rsidRPr="00A410E0">
        <w:rPr>
          <w:spacing w:val="-4"/>
          <w:sz w:val="22"/>
          <w:szCs w:val="22"/>
        </w:rPr>
        <w:t xml:space="preserve">, </w:t>
      </w:r>
      <w:r w:rsidR="000F55DE">
        <w:rPr>
          <w:spacing w:val="-4"/>
          <w:sz w:val="22"/>
          <w:szCs w:val="22"/>
        </w:rPr>
        <w:t xml:space="preserve">email address, </w:t>
      </w:r>
      <w:r w:rsidR="00D3490C" w:rsidRPr="00A410E0">
        <w:rPr>
          <w:spacing w:val="-4"/>
          <w:sz w:val="22"/>
          <w:szCs w:val="22"/>
        </w:rPr>
        <w:t xml:space="preserve">and telephone number </w:t>
      </w:r>
      <w:r w:rsidRPr="00A410E0">
        <w:rPr>
          <w:spacing w:val="-4"/>
          <w:sz w:val="22"/>
          <w:szCs w:val="22"/>
        </w:rPr>
        <w:t xml:space="preserve">of </w:t>
      </w:r>
      <w:r w:rsidR="00A073B7" w:rsidRPr="00A410E0">
        <w:rPr>
          <w:spacing w:val="-4"/>
          <w:sz w:val="22"/>
          <w:szCs w:val="22"/>
        </w:rPr>
        <w:t>Provider’s</w:t>
      </w:r>
      <w:r w:rsidRPr="00A410E0">
        <w:rPr>
          <w:spacing w:val="-4"/>
          <w:sz w:val="22"/>
          <w:szCs w:val="22"/>
        </w:rPr>
        <w:t xml:space="preserve"> official payee to whom the payment </w:t>
      </w:r>
      <w:r w:rsidR="00D32A2C" w:rsidRPr="00A410E0">
        <w:rPr>
          <w:spacing w:val="-4"/>
          <w:sz w:val="22"/>
          <w:szCs w:val="22"/>
        </w:rPr>
        <w:t>will</w:t>
      </w:r>
      <w:r w:rsidRPr="00A410E0">
        <w:rPr>
          <w:spacing w:val="-4"/>
          <w:sz w:val="22"/>
          <w:szCs w:val="22"/>
        </w:rPr>
        <w:t xml:space="preserve"> be made is:</w:t>
      </w:r>
    </w:p>
    <w:p w14:paraId="3C52DB0C" w14:textId="77777777" w:rsidR="00ED7D02"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8"/>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51AA2683" w14:textId="77777777" w:rsidR="00ED7D02" w:rsidRPr="00A410E0"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9"/>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0794508D" w14:textId="77777777" w:rsidR="00ED7D02" w:rsidRPr="00A410E0"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30"/>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5FE2E658" w14:textId="77777777" w:rsidR="00ED7D02" w:rsidRPr="00A410E0"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31"/>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1EABB5DB" w14:textId="77777777" w:rsidR="00ED7D02" w:rsidRPr="00BF764C" w:rsidRDefault="00ED7D02" w:rsidP="00787449">
      <w:pPr>
        <w:ind w:left="274" w:hanging="274"/>
        <w:rPr>
          <w:spacing w:val="-4"/>
          <w:sz w:val="8"/>
          <w:szCs w:val="8"/>
        </w:rPr>
      </w:pPr>
    </w:p>
    <w:p w14:paraId="73EA60B3" w14:textId="77777777" w:rsidR="00C6395C" w:rsidRPr="00BF764C" w:rsidRDefault="00C6395C" w:rsidP="00787449">
      <w:pPr>
        <w:ind w:left="274" w:hanging="274"/>
        <w:rPr>
          <w:spacing w:val="-4"/>
          <w:sz w:val="8"/>
          <w:szCs w:val="8"/>
        </w:rPr>
      </w:pPr>
    </w:p>
    <w:p w14:paraId="786F5CDB" w14:textId="0DAB52B7" w:rsidR="003B0655" w:rsidRPr="00BF764C" w:rsidRDefault="00290CBE" w:rsidP="00BF764C">
      <w:pPr>
        <w:ind w:left="274" w:hanging="274"/>
        <w:rPr>
          <w:spacing w:val="-4"/>
          <w:sz w:val="22"/>
          <w:szCs w:val="22"/>
        </w:rPr>
      </w:pPr>
      <w:r w:rsidRPr="00A410E0">
        <w:rPr>
          <w:spacing w:val="-4"/>
          <w:sz w:val="22"/>
          <w:szCs w:val="22"/>
        </w:rPr>
        <w:t>2.</w:t>
      </w:r>
      <w:r w:rsidRPr="00A410E0">
        <w:rPr>
          <w:spacing w:val="-4"/>
          <w:sz w:val="22"/>
          <w:szCs w:val="22"/>
        </w:rPr>
        <w:tab/>
        <w:t xml:space="preserve">The name of the contact person and street address where </w:t>
      </w:r>
      <w:r w:rsidR="00D3490C" w:rsidRPr="00A410E0">
        <w:rPr>
          <w:spacing w:val="-4"/>
          <w:sz w:val="22"/>
          <w:szCs w:val="22"/>
        </w:rPr>
        <w:t xml:space="preserve">Provider’s </w:t>
      </w:r>
      <w:r w:rsidRPr="00A410E0">
        <w:rPr>
          <w:spacing w:val="-4"/>
          <w:sz w:val="22"/>
          <w:szCs w:val="22"/>
        </w:rPr>
        <w:t>financial</w:t>
      </w:r>
      <w:r w:rsidR="00D3490C" w:rsidRPr="00A410E0">
        <w:rPr>
          <w:spacing w:val="-4"/>
          <w:sz w:val="22"/>
          <w:szCs w:val="22"/>
        </w:rPr>
        <w:t xml:space="preserve"> </w:t>
      </w:r>
      <w:r w:rsidRPr="00A410E0">
        <w:rPr>
          <w:spacing w:val="-4"/>
          <w:sz w:val="22"/>
          <w:szCs w:val="22"/>
        </w:rPr>
        <w:t>and administrative records are maintained is:</w:t>
      </w:r>
      <w:bookmarkStart w:id="12" w:name="_Hlk107994496"/>
    </w:p>
    <w:p w14:paraId="5C12D759" w14:textId="0BFCB318" w:rsidR="00ED7D02"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8"/>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59DC5F83" w14:textId="77777777" w:rsidR="00ED7D02" w:rsidRPr="00A410E0"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9"/>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76491594" w14:textId="77777777" w:rsidR="00ED7D02" w:rsidRPr="00A410E0" w:rsidRDefault="00ED7D02" w:rsidP="00787449">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30"/>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53778748" w14:textId="715B8F1D" w:rsidR="006D5242" w:rsidRDefault="00ED7D02" w:rsidP="00076397">
      <w:pPr>
        <w:tabs>
          <w:tab w:val="center" w:pos="2610"/>
          <w:tab w:val="right" w:pos="4950"/>
        </w:tabs>
        <w:ind w:left="274"/>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31"/>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bookmarkEnd w:id="12"/>
    </w:p>
    <w:p w14:paraId="5A79FA44" w14:textId="18765253" w:rsidR="00ED7D02" w:rsidRDefault="00290CBE" w:rsidP="00787449">
      <w:pPr>
        <w:ind w:left="274" w:hanging="274"/>
        <w:rPr>
          <w:spacing w:val="-4"/>
          <w:sz w:val="22"/>
          <w:szCs w:val="22"/>
        </w:rPr>
      </w:pPr>
      <w:r w:rsidRPr="00A410E0">
        <w:rPr>
          <w:spacing w:val="-4"/>
          <w:sz w:val="22"/>
          <w:szCs w:val="22"/>
        </w:rPr>
        <w:t>3.</w:t>
      </w:r>
      <w:r w:rsidRPr="00A410E0">
        <w:rPr>
          <w:spacing w:val="-4"/>
          <w:sz w:val="22"/>
          <w:szCs w:val="22"/>
        </w:rPr>
        <w:tab/>
        <w:t xml:space="preserve">The name, </w:t>
      </w:r>
      <w:r w:rsidR="000F55DE">
        <w:rPr>
          <w:spacing w:val="-4"/>
          <w:sz w:val="22"/>
          <w:szCs w:val="22"/>
        </w:rPr>
        <w:t xml:space="preserve">mailing </w:t>
      </w:r>
      <w:r w:rsidRPr="00A410E0">
        <w:rPr>
          <w:spacing w:val="-4"/>
          <w:sz w:val="22"/>
          <w:szCs w:val="22"/>
        </w:rPr>
        <w:t xml:space="preserve">address, </w:t>
      </w:r>
      <w:r w:rsidR="000F55DE">
        <w:rPr>
          <w:spacing w:val="-4"/>
          <w:sz w:val="22"/>
          <w:szCs w:val="22"/>
        </w:rPr>
        <w:t xml:space="preserve">email address, </w:t>
      </w:r>
      <w:r w:rsidRPr="00A410E0">
        <w:rPr>
          <w:spacing w:val="-4"/>
          <w:sz w:val="22"/>
          <w:szCs w:val="22"/>
        </w:rPr>
        <w:t xml:space="preserve">and telephone number of the </w:t>
      </w:r>
      <w:r w:rsidR="00A073B7" w:rsidRPr="00A410E0">
        <w:rPr>
          <w:spacing w:val="-4"/>
          <w:sz w:val="22"/>
          <w:szCs w:val="22"/>
        </w:rPr>
        <w:t xml:space="preserve">Department’s </w:t>
      </w:r>
      <w:r w:rsidR="007F3CF5" w:rsidRPr="00A410E0">
        <w:rPr>
          <w:spacing w:val="-4"/>
          <w:sz w:val="22"/>
          <w:szCs w:val="22"/>
        </w:rPr>
        <w:t>Contract</w:t>
      </w:r>
      <w:r w:rsidRPr="00A410E0">
        <w:rPr>
          <w:spacing w:val="-4"/>
          <w:sz w:val="22"/>
          <w:szCs w:val="22"/>
        </w:rPr>
        <w:t xml:space="preserve"> </w:t>
      </w:r>
      <w:r w:rsidR="00D3490C" w:rsidRPr="00A410E0">
        <w:rPr>
          <w:spacing w:val="-4"/>
          <w:sz w:val="22"/>
          <w:szCs w:val="22"/>
        </w:rPr>
        <w:t>M</w:t>
      </w:r>
      <w:r w:rsidRPr="00A410E0">
        <w:rPr>
          <w:spacing w:val="-4"/>
          <w:sz w:val="22"/>
          <w:szCs w:val="22"/>
        </w:rPr>
        <w:t>anager is:</w:t>
      </w:r>
    </w:p>
    <w:p w14:paraId="1482FC3D" w14:textId="77777777" w:rsidR="00ED7D02" w:rsidRDefault="00ED7D02" w:rsidP="00787449">
      <w:pPr>
        <w:tabs>
          <w:tab w:val="center" w:pos="2610"/>
          <w:tab w:val="right" w:pos="4950"/>
        </w:tabs>
        <w:ind w:left="274"/>
        <w:jc w:val="both"/>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8"/>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00137B78" w14:textId="77777777" w:rsidR="00ED7D02" w:rsidRPr="00A410E0" w:rsidRDefault="00ED7D02" w:rsidP="00787449">
      <w:pPr>
        <w:tabs>
          <w:tab w:val="center" w:pos="2610"/>
          <w:tab w:val="right" w:pos="4950"/>
        </w:tabs>
        <w:ind w:left="274"/>
        <w:jc w:val="both"/>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29"/>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06744CC4" w14:textId="77777777" w:rsidR="00ED7D02" w:rsidRPr="00A410E0" w:rsidRDefault="00ED7D02" w:rsidP="00787449">
      <w:pPr>
        <w:tabs>
          <w:tab w:val="center" w:pos="2610"/>
          <w:tab w:val="right" w:pos="4950"/>
        </w:tabs>
        <w:ind w:left="274"/>
        <w:jc w:val="both"/>
        <w:rPr>
          <w:spacing w:val="-4"/>
          <w:sz w:val="22"/>
          <w:szCs w:val="22"/>
          <w:u w:val="single"/>
        </w:rPr>
      </w:pPr>
      <w:r w:rsidRPr="00A410E0">
        <w:rPr>
          <w:spacing w:val="-4"/>
          <w:sz w:val="22"/>
          <w:szCs w:val="22"/>
          <w:u w:val="single"/>
        </w:rPr>
        <w:tab/>
      </w:r>
      <w:r w:rsidRPr="00A410E0">
        <w:rPr>
          <w:spacing w:val="-4"/>
          <w:sz w:val="22"/>
          <w:szCs w:val="22"/>
          <w:u w:val="single"/>
        </w:rPr>
        <w:fldChar w:fldCharType="begin">
          <w:ffData>
            <w:name w:val="Text130"/>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36B1A816" w14:textId="77777777" w:rsidR="00ED7D02" w:rsidRPr="00A410E0" w:rsidRDefault="00ED7D02" w:rsidP="00787449">
      <w:pPr>
        <w:tabs>
          <w:tab w:val="center" w:pos="2610"/>
          <w:tab w:val="right" w:pos="4950"/>
        </w:tabs>
        <w:ind w:left="274"/>
        <w:jc w:val="both"/>
        <w:rPr>
          <w:spacing w:val="-4"/>
          <w:sz w:val="22"/>
          <w:szCs w:val="22"/>
          <w:u w:val="single"/>
        </w:rPr>
      </w:pPr>
      <w:r>
        <w:rPr>
          <w:spacing w:val="-4"/>
          <w:sz w:val="22"/>
          <w:szCs w:val="22"/>
          <w:u w:val="single"/>
        </w:rPr>
        <w:t xml:space="preserve">      </w:t>
      </w:r>
      <w:r w:rsidRPr="00A410E0">
        <w:rPr>
          <w:spacing w:val="-4"/>
          <w:sz w:val="22"/>
          <w:szCs w:val="22"/>
          <w:u w:val="single"/>
        </w:rPr>
        <w:tab/>
      </w:r>
      <w:r w:rsidRPr="00A410E0">
        <w:rPr>
          <w:spacing w:val="-4"/>
          <w:sz w:val="22"/>
          <w:szCs w:val="22"/>
          <w:u w:val="single"/>
        </w:rPr>
        <w:fldChar w:fldCharType="begin">
          <w:ffData>
            <w:name w:val="Text131"/>
            <w:enabled/>
            <w:calcOnExit w:val="0"/>
            <w:textInput/>
          </w:ffData>
        </w:fldChar>
      </w:r>
      <w:r w:rsidRPr="00A410E0">
        <w:rPr>
          <w:spacing w:val="-4"/>
          <w:sz w:val="22"/>
          <w:szCs w:val="22"/>
          <w:u w:val="single"/>
        </w:rPr>
        <w:instrText xml:space="preserve"> FORMTEXT </w:instrText>
      </w:r>
      <w:r w:rsidRPr="00A410E0">
        <w:rPr>
          <w:spacing w:val="-4"/>
          <w:sz w:val="22"/>
          <w:szCs w:val="22"/>
          <w:u w:val="single"/>
        </w:rPr>
      </w:r>
      <w:r w:rsidRPr="00A410E0">
        <w:rPr>
          <w:spacing w:val="-4"/>
          <w:sz w:val="22"/>
          <w:szCs w:val="22"/>
          <w:u w:val="single"/>
        </w:rPr>
        <w:fldChar w:fldCharType="separate"/>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noProof/>
          <w:spacing w:val="-4"/>
          <w:sz w:val="22"/>
          <w:szCs w:val="22"/>
          <w:u w:val="single"/>
        </w:rPr>
        <w:t> </w:t>
      </w:r>
      <w:r w:rsidRPr="00A410E0">
        <w:rPr>
          <w:spacing w:val="-4"/>
          <w:sz w:val="22"/>
          <w:szCs w:val="22"/>
          <w:u w:val="single"/>
        </w:rPr>
        <w:fldChar w:fldCharType="end"/>
      </w:r>
      <w:r w:rsidRPr="00A410E0">
        <w:rPr>
          <w:spacing w:val="-4"/>
          <w:sz w:val="22"/>
          <w:szCs w:val="22"/>
          <w:u w:val="single"/>
        </w:rPr>
        <w:tab/>
      </w:r>
    </w:p>
    <w:p w14:paraId="588A33EB" w14:textId="77777777" w:rsidR="00ED7D02" w:rsidRPr="00BF764C" w:rsidRDefault="00ED7D02" w:rsidP="00787449">
      <w:pPr>
        <w:jc w:val="both"/>
        <w:rPr>
          <w:spacing w:val="-4"/>
          <w:sz w:val="8"/>
          <w:szCs w:val="8"/>
          <w:u w:val="single"/>
        </w:rPr>
      </w:pPr>
    </w:p>
    <w:p w14:paraId="38EC2DC3" w14:textId="355EDA17" w:rsidR="00290CBE" w:rsidRPr="00BF764C" w:rsidRDefault="00290CBE" w:rsidP="00787449">
      <w:pPr>
        <w:rPr>
          <w:spacing w:val="-4"/>
          <w:sz w:val="8"/>
          <w:szCs w:val="8"/>
          <w:u w:val="single"/>
        </w:rPr>
      </w:pPr>
    </w:p>
    <w:p w14:paraId="32434903" w14:textId="28099E1C" w:rsidR="003B0655" w:rsidRPr="00BF764C" w:rsidRDefault="00290CBE" w:rsidP="00787449">
      <w:pPr>
        <w:tabs>
          <w:tab w:val="center" w:pos="2610"/>
          <w:tab w:val="right" w:pos="4950"/>
        </w:tabs>
        <w:rPr>
          <w:spacing w:val="-4"/>
          <w:sz w:val="22"/>
          <w:szCs w:val="22"/>
        </w:rPr>
      </w:pPr>
      <w:r w:rsidRPr="00A410E0">
        <w:rPr>
          <w:spacing w:val="-4"/>
          <w:sz w:val="22"/>
          <w:szCs w:val="22"/>
        </w:rPr>
        <w:t xml:space="preserve">4.The name, </w:t>
      </w:r>
      <w:r w:rsidR="000F55DE">
        <w:rPr>
          <w:spacing w:val="-4"/>
          <w:sz w:val="22"/>
          <w:szCs w:val="22"/>
        </w:rPr>
        <w:t xml:space="preserve">mailing </w:t>
      </w:r>
      <w:r w:rsidRPr="00A410E0">
        <w:rPr>
          <w:spacing w:val="-4"/>
          <w:sz w:val="22"/>
          <w:szCs w:val="22"/>
        </w:rPr>
        <w:t xml:space="preserve">address, </w:t>
      </w:r>
      <w:r w:rsidR="000F55DE">
        <w:rPr>
          <w:spacing w:val="-4"/>
          <w:sz w:val="22"/>
          <w:szCs w:val="22"/>
        </w:rPr>
        <w:t xml:space="preserve">email address, </w:t>
      </w:r>
      <w:r w:rsidRPr="00A410E0">
        <w:rPr>
          <w:spacing w:val="-4"/>
          <w:sz w:val="22"/>
          <w:szCs w:val="22"/>
        </w:rPr>
        <w:t xml:space="preserve">and telephone number of </w:t>
      </w:r>
      <w:r w:rsidR="00505DEA" w:rsidRPr="00A410E0">
        <w:rPr>
          <w:spacing w:val="-4"/>
          <w:sz w:val="22"/>
          <w:szCs w:val="22"/>
        </w:rPr>
        <w:t>Provider</w:t>
      </w:r>
      <w:r w:rsidRPr="00A410E0">
        <w:rPr>
          <w:spacing w:val="-4"/>
          <w:sz w:val="22"/>
          <w:szCs w:val="22"/>
        </w:rPr>
        <w:t xml:space="preserve">’s representative responsible for administration of the program under this </w:t>
      </w:r>
      <w:r w:rsidR="007F3CF5" w:rsidRPr="00A410E0">
        <w:rPr>
          <w:spacing w:val="-4"/>
          <w:sz w:val="22"/>
          <w:szCs w:val="22"/>
        </w:rPr>
        <w:t>Contract</w:t>
      </w:r>
      <w:r w:rsidRPr="00A410E0">
        <w:rPr>
          <w:spacing w:val="-4"/>
          <w:sz w:val="22"/>
          <w:szCs w:val="22"/>
        </w:rPr>
        <w:t xml:space="preserve"> is:</w:t>
      </w:r>
      <w:bookmarkStart w:id="13" w:name="_Hlk107994350"/>
    </w:p>
    <w:p w14:paraId="0C0520FF" w14:textId="3D06359B" w:rsidR="006243CB" w:rsidRDefault="00290CBE" w:rsidP="00787449">
      <w:pPr>
        <w:tabs>
          <w:tab w:val="center" w:pos="2610"/>
          <w:tab w:val="right" w:pos="4950"/>
        </w:tabs>
        <w:rPr>
          <w:spacing w:val="-4"/>
          <w:sz w:val="22"/>
          <w:szCs w:val="22"/>
          <w:u w:val="single"/>
        </w:rPr>
      </w:pPr>
      <w:r w:rsidRPr="00A410E0">
        <w:rPr>
          <w:spacing w:val="-4"/>
          <w:sz w:val="22"/>
          <w:szCs w:val="22"/>
          <w:u w:val="single"/>
        </w:rPr>
        <w:tab/>
      </w:r>
      <w:bookmarkStart w:id="14" w:name="Text128"/>
      <w:r w:rsidR="0042671A" w:rsidRPr="00A410E0">
        <w:rPr>
          <w:spacing w:val="-4"/>
          <w:sz w:val="22"/>
          <w:szCs w:val="22"/>
          <w:u w:val="single"/>
        </w:rPr>
        <w:fldChar w:fldCharType="begin">
          <w:ffData>
            <w:name w:val="Text128"/>
            <w:enabled/>
            <w:calcOnExit w:val="0"/>
            <w:textInput/>
          </w:ffData>
        </w:fldChar>
      </w:r>
      <w:r w:rsidR="0042671A" w:rsidRPr="00A410E0">
        <w:rPr>
          <w:spacing w:val="-4"/>
          <w:sz w:val="22"/>
          <w:szCs w:val="22"/>
          <w:u w:val="single"/>
        </w:rPr>
        <w:instrText xml:space="preserve"> FORMTEXT </w:instrText>
      </w:r>
      <w:r w:rsidR="0042671A" w:rsidRPr="00A410E0">
        <w:rPr>
          <w:spacing w:val="-4"/>
          <w:sz w:val="22"/>
          <w:szCs w:val="22"/>
          <w:u w:val="single"/>
        </w:rPr>
      </w:r>
      <w:r w:rsidR="0042671A" w:rsidRPr="00A410E0">
        <w:rPr>
          <w:spacing w:val="-4"/>
          <w:sz w:val="22"/>
          <w:szCs w:val="22"/>
          <w:u w:val="single"/>
        </w:rPr>
        <w:fldChar w:fldCharType="separate"/>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spacing w:val="-4"/>
          <w:sz w:val="22"/>
          <w:szCs w:val="22"/>
          <w:u w:val="single"/>
        </w:rPr>
        <w:fldChar w:fldCharType="end"/>
      </w:r>
      <w:bookmarkEnd w:id="14"/>
      <w:r w:rsidRPr="00A410E0">
        <w:rPr>
          <w:spacing w:val="-4"/>
          <w:sz w:val="22"/>
          <w:szCs w:val="22"/>
          <w:u w:val="single"/>
        </w:rPr>
        <w:tab/>
      </w:r>
    </w:p>
    <w:p w14:paraId="3BCF8372" w14:textId="77777777" w:rsidR="00290CBE" w:rsidRPr="00A410E0" w:rsidRDefault="00290CBE" w:rsidP="00787449">
      <w:pPr>
        <w:tabs>
          <w:tab w:val="center" w:pos="2610"/>
          <w:tab w:val="right" w:pos="4950"/>
        </w:tabs>
        <w:jc w:val="both"/>
        <w:rPr>
          <w:spacing w:val="-4"/>
          <w:sz w:val="22"/>
          <w:szCs w:val="22"/>
          <w:u w:val="single"/>
        </w:rPr>
      </w:pPr>
      <w:r w:rsidRPr="00A410E0">
        <w:rPr>
          <w:spacing w:val="-4"/>
          <w:sz w:val="22"/>
          <w:szCs w:val="22"/>
          <w:u w:val="single"/>
        </w:rPr>
        <w:tab/>
      </w:r>
      <w:bookmarkStart w:id="15" w:name="Text129"/>
      <w:r w:rsidR="0042671A" w:rsidRPr="00A410E0">
        <w:rPr>
          <w:spacing w:val="-4"/>
          <w:sz w:val="22"/>
          <w:szCs w:val="22"/>
          <w:u w:val="single"/>
        </w:rPr>
        <w:fldChar w:fldCharType="begin">
          <w:ffData>
            <w:name w:val="Text129"/>
            <w:enabled/>
            <w:calcOnExit w:val="0"/>
            <w:textInput/>
          </w:ffData>
        </w:fldChar>
      </w:r>
      <w:r w:rsidR="0042671A" w:rsidRPr="00A410E0">
        <w:rPr>
          <w:spacing w:val="-4"/>
          <w:sz w:val="22"/>
          <w:szCs w:val="22"/>
          <w:u w:val="single"/>
        </w:rPr>
        <w:instrText xml:space="preserve"> FORMTEXT </w:instrText>
      </w:r>
      <w:r w:rsidR="0042671A" w:rsidRPr="00A410E0">
        <w:rPr>
          <w:spacing w:val="-4"/>
          <w:sz w:val="22"/>
          <w:szCs w:val="22"/>
          <w:u w:val="single"/>
        </w:rPr>
      </w:r>
      <w:r w:rsidR="0042671A" w:rsidRPr="00A410E0">
        <w:rPr>
          <w:spacing w:val="-4"/>
          <w:sz w:val="22"/>
          <w:szCs w:val="22"/>
          <w:u w:val="single"/>
        </w:rPr>
        <w:fldChar w:fldCharType="separate"/>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spacing w:val="-4"/>
          <w:sz w:val="22"/>
          <w:szCs w:val="22"/>
          <w:u w:val="single"/>
        </w:rPr>
        <w:fldChar w:fldCharType="end"/>
      </w:r>
      <w:bookmarkEnd w:id="15"/>
      <w:r w:rsidRPr="00A410E0">
        <w:rPr>
          <w:spacing w:val="-4"/>
          <w:sz w:val="22"/>
          <w:szCs w:val="22"/>
          <w:u w:val="single"/>
        </w:rPr>
        <w:tab/>
      </w:r>
    </w:p>
    <w:p w14:paraId="22F277B8" w14:textId="77777777" w:rsidR="00290CBE" w:rsidRPr="00A410E0" w:rsidRDefault="00290CBE" w:rsidP="00787449">
      <w:pPr>
        <w:tabs>
          <w:tab w:val="center" w:pos="2610"/>
          <w:tab w:val="right" w:pos="4950"/>
        </w:tabs>
        <w:jc w:val="both"/>
        <w:rPr>
          <w:spacing w:val="-4"/>
          <w:sz w:val="22"/>
          <w:szCs w:val="22"/>
          <w:u w:val="single"/>
        </w:rPr>
      </w:pPr>
      <w:r w:rsidRPr="00A410E0">
        <w:rPr>
          <w:spacing w:val="-4"/>
          <w:sz w:val="22"/>
          <w:szCs w:val="22"/>
          <w:u w:val="single"/>
        </w:rPr>
        <w:tab/>
      </w:r>
      <w:bookmarkStart w:id="16" w:name="Text130"/>
      <w:r w:rsidR="0042671A" w:rsidRPr="00A410E0">
        <w:rPr>
          <w:spacing w:val="-4"/>
          <w:sz w:val="22"/>
          <w:szCs w:val="22"/>
          <w:u w:val="single"/>
        </w:rPr>
        <w:fldChar w:fldCharType="begin">
          <w:ffData>
            <w:name w:val="Text130"/>
            <w:enabled/>
            <w:calcOnExit w:val="0"/>
            <w:textInput/>
          </w:ffData>
        </w:fldChar>
      </w:r>
      <w:r w:rsidR="0042671A" w:rsidRPr="00A410E0">
        <w:rPr>
          <w:spacing w:val="-4"/>
          <w:sz w:val="22"/>
          <w:szCs w:val="22"/>
          <w:u w:val="single"/>
        </w:rPr>
        <w:instrText xml:space="preserve"> FORMTEXT </w:instrText>
      </w:r>
      <w:r w:rsidR="0042671A" w:rsidRPr="00A410E0">
        <w:rPr>
          <w:spacing w:val="-4"/>
          <w:sz w:val="22"/>
          <w:szCs w:val="22"/>
          <w:u w:val="single"/>
        </w:rPr>
      </w:r>
      <w:r w:rsidR="0042671A" w:rsidRPr="00A410E0">
        <w:rPr>
          <w:spacing w:val="-4"/>
          <w:sz w:val="22"/>
          <w:szCs w:val="22"/>
          <w:u w:val="single"/>
        </w:rPr>
        <w:fldChar w:fldCharType="separate"/>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spacing w:val="-4"/>
          <w:sz w:val="22"/>
          <w:szCs w:val="22"/>
          <w:u w:val="single"/>
        </w:rPr>
        <w:fldChar w:fldCharType="end"/>
      </w:r>
      <w:bookmarkEnd w:id="16"/>
      <w:r w:rsidRPr="00A410E0">
        <w:rPr>
          <w:spacing w:val="-4"/>
          <w:sz w:val="22"/>
          <w:szCs w:val="22"/>
          <w:u w:val="single"/>
        </w:rPr>
        <w:tab/>
      </w:r>
    </w:p>
    <w:p w14:paraId="4AE79660" w14:textId="77777777" w:rsidR="00290CBE" w:rsidRPr="00A410E0" w:rsidRDefault="00290CBE" w:rsidP="00787449">
      <w:pPr>
        <w:tabs>
          <w:tab w:val="center" w:pos="2610"/>
          <w:tab w:val="right" w:pos="4950"/>
        </w:tabs>
        <w:jc w:val="both"/>
        <w:rPr>
          <w:spacing w:val="-4"/>
          <w:sz w:val="22"/>
          <w:szCs w:val="22"/>
          <w:u w:val="single"/>
        </w:rPr>
      </w:pPr>
      <w:r w:rsidRPr="00A410E0">
        <w:rPr>
          <w:spacing w:val="-4"/>
          <w:sz w:val="22"/>
          <w:szCs w:val="22"/>
          <w:u w:val="single"/>
        </w:rPr>
        <w:tab/>
      </w:r>
      <w:bookmarkStart w:id="17" w:name="Text131"/>
      <w:r w:rsidR="0042671A" w:rsidRPr="00A410E0">
        <w:rPr>
          <w:spacing w:val="-4"/>
          <w:sz w:val="22"/>
          <w:szCs w:val="22"/>
          <w:u w:val="single"/>
        </w:rPr>
        <w:fldChar w:fldCharType="begin">
          <w:ffData>
            <w:name w:val="Text131"/>
            <w:enabled/>
            <w:calcOnExit w:val="0"/>
            <w:textInput/>
          </w:ffData>
        </w:fldChar>
      </w:r>
      <w:r w:rsidR="0042671A" w:rsidRPr="00A410E0">
        <w:rPr>
          <w:spacing w:val="-4"/>
          <w:sz w:val="22"/>
          <w:szCs w:val="22"/>
          <w:u w:val="single"/>
        </w:rPr>
        <w:instrText xml:space="preserve"> FORMTEXT </w:instrText>
      </w:r>
      <w:r w:rsidR="0042671A" w:rsidRPr="00A410E0">
        <w:rPr>
          <w:spacing w:val="-4"/>
          <w:sz w:val="22"/>
          <w:szCs w:val="22"/>
          <w:u w:val="single"/>
        </w:rPr>
      </w:r>
      <w:r w:rsidR="0042671A" w:rsidRPr="00A410E0">
        <w:rPr>
          <w:spacing w:val="-4"/>
          <w:sz w:val="22"/>
          <w:szCs w:val="22"/>
          <w:u w:val="single"/>
        </w:rPr>
        <w:fldChar w:fldCharType="separate"/>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noProof/>
          <w:spacing w:val="-4"/>
          <w:sz w:val="22"/>
          <w:szCs w:val="22"/>
          <w:u w:val="single"/>
        </w:rPr>
        <w:t> </w:t>
      </w:r>
      <w:r w:rsidR="0042671A" w:rsidRPr="00A410E0">
        <w:rPr>
          <w:spacing w:val="-4"/>
          <w:sz w:val="22"/>
          <w:szCs w:val="22"/>
          <w:u w:val="single"/>
        </w:rPr>
        <w:fldChar w:fldCharType="end"/>
      </w:r>
      <w:bookmarkEnd w:id="17"/>
      <w:r w:rsidRPr="00A410E0">
        <w:rPr>
          <w:spacing w:val="-4"/>
          <w:sz w:val="22"/>
          <w:szCs w:val="22"/>
          <w:u w:val="single"/>
        </w:rPr>
        <w:tab/>
      </w:r>
    </w:p>
    <w:bookmarkEnd w:id="13"/>
    <w:p w14:paraId="3180B41F" w14:textId="77777777" w:rsidR="00290CBE" w:rsidRPr="00A410E0" w:rsidRDefault="00290CBE" w:rsidP="00787449">
      <w:pPr>
        <w:ind w:hanging="274"/>
        <w:rPr>
          <w:spacing w:val="-4"/>
          <w:sz w:val="22"/>
          <w:szCs w:val="22"/>
        </w:rPr>
        <w:sectPr w:rsidR="00290CBE" w:rsidRPr="00A410E0" w:rsidSect="00294BA5">
          <w:type w:val="continuous"/>
          <w:pgSz w:w="12240" w:h="15840"/>
          <w:pgMar w:top="907" w:right="576" w:bottom="994" w:left="576" w:header="547" w:footer="590" w:gutter="0"/>
          <w:cols w:num="2" w:space="288" w:equalWidth="0">
            <w:col w:w="5778" w:space="288"/>
            <w:col w:w="5022"/>
          </w:cols>
        </w:sectPr>
      </w:pPr>
    </w:p>
    <w:p w14:paraId="05CBDB2A" w14:textId="77777777" w:rsidR="001A79C0" w:rsidRPr="001A79C0" w:rsidRDefault="001A79C0" w:rsidP="00787449">
      <w:pPr>
        <w:ind w:left="274" w:hanging="274"/>
        <w:jc w:val="both"/>
        <w:rPr>
          <w:spacing w:val="-4"/>
          <w:sz w:val="8"/>
          <w:szCs w:val="8"/>
        </w:rPr>
      </w:pPr>
    </w:p>
    <w:p w14:paraId="318ADB89" w14:textId="6A8C74B3" w:rsidR="00336495" w:rsidRDefault="00290CBE" w:rsidP="00787449">
      <w:pPr>
        <w:ind w:left="274" w:hanging="274"/>
        <w:jc w:val="both"/>
        <w:rPr>
          <w:spacing w:val="-4"/>
          <w:sz w:val="22"/>
          <w:szCs w:val="22"/>
        </w:rPr>
      </w:pPr>
      <w:r w:rsidRPr="00A410E0">
        <w:rPr>
          <w:spacing w:val="-4"/>
          <w:sz w:val="22"/>
          <w:szCs w:val="22"/>
        </w:rPr>
        <w:t>5.</w:t>
      </w:r>
      <w:r w:rsidRPr="00A410E0">
        <w:rPr>
          <w:spacing w:val="-4"/>
          <w:sz w:val="22"/>
          <w:szCs w:val="22"/>
        </w:rPr>
        <w:tab/>
      </w:r>
      <w:r w:rsidR="00BE2761" w:rsidRPr="00A410E0">
        <w:rPr>
          <w:spacing w:val="-4"/>
          <w:sz w:val="22"/>
          <w:szCs w:val="22"/>
        </w:rPr>
        <w:t>Provide written notice to the other party of</w:t>
      </w:r>
      <w:r w:rsidR="00D3490C" w:rsidRPr="00A410E0">
        <w:rPr>
          <w:spacing w:val="-4"/>
          <w:sz w:val="22"/>
          <w:szCs w:val="22"/>
        </w:rPr>
        <w:t xml:space="preserve"> any changes </w:t>
      </w:r>
      <w:r w:rsidR="00C71495" w:rsidRPr="00A410E0">
        <w:rPr>
          <w:spacing w:val="-4"/>
          <w:sz w:val="22"/>
          <w:szCs w:val="22"/>
        </w:rPr>
        <w:t>in</w:t>
      </w:r>
      <w:r w:rsidR="00BE2761" w:rsidRPr="00A410E0">
        <w:rPr>
          <w:spacing w:val="-4"/>
          <w:sz w:val="22"/>
          <w:szCs w:val="22"/>
        </w:rPr>
        <w:t xml:space="preserve"> </w:t>
      </w:r>
      <w:r w:rsidR="00C50E0D" w:rsidRPr="00A410E0">
        <w:rPr>
          <w:spacing w:val="-4"/>
          <w:sz w:val="22"/>
          <w:szCs w:val="22"/>
        </w:rPr>
        <w:t xml:space="preserve">the above </w:t>
      </w:r>
      <w:r w:rsidR="007F3CF5" w:rsidRPr="00A410E0">
        <w:rPr>
          <w:spacing w:val="-4"/>
          <w:sz w:val="22"/>
          <w:szCs w:val="22"/>
        </w:rPr>
        <w:t>Contract</w:t>
      </w:r>
      <w:r w:rsidR="00C50E0D" w:rsidRPr="00A410E0">
        <w:rPr>
          <w:spacing w:val="-4"/>
          <w:sz w:val="22"/>
          <w:szCs w:val="22"/>
        </w:rPr>
        <w:t xml:space="preserve"> representative’s </w:t>
      </w:r>
      <w:r w:rsidR="00BE2761" w:rsidRPr="00A410E0">
        <w:rPr>
          <w:spacing w:val="-4"/>
          <w:sz w:val="22"/>
          <w:szCs w:val="22"/>
        </w:rPr>
        <w:t>contact information.</w:t>
      </w:r>
      <w:r w:rsidR="006F3DF3" w:rsidRPr="00A410E0">
        <w:rPr>
          <w:spacing w:val="-4"/>
          <w:sz w:val="22"/>
          <w:szCs w:val="22"/>
        </w:rPr>
        <w:t xml:space="preserve"> </w:t>
      </w:r>
      <w:r w:rsidR="00A073B7" w:rsidRPr="00A410E0">
        <w:rPr>
          <w:spacing w:val="-4"/>
          <w:sz w:val="22"/>
          <w:szCs w:val="22"/>
        </w:rPr>
        <w:t xml:space="preserve">Any such changes will not require a formal amendment to this </w:t>
      </w:r>
      <w:r w:rsidR="007F3CF5" w:rsidRPr="00A410E0">
        <w:rPr>
          <w:spacing w:val="-4"/>
          <w:sz w:val="22"/>
          <w:szCs w:val="22"/>
        </w:rPr>
        <w:t>Contract</w:t>
      </w:r>
      <w:r w:rsidR="00A073B7" w:rsidRPr="00A410E0">
        <w:rPr>
          <w:spacing w:val="-4"/>
          <w:sz w:val="22"/>
          <w:szCs w:val="22"/>
        </w:rPr>
        <w:t>.</w:t>
      </w:r>
    </w:p>
    <w:p w14:paraId="41984D26" w14:textId="77777777" w:rsidR="006D5242" w:rsidRPr="00BF764C" w:rsidRDefault="006D5242" w:rsidP="00787449">
      <w:pPr>
        <w:ind w:left="274" w:hanging="274"/>
        <w:jc w:val="both"/>
        <w:rPr>
          <w:spacing w:val="-4"/>
          <w:sz w:val="8"/>
          <w:szCs w:val="8"/>
        </w:rPr>
      </w:pPr>
    </w:p>
    <w:p w14:paraId="3714DB2E" w14:textId="32E934D8" w:rsidR="00294BA5" w:rsidRDefault="00290CBE" w:rsidP="00787449">
      <w:pPr>
        <w:pStyle w:val="Heading2"/>
        <w:tabs>
          <w:tab w:val="left" w:pos="270"/>
        </w:tabs>
        <w:spacing w:before="0"/>
        <w:ind w:left="360" w:hanging="360"/>
        <w:rPr>
          <w:rFonts w:ascii="Times New Roman" w:hAnsi="Times New Roman"/>
          <w:b w:val="0"/>
          <w:sz w:val="22"/>
          <w:szCs w:val="22"/>
        </w:rPr>
      </w:pPr>
      <w:r w:rsidRPr="00A410E0">
        <w:rPr>
          <w:rFonts w:ascii="Times New Roman" w:hAnsi="Times New Roman"/>
          <w:sz w:val="22"/>
          <w:szCs w:val="22"/>
        </w:rPr>
        <w:t>E.</w:t>
      </w:r>
      <w:r w:rsidR="00365D19" w:rsidRPr="00A410E0">
        <w:rPr>
          <w:rFonts w:ascii="Times New Roman" w:hAnsi="Times New Roman"/>
          <w:sz w:val="22"/>
          <w:szCs w:val="22"/>
        </w:rPr>
        <w:t xml:space="preserve">  </w:t>
      </w:r>
      <w:r w:rsidRPr="00A410E0">
        <w:rPr>
          <w:rFonts w:ascii="Times New Roman" w:hAnsi="Times New Roman"/>
          <w:sz w:val="22"/>
          <w:szCs w:val="22"/>
        </w:rPr>
        <w:t>All Terms and Conditions Included</w:t>
      </w:r>
      <w:r w:rsidR="00336495" w:rsidRPr="00A410E0">
        <w:rPr>
          <w:rFonts w:ascii="Times New Roman" w:hAnsi="Times New Roman"/>
          <w:sz w:val="22"/>
          <w:szCs w:val="22"/>
        </w:rPr>
        <w:t>:</w:t>
      </w:r>
      <w:r w:rsidR="00336495" w:rsidRPr="001A79C0">
        <w:rPr>
          <w:rFonts w:ascii="Times New Roman" w:hAnsi="Times New Roman"/>
          <w:b w:val="0"/>
          <w:bCs/>
          <w:sz w:val="22"/>
          <w:szCs w:val="22"/>
        </w:rPr>
        <w:t xml:space="preserve"> </w:t>
      </w:r>
      <w:r w:rsidRPr="00A410E0">
        <w:rPr>
          <w:rFonts w:ascii="Times New Roman" w:hAnsi="Times New Roman"/>
          <w:b w:val="0"/>
          <w:sz w:val="22"/>
          <w:szCs w:val="22"/>
        </w:rPr>
        <w:t xml:space="preserve">This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and its attachments </w:t>
      </w:r>
      <w:r w:rsidR="00B15DCC" w:rsidRPr="00A410E0">
        <w:rPr>
          <w:rFonts w:ascii="Times New Roman" w:hAnsi="Times New Roman"/>
          <w:b w:val="0"/>
          <w:sz w:val="22"/>
          <w:szCs w:val="22"/>
        </w:rPr>
        <w:t xml:space="preserve">and exhibits </w:t>
      </w:r>
      <w:r w:rsidRPr="00A410E0">
        <w:rPr>
          <w:rFonts w:ascii="Times New Roman" w:hAnsi="Times New Roman"/>
          <w:b w:val="0"/>
          <w:sz w:val="22"/>
          <w:szCs w:val="22"/>
        </w:rPr>
        <w:t xml:space="preserve">as referenced, </w:t>
      </w:r>
      <w:bookmarkStart w:id="18" w:name="Text107"/>
      <w:r w:rsidR="003D4BE1" w:rsidRPr="0081597C">
        <w:rPr>
          <w:rFonts w:ascii="Times New Roman" w:hAnsi="Times New Roman"/>
          <w:b w:val="0"/>
          <w:sz w:val="22"/>
          <w:szCs w:val="22"/>
          <w:highlight w:val="yellow"/>
          <w:u w:val="single"/>
        </w:rPr>
        <w:fldChar w:fldCharType="begin">
          <w:ffData>
            <w:name w:val="Text107"/>
            <w:enabled/>
            <w:calcOnExit w:val="0"/>
            <w:textInput/>
          </w:ffData>
        </w:fldChar>
      </w:r>
      <w:r w:rsidR="003D4BE1" w:rsidRPr="0081597C">
        <w:rPr>
          <w:rFonts w:ascii="Times New Roman" w:hAnsi="Times New Roman"/>
          <w:b w:val="0"/>
          <w:sz w:val="22"/>
          <w:szCs w:val="22"/>
          <w:highlight w:val="yellow"/>
          <w:u w:val="single"/>
        </w:rPr>
        <w:instrText xml:space="preserve"> FORMTEXT </w:instrText>
      </w:r>
      <w:r w:rsidR="003D4BE1" w:rsidRPr="0081597C">
        <w:rPr>
          <w:rFonts w:ascii="Times New Roman" w:hAnsi="Times New Roman"/>
          <w:b w:val="0"/>
          <w:sz w:val="22"/>
          <w:szCs w:val="22"/>
          <w:highlight w:val="yellow"/>
          <w:u w:val="single"/>
        </w:rPr>
      </w:r>
      <w:r w:rsidR="003D4BE1" w:rsidRPr="0081597C">
        <w:rPr>
          <w:rFonts w:ascii="Times New Roman" w:hAnsi="Times New Roman"/>
          <w:b w:val="0"/>
          <w:sz w:val="22"/>
          <w:szCs w:val="22"/>
          <w:highlight w:val="yellow"/>
          <w:u w:val="single"/>
        </w:rPr>
        <w:fldChar w:fldCharType="separate"/>
      </w:r>
      <w:r w:rsidR="003D4BE1" w:rsidRPr="0081597C">
        <w:rPr>
          <w:rFonts w:ascii="Times New Roman" w:hAnsi="Times New Roman"/>
          <w:b w:val="0"/>
          <w:noProof/>
          <w:sz w:val="22"/>
          <w:szCs w:val="22"/>
          <w:highlight w:val="yellow"/>
          <w:u w:val="single"/>
        </w:rPr>
        <w:t> </w:t>
      </w:r>
      <w:r w:rsidR="003D4BE1" w:rsidRPr="0081597C">
        <w:rPr>
          <w:rFonts w:ascii="Times New Roman" w:hAnsi="Times New Roman"/>
          <w:b w:val="0"/>
          <w:noProof/>
          <w:sz w:val="22"/>
          <w:szCs w:val="22"/>
          <w:highlight w:val="yellow"/>
          <w:u w:val="single"/>
        </w:rPr>
        <w:t> </w:t>
      </w:r>
      <w:r w:rsidR="003D4BE1" w:rsidRPr="0081597C">
        <w:rPr>
          <w:rFonts w:ascii="Times New Roman" w:hAnsi="Times New Roman"/>
          <w:b w:val="0"/>
          <w:noProof/>
          <w:sz w:val="22"/>
          <w:szCs w:val="22"/>
          <w:highlight w:val="yellow"/>
          <w:u w:val="single"/>
        </w:rPr>
        <w:t> </w:t>
      </w:r>
      <w:r w:rsidR="003D4BE1" w:rsidRPr="0081597C">
        <w:rPr>
          <w:rFonts w:ascii="Times New Roman" w:hAnsi="Times New Roman"/>
          <w:b w:val="0"/>
          <w:noProof/>
          <w:sz w:val="22"/>
          <w:szCs w:val="22"/>
          <w:highlight w:val="yellow"/>
          <w:u w:val="single"/>
        </w:rPr>
        <w:t> </w:t>
      </w:r>
      <w:r w:rsidR="003D4BE1" w:rsidRPr="0081597C">
        <w:rPr>
          <w:rFonts w:ascii="Times New Roman" w:hAnsi="Times New Roman"/>
          <w:b w:val="0"/>
          <w:noProof/>
          <w:sz w:val="22"/>
          <w:szCs w:val="22"/>
          <w:highlight w:val="yellow"/>
          <w:u w:val="single"/>
        </w:rPr>
        <w:t> </w:t>
      </w:r>
      <w:r w:rsidR="003D4BE1" w:rsidRPr="0081597C">
        <w:rPr>
          <w:rFonts w:ascii="Times New Roman" w:hAnsi="Times New Roman"/>
          <w:b w:val="0"/>
          <w:sz w:val="22"/>
          <w:szCs w:val="22"/>
          <w:highlight w:val="yellow"/>
          <w:u w:val="single"/>
        </w:rPr>
        <w:fldChar w:fldCharType="end"/>
      </w:r>
      <w:bookmarkEnd w:id="18"/>
      <w:r w:rsidR="003D4BE1" w:rsidRPr="00A410E0">
        <w:rPr>
          <w:rFonts w:ascii="Times New Roman" w:hAnsi="Times New Roman"/>
          <w:b w:val="0"/>
          <w:sz w:val="22"/>
          <w:szCs w:val="22"/>
        </w:rPr>
        <w:t xml:space="preserve"> </w:t>
      </w:r>
      <w:r w:rsidRPr="00A410E0">
        <w:rPr>
          <w:rFonts w:ascii="Times New Roman" w:hAnsi="Times New Roman"/>
          <w:b w:val="0"/>
          <w:sz w:val="22"/>
          <w:szCs w:val="22"/>
        </w:rPr>
        <w:t>contain all the terms and</w:t>
      </w:r>
      <w:r w:rsidR="00365D19" w:rsidRPr="00A410E0">
        <w:rPr>
          <w:rFonts w:ascii="Times New Roman" w:hAnsi="Times New Roman"/>
          <w:b w:val="0"/>
          <w:sz w:val="22"/>
          <w:szCs w:val="22"/>
        </w:rPr>
        <w:t xml:space="preserve"> </w:t>
      </w:r>
      <w:r w:rsidRPr="00A410E0">
        <w:rPr>
          <w:rFonts w:ascii="Times New Roman" w:hAnsi="Times New Roman"/>
          <w:b w:val="0"/>
          <w:sz w:val="22"/>
          <w:szCs w:val="22"/>
        </w:rPr>
        <w:t>conditions agreed upon by the parties</w:t>
      </w:r>
      <w:r w:rsidR="00944F14" w:rsidRPr="00A410E0">
        <w:rPr>
          <w:rFonts w:ascii="Times New Roman" w:hAnsi="Times New Roman"/>
          <w:b w:val="0"/>
          <w:sz w:val="22"/>
          <w:szCs w:val="22"/>
        </w:rPr>
        <w:t xml:space="preserve">. </w:t>
      </w:r>
      <w:r w:rsidRPr="00A410E0">
        <w:rPr>
          <w:rFonts w:ascii="Times New Roman" w:hAnsi="Times New Roman"/>
          <w:b w:val="0"/>
          <w:sz w:val="22"/>
          <w:szCs w:val="22"/>
        </w:rPr>
        <w:t xml:space="preserve">There are no provisions, terms, conditions, or obligations other than those contained herein, and this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w:t>
      </w:r>
      <w:r w:rsidR="00D32A2C" w:rsidRPr="00A410E0">
        <w:rPr>
          <w:rFonts w:ascii="Times New Roman" w:hAnsi="Times New Roman"/>
          <w:b w:val="0"/>
          <w:sz w:val="22"/>
          <w:szCs w:val="22"/>
        </w:rPr>
        <w:t>will</w:t>
      </w:r>
      <w:r w:rsidRPr="00A410E0">
        <w:rPr>
          <w:rFonts w:ascii="Times New Roman" w:hAnsi="Times New Roman"/>
          <w:b w:val="0"/>
          <w:sz w:val="22"/>
          <w:szCs w:val="22"/>
        </w:rPr>
        <w:t xml:space="preserve"> supersede all previous communications, representations, or agreements, either verbal or written between the parties</w:t>
      </w:r>
      <w:r w:rsidR="00944F14" w:rsidRPr="00A410E0">
        <w:rPr>
          <w:rFonts w:ascii="Times New Roman" w:hAnsi="Times New Roman"/>
          <w:b w:val="0"/>
          <w:sz w:val="22"/>
          <w:szCs w:val="22"/>
        </w:rPr>
        <w:t xml:space="preserve">. </w:t>
      </w:r>
      <w:r w:rsidRPr="00A410E0">
        <w:rPr>
          <w:rFonts w:ascii="Times New Roman" w:hAnsi="Times New Roman"/>
          <w:b w:val="0"/>
          <w:sz w:val="22"/>
          <w:szCs w:val="22"/>
        </w:rPr>
        <w:t>If any term or provision of th</w:t>
      </w:r>
      <w:r w:rsidR="00947EDD" w:rsidRPr="00A410E0">
        <w:rPr>
          <w:rFonts w:ascii="Times New Roman" w:hAnsi="Times New Roman"/>
          <w:b w:val="0"/>
          <w:sz w:val="22"/>
          <w:szCs w:val="22"/>
        </w:rPr>
        <w:t>is</w:t>
      </w:r>
      <w:r w:rsidRPr="00A410E0">
        <w:rPr>
          <w:rFonts w:ascii="Times New Roman" w:hAnsi="Times New Roman"/>
          <w:b w:val="0"/>
          <w:sz w:val="22"/>
          <w:szCs w:val="22"/>
        </w:rPr>
        <w:t xml:space="preserve">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is found to be illegal or unenforceable, the remainder of the </w:t>
      </w:r>
      <w:r w:rsidR="007F3CF5" w:rsidRPr="00A410E0">
        <w:rPr>
          <w:rFonts w:ascii="Times New Roman" w:hAnsi="Times New Roman"/>
          <w:b w:val="0"/>
          <w:sz w:val="22"/>
          <w:szCs w:val="22"/>
        </w:rPr>
        <w:t>Contract</w:t>
      </w:r>
      <w:r w:rsidRPr="00A410E0">
        <w:rPr>
          <w:rFonts w:ascii="Times New Roman" w:hAnsi="Times New Roman"/>
          <w:b w:val="0"/>
          <w:sz w:val="22"/>
          <w:szCs w:val="22"/>
        </w:rPr>
        <w:t xml:space="preserve"> </w:t>
      </w:r>
      <w:r w:rsidR="00D32A2C" w:rsidRPr="00A410E0">
        <w:rPr>
          <w:rFonts w:ascii="Times New Roman" w:hAnsi="Times New Roman"/>
          <w:b w:val="0"/>
          <w:sz w:val="22"/>
          <w:szCs w:val="22"/>
        </w:rPr>
        <w:t>will</w:t>
      </w:r>
      <w:r w:rsidRPr="00A410E0">
        <w:rPr>
          <w:rFonts w:ascii="Times New Roman" w:hAnsi="Times New Roman"/>
          <w:b w:val="0"/>
          <w:sz w:val="22"/>
          <w:szCs w:val="22"/>
        </w:rPr>
        <w:t xml:space="preserve"> remain in full force and effect and such term or provision </w:t>
      </w:r>
      <w:r w:rsidR="00D32A2C" w:rsidRPr="00A410E0">
        <w:rPr>
          <w:rFonts w:ascii="Times New Roman" w:hAnsi="Times New Roman"/>
          <w:b w:val="0"/>
          <w:sz w:val="22"/>
          <w:szCs w:val="22"/>
        </w:rPr>
        <w:t>will</w:t>
      </w:r>
      <w:r w:rsidRPr="00A410E0">
        <w:rPr>
          <w:rFonts w:ascii="Times New Roman" w:hAnsi="Times New Roman"/>
          <w:b w:val="0"/>
          <w:sz w:val="22"/>
          <w:szCs w:val="22"/>
        </w:rPr>
        <w:t xml:space="preserve"> be stricken.</w:t>
      </w:r>
      <w:r w:rsidR="008736A9" w:rsidRPr="00A410E0">
        <w:rPr>
          <w:rFonts w:ascii="Times New Roman" w:hAnsi="Times New Roman"/>
          <w:b w:val="0"/>
          <w:sz w:val="22"/>
          <w:szCs w:val="22"/>
        </w:rPr>
        <w:t xml:space="preserve"> </w:t>
      </w:r>
      <w:r w:rsidR="00372AF3" w:rsidRPr="00A410E0">
        <w:rPr>
          <w:rFonts w:ascii="Times New Roman" w:hAnsi="Times New Roman"/>
          <w:b w:val="0"/>
          <w:sz w:val="22"/>
          <w:szCs w:val="22"/>
        </w:rPr>
        <w:t xml:space="preserve"> </w:t>
      </w:r>
    </w:p>
    <w:p w14:paraId="130F82E7" w14:textId="77777777" w:rsidR="00F940CF" w:rsidRDefault="00F940CF" w:rsidP="00F940CF">
      <w:pPr>
        <w:jc w:val="center"/>
        <w:rPr>
          <w:b/>
          <w:bCs/>
          <w:u w:val="single"/>
        </w:rPr>
      </w:pPr>
    </w:p>
    <w:p w14:paraId="4DBBCC0C" w14:textId="77777777" w:rsidR="00F940CF" w:rsidRDefault="00F940CF" w:rsidP="00F940CF">
      <w:pPr>
        <w:jc w:val="center"/>
        <w:rPr>
          <w:b/>
          <w:bCs/>
          <w:u w:val="single"/>
        </w:rPr>
      </w:pPr>
    </w:p>
    <w:p w14:paraId="7D1CFB94" w14:textId="77777777" w:rsidR="00F940CF" w:rsidRDefault="00F940CF" w:rsidP="00F940CF">
      <w:pPr>
        <w:jc w:val="center"/>
        <w:rPr>
          <w:b/>
          <w:bCs/>
          <w:u w:val="single"/>
        </w:rPr>
      </w:pPr>
    </w:p>
    <w:p w14:paraId="335E4933" w14:textId="79217196" w:rsidR="00F940CF" w:rsidRPr="00F05EBB" w:rsidRDefault="00F940CF" w:rsidP="00F940CF">
      <w:pPr>
        <w:jc w:val="center"/>
        <w:rPr>
          <w:b/>
          <w:bCs/>
          <w:u w:val="single"/>
        </w:rPr>
      </w:pPr>
      <w:r w:rsidRPr="00F05EBB">
        <w:rPr>
          <w:b/>
          <w:bCs/>
          <w:u w:val="single"/>
        </w:rPr>
        <w:t>END OF TEXT</w:t>
      </w:r>
    </w:p>
    <w:p w14:paraId="1EEA044A" w14:textId="77777777" w:rsidR="00AB673A" w:rsidRDefault="00AB673A">
      <w:pPr>
        <w:rPr>
          <w:b/>
          <w:smallCaps/>
          <w:sz w:val="22"/>
          <w:szCs w:val="22"/>
        </w:rPr>
      </w:pPr>
      <w:r>
        <w:rPr>
          <w:b/>
          <w:smallCaps/>
          <w:sz w:val="22"/>
          <w:szCs w:val="22"/>
        </w:rPr>
        <w:br w:type="page"/>
      </w:r>
    </w:p>
    <w:p w14:paraId="003A8630" w14:textId="5A5F8E7C" w:rsidR="009B0332" w:rsidRPr="003A6E60" w:rsidRDefault="00290CBE" w:rsidP="00787449">
      <w:pPr>
        <w:rPr>
          <w:sz w:val="22"/>
          <w:szCs w:val="22"/>
        </w:rPr>
      </w:pPr>
      <w:r w:rsidRPr="005D3CF8">
        <w:rPr>
          <w:b/>
          <w:smallCaps/>
          <w:sz w:val="22"/>
          <w:szCs w:val="22"/>
        </w:rPr>
        <w:lastRenderedPageBreak/>
        <w:t>In Witness Thereof</w:t>
      </w:r>
      <w:r w:rsidRPr="005D3CF8">
        <w:rPr>
          <w:b/>
          <w:sz w:val="22"/>
          <w:szCs w:val="22"/>
        </w:rPr>
        <w:t>,</w:t>
      </w:r>
      <w:r w:rsidRPr="005D3CF8">
        <w:rPr>
          <w:sz w:val="22"/>
          <w:szCs w:val="22"/>
        </w:rPr>
        <w:t xml:space="preserve"> the parties hereto have caused this </w:t>
      </w:r>
      <w:bookmarkStart w:id="19" w:name="Text108"/>
      <w:r w:rsidR="003D4BE1" w:rsidRPr="00FE5C9A">
        <w:rPr>
          <w:sz w:val="22"/>
          <w:szCs w:val="22"/>
          <w:highlight w:val="yellow"/>
          <w:u w:val="single"/>
        </w:rPr>
        <w:fldChar w:fldCharType="begin">
          <w:ffData>
            <w:name w:val="Text108"/>
            <w:enabled/>
            <w:calcOnExit w:val="0"/>
            <w:textInput/>
          </w:ffData>
        </w:fldChar>
      </w:r>
      <w:r w:rsidR="003D4BE1" w:rsidRPr="00FE5C9A">
        <w:rPr>
          <w:sz w:val="22"/>
          <w:szCs w:val="22"/>
          <w:highlight w:val="yellow"/>
          <w:u w:val="single"/>
        </w:rPr>
        <w:instrText xml:space="preserve"> FORMTEXT </w:instrText>
      </w:r>
      <w:r w:rsidR="003D4BE1" w:rsidRPr="00FE5C9A">
        <w:rPr>
          <w:sz w:val="22"/>
          <w:szCs w:val="22"/>
          <w:highlight w:val="yellow"/>
          <w:u w:val="single"/>
        </w:rPr>
      </w:r>
      <w:r w:rsidR="003D4BE1" w:rsidRPr="00FE5C9A">
        <w:rPr>
          <w:sz w:val="22"/>
          <w:szCs w:val="22"/>
          <w:highlight w:val="yellow"/>
          <w:u w:val="single"/>
        </w:rPr>
        <w:fldChar w:fldCharType="separate"/>
      </w:r>
      <w:r w:rsidR="003D4BE1" w:rsidRPr="00FE5C9A">
        <w:rPr>
          <w:noProof/>
          <w:sz w:val="22"/>
          <w:szCs w:val="22"/>
          <w:highlight w:val="yellow"/>
          <w:u w:val="single"/>
        </w:rPr>
        <w:t> </w:t>
      </w:r>
      <w:r w:rsidR="003D4BE1" w:rsidRPr="00FE5C9A">
        <w:rPr>
          <w:noProof/>
          <w:sz w:val="22"/>
          <w:szCs w:val="22"/>
          <w:highlight w:val="yellow"/>
          <w:u w:val="single"/>
        </w:rPr>
        <w:t> </w:t>
      </w:r>
      <w:r w:rsidR="003D4BE1" w:rsidRPr="00FE5C9A">
        <w:rPr>
          <w:noProof/>
          <w:sz w:val="22"/>
          <w:szCs w:val="22"/>
          <w:highlight w:val="yellow"/>
          <w:u w:val="single"/>
        </w:rPr>
        <w:t> </w:t>
      </w:r>
      <w:r w:rsidR="003D4BE1" w:rsidRPr="00FE5C9A">
        <w:rPr>
          <w:noProof/>
          <w:sz w:val="22"/>
          <w:szCs w:val="22"/>
          <w:highlight w:val="yellow"/>
          <w:u w:val="single"/>
        </w:rPr>
        <w:t> </w:t>
      </w:r>
      <w:r w:rsidR="003D4BE1" w:rsidRPr="00FE5C9A">
        <w:rPr>
          <w:noProof/>
          <w:sz w:val="22"/>
          <w:szCs w:val="22"/>
          <w:highlight w:val="yellow"/>
          <w:u w:val="single"/>
        </w:rPr>
        <w:t> </w:t>
      </w:r>
      <w:r w:rsidR="003D4BE1" w:rsidRPr="00FE5C9A">
        <w:rPr>
          <w:sz w:val="22"/>
          <w:szCs w:val="22"/>
          <w:highlight w:val="yellow"/>
          <w:u w:val="single"/>
        </w:rPr>
        <w:fldChar w:fldCharType="end"/>
      </w:r>
      <w:bookmarkEnd w:id="19"/>
      <w:r w:rsidRPr="005D3CF8">
        <w:rPr>
          <w:sz w:val="22"/>
          <w:szCs w:val="22"/>
        </w:rPr>
        <w:t xml:space="preserve"> page </w:t>
      </w:r>
      <w:r w:rsidR="007F3CF5" w:rsidRPr="00100BFC">
        <w:rPr>
          <w:sz w:val="22"/>
          <w:szCs w:val="22"/>
        </w:rPr>
        <w:t>Contract</w:t>
      </w:r>
      <w:r w:rsidRPr="00100BFC">
        <w:rPr>
          <w:sz w:val="22"/>
          <w:szCs w:val="22"/>
        </w:rPr>
        <w:t xml:space="preserve"> to be executed by their undersigned</w:t>
      </w:r>
      <w:r w:rsidR="00B15DCC" w:rsidRPr="00100BFC">
        <w:rPr>
          <w:sz w:val="22"/>
          <w:szCs w:val="22"/>
        </w:rPr>
        <w:t>,</w:t>
      </w:r>
      <w:r w:rsidRPr="00100BFC">
        <w:rPr>
          <w:sz w:val="22"/>
          <w:szCs w:val="22"/>
        </w:rPr>
        <w:t xml:space="preserve"> </w:t>
      </w:r>
      <w:r w:rsidR="009C1E49" w:rsidRPr="00100BFC">
        <w:rPr>
          <w:sz w:val="22"/>
          <w:szCs w:val="22"/>
        </w:rPr>
        <w:t>duly authorized</w:t>
      </w:r>
      <w:r w:rsidR="00B15DCC" w:rsidRPr="00100BFC">
        <w:rPr>
          <w:sz w:val="22"/>
          <w:szCs w:val="22"/>
        </w:rPr>
        <w:t>,</w:t>
      </w:r>
      <w:r w:rsidR="009C1E49" w:rsidRPr="00100BFC">
        <w:rPr>
          <w:sz w:val="22"/>
          <w:szCs w:val="22"/>
        </w:rPr>
        <w:t xml:space="preserve"> </w:t>
      </w:r>
      <w:r w:rsidRPr="00100BFC">
        <w:rPr>
          <w:sz w:val="22"/>
          <w:szCs w:val="22"/>
        </w:rPr>
        <w:t>officials</w:t>
      </w:r>
      <w:r w:rsidR="00372AF3" w:rsidRPr="00100BFC">
        <w:rPr>
          <w:sz w:val="22"/>
          <w:szCs w:val="22"/>
        </w:rPr>
        <w:t xml:space="preserve">, and attest to have read the above </w:t>
      </w:r>
      <w:r w:rsidR="007F3CF5" w:rsidRPr="00100BFC">
        <w:rPr>
          <w:sz w:val="22"/>
          <w:szCs w:val="22"/>
        </w:rPr>
        <w:t>Contract</w:t>
      </w:r>
      <w:r w:rsidR="00372AF3" w:rsidRPr="00100BFC">
        <w:rPr>
          <w:sz w:val="22"/>
          <w:szCs w:val="22"/>
        </w:rPr>
        <w:t xml:space="preserve"> and agree to the terms contained within it</w:t>
      </w:r>
      <w:r w:rsidRPr="00100BFC">
        <w:rPr>
          <w:sz w:val="22"/>
          <w:szCs w:val="22"/>
        </w:rPr>
        <w:t>.</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5206"/>
        <w:gridCol w:w="236"/>
        <w:gridCol w:w="5348"/>
      </w:tblGrid>
      <w:tr w:rsidR="007E4CD3" w:rsidRPr="003A6E60" w14:paraId="43B190CE" w14:textId="77777777" w:rsidTr="00262564">
        <w:trPr>
          <w:trHeight w:val="557"/>
        </w:trPr>
        <w:tc>
          <w:tcPr>
            <w:tcW w:w="5206" w:type="dxa"/>
            <w:tcBorders>
              <w:top w:val="single" w:sz="4" w:space="0" w:color="FFFFFF"/>
              <w:left w:val="single" w:sz="4" w:space="0" w:color="FFFFFF"/>
              <w:bottom w:val="single" w:sz="4" w:space="0" w:color="FFFFFF"/>
              <w:right w:val="single" w:sz="4" w:space="0" w:color="FFFFFF"/>
            </w:tcBorders>
            <w:shd w:val="clear" w:color="auto" w:fill="auto"/>
          </w:tcPr>
          <w:p w14:paraId="603A9B4E" w14:textId="77777777" w:rsidR="005D3CF8" w:rsidRPr="003A6E60" w:rsidRDefault="005D3CF8" w:rsidP="00787449">
            <w:pPr>
              <w:rPr>
                <w:b/>
                <w:smallCaps/>
              </w:rPr>
            </w:pPr>
          </w:p>
          <w:p w14:paraId="4364DE32" w14:textId="59A65EF1" w:rsidR="007E4CD3" w:rsidRPr="00100BFC" w:rsidRDefault="00292A13" w:rsidP="00787449">
            <w:r w:rsidRPr="00100BFC">
              <w:rPr>
                <w:b/>
                <w:smallCaps/>
              </w:rPr>
              <w:t>PROVIDER</w:t>
            </w:r>
            <w:r w:rsidR="007E4CD3" w:rsidRPr="00100BFC">
              <w:rPr>
                <w:b/>
                <w:smallCaps/>
              </w:rPr>
              <w:t>:</w:t>
            </w:r>
            <w:r w:rsidR="00217239" w:rsidRPr="00100BFC">
              <w:rPr>
                <w:smallCaps/>
              </w:rPr>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14:paraId="0FAD0ABF" w14:textId="77777777" w:rsidR="007E4CD3" w:rsidRPr="00100BFC" w:rsidRDefault="007E4CD3" w:rsidP="00787449"/>
        </w:tc>
        <w:tc>
          <w:tcPr>
            <w:tcW w:w="5348" w:type="dxa"/>
            <w:tcBorders>
              <w:top w:val="single" w:sz="4" w:space="0" w:color="FFFFFF"/>
              <w:left w:val="single" w:sz="4" w:space="0" w:color="FFFFFF"/>
              <w:bottom w:val="single" w:sz="4" w:space="0" w:color="FFFFFF"/>
              <w:right w:val="single" w:sz="4" w:space="0" w:color="FFFFFF"/>
            </w:tcBorders>
            <w:shd w:val="clear" w:color="auto" w:fill="auto"/>
          </w:tcPr>
          <w:p w14:paraId="7C81E80C" w14:textId="77777777" w:rsidR="005D3CF8" w:rsidRPr="003A6E60" w:rsidRDefault="005D3CF8" w:rsidP="00787449">
            <w:pPr>
              <w:rPr>
                <w:b/>
              </w:rPr>
            </w:pPr>
          </w:p>
          <w:p w14:paraId="1EB00A13" w14:textId="77777777" w:rsidR="007E4CD3" w:rsidRPr="00100BFC" w:rsidRDefault="007E4CD3" w:rsidP="00787449">
            <w:pPr>
              <w:rPr>
                <w:b/>
              </w:rPr>
            </w:pPr>
            <w:r w:rsidRPr="00100BFC">
              <w:rPr>
                <w:b/>
              </w:rPr>
              <w:t>STATE OF FLORIDA, DEPARTMENT OF HEALTH</w:t>
            </w:r>
          </w:p>
          <w:p w14:paraId="627F3C2A" w14:textId="77777777" w:rsidR="00425AFF" w:rsidRPr="00100BFC" w:rsidRDefault="00425AFF" w:rsidP="00787449">
            <w:pPr>
              <w:rPr>
                <w:b/>
              </w:rPr>
            </w:pPr>
          </w:p>
          <w:p w14:paraId="52E8AFEA" w14:textId="77777777" w:rsidR="00425AFF" w:rsidRPr="00100BFC" w:rsidRDefault="00425AFF" w:rsidP="00787449">
            <w:pPr>
              <w:rPr>
                <w:b/>
              </w:rPr>
            </w:pPr>
          </w:p>
        </w:tc>
      </w:tr>
      <w:tr w:rsidR="007E4CD3" w:rsidRPr="003A6E60" w14:paraId="5A733436" w14:textId="77777777" w:rsidTr="00262564">
        <w:trPr>
          <w:trHeight w:val="70"/>
        </w:trPr>
        <w:tc>
          <w:tcPr>
            <w:tcW w:w="5206" w:type="dxa"/>
            <w:tcBorders>
              <w:top w:val="single" w:sz="4" w:space="0" w:color="FFFFFF"/>
              <w:left w:val="single" w:sz="4" w:space="0" w:color="FFFFFF"/>
              <w:bottom w:val="single" w:sz="4" w:space="0" w:color="auto"/>
              <w:right w:val="single" w:sz="4" w:space="0" w:color="FFFFFF"/>
            </w:tcBorders>
            <w:shd w:val="clear" w:color="auto" w:fill="auto"/>
            <w:vAlign w:val="bottom"/>
          </w:tcPr>
          <w:p w14:paraId="0E0CFECA" w14:textId="77777777" w:rsidR="007E4CD3" w:rsidRPr="00100BFC" w:rsidRDefault="007E4CD3" w:rsidP="00787449">
            <w:r w:rsidRPr="00100BFC">
              <w:rPr>
                <w:b/>
                <w:smallCaps/>
              </w:rPr>
              <w:t>S</w:t>
            </w:r>
            <w:r w:rsidR="00853FC7" w:rsidRPr="00100BFC">
              <w:rPr>
                <w:b/>
                <w:smallCaps/>
              </w:rPr>
              <w:t>ignature</w:t>
            </w:r>
            <w:r w:rsidRPr="00100BFC">
              <w:rPr>
                <w:b/>
                <w:smallCaps/>
              </w:rPr>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14:paraId="23973798" w14:textId="77777777" w:rsidR="007E4CD3" w:rsidRPr="00100BFC" w:rsidRDefault="007E4CD3" w:rsidP="00787449"/>
        </w:tc>
        <w:tc>
          <w:tcPr>
            <w:tcW w:w="5348" w:type="dxa"/>
            <w:tcBorders>
              <w:top w:val="single" w:sz="4" w:space="0" w:color="FFFFFF"/>
              <w:left w:val="single" w:sz="4" w:space="0" w:color="FFFFFF"/>
              <w:bottom w:val="single" w:sz="4" w:space="0" w:color="auto"/>
              <w:right w:val="single" w:sz="4" w:space="0" w:color="FFFFFF"/>
            </w:tcBorders>
            <w:shd w:val="clear" w:color="auto" w:fill="auto"/>
            <w:vAlign w:val="bottom"/>
          </w:tcPr>
          <w:p w14:paraId="7B3C7C23" w14:textId="77777777" w:rsidR="007E4CD3" w:rsidRPr="00100BFC" w:rsidRDefault="00853FC7" w:rsidP="00787449">
            <w:r w:rsidRPr="00100BFC">
              <w:rPr>
                <w:b/>
                <w:smallCaps/>
              </w:rPr>
              <w:t>Signature</w:t>
            </w:r>
            <w:r w:rsidR="007E4CD3" w:rsidRPr="00100BFC">
              <w:rPr>
                <w:b/>
                <w:smallCaps/>
              </w:rPr>
              <w:t>:</w:t>
            </w:r>
          </w:p>
        </w:tc>
      </w:tr>
      <w:tr w:rsidR="007E4CD3" w:rsidRPr="003A6E60" w14:paraId="5E1A1CD2" w14:textId="77777777" w:rsidTr="00262564">
        <w:trPr>
          <w:trHeight w:val="305"/>
        </w:trPr>
        <w:tc>
          <w:tcPr>
            <w:tcW w:w="5206" w:type="dxa"/>
            <w:tcBorders>
              <w:left w:val="single" w:sz="4" w:space="0" w:color="FFFFFF"/>
              <w:bottom w:val="single" w:sz="4" w:space="0" w:color="auto"/>
              <w:right w:val="single" w:sz="4" w:space="0" w:color="FFFFFF"/>
            </w:tcBorders>
            <w:shd w:val="clear" w:color="auto" w:fill="auto"/>
            <w:vAlign w:val="bottom"/>
          </w:tcPr>
          <w:p w14:paraId="10A6F23B" w14:textId="77777777" w:rsidR="007E4CD3" w:rsidRPr="00100BFC" w:rsidRDefault="00853FC7" w:rsidP="00787449">
            <w:r w:rsidRPr="00100BFC">
              <w:rPr>
                <w:b/>
                <w:smallCaps/>
              </w:rPr>
              <w:t xml:space="preserve">Print/Type </w:t>
            </w:r>
            <w:r w:rsidR="007E4CD3" w:rsidRPr="00100BFC">
              <w:rPr>
                <w:b/>
                <w:smallCaps/>
              </w:rPr>
              <w:t xml:space="preserve">Name: </w:t>
            </w:r>
            <w:bookmarkStart w:id="20" w:name="Text109"/>
            <w:r w:rsidR="003D4BE1" w:rsidRPr="00100BFC">
              <w:rPr>
                <w:b/>
                <w:smallCaps/>
              </w:rPr>
              <w:fldChar w:fldCharType="begin">
                <w:ffData>
                  <w:name w:val="Text109"/>
                  <w:enabled/>
                  <w:calcOnExit w:val="0"/>
                  <w:textInput/>
                </w:ffData>
              </w:fldChar>
            </w:r>
            <w:r w:rsidR="003D4BE1" w:rsidRPr="00100BFC">
              <w:rPr>
                <w:b/>
                <w:smallCaps/>
              </w:rPr>
              <w:instrText xml:space="preserve"> FORMTEXT </w:instrText>
            </w:r>
            <w:r w:rsidR="003D4BE1" w:rsidRPr="00100BFC">
              <w:rPr>
                <w:b/>
                <w:smallCaps/>
              </w:rPr>
            </w:r>
            <w:r w:rsidR="003D4BE1" w:rsidRPr="00100BFC">
              <w:rPr>
                <w:b/>
                <w:smallCaps/>
              </w:rPr>
              <w:fldChar w:fldCharType="separate"/>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rPr>
              <w:fldChar w:fldCharType="end"/>
            </w:r>
            <w:bookmarkEnd w:id="20"/>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14:paraId="6FA78983" w14:textId="77777777" w:rsidR="007E4CD3" w:rsidRPr="00100BFC" w:rsidRDefault="007E4CD3" w:rsidP="00787449"/>
        </w:tc>
        <w:tc>
          <w:tcPr>
            <w:tcW w:w="5348" w:type="dxa"/>
            <w:tcBorders>
              <w:left w:val="single" w:sz="4" w:space="0" w:color="FFFFFF"/>
              <w:bottom w:val="single" w:sz="4" w:space="0" w:color="auto"/>
              <w:right w:val="single" w:sz="4" w:space="0" w:color="FFFFFF"/>
            </w:tcBorders>
            <w:shd w:val="clear" w:color="auto" w:fill="auto"/>
            <w:vAlign w:val="bottom"/>
          </w:tcPr>
          <w:p w14:paraId="09535CC1" w14:textId="77777777" w:rsidR="007E4CD3" w:rsidRPr="00100BFC" w:rsidRDefault="00853FC7" w:rsidP="00787449">
            <w:pPr>
              <w:tabs>
                <w:tab w:val="center" w:pos="2610"/>
                <w:tab w:val="right" w:pos="5310"/>
                <w:tab w:val="left" w:pos="5670"/>
                <w:tab w:val="left" w:pos="8280"/>
                <w:tab w:val="right" w:pos="10800"/>
              </w:tabs>
              <w:ind w:left="-720" w:firstLine="720"/>
              <w:rPr>
                <w:b/>
                <w:smallCaps/>
              </w:rPr>
            </w:pPr>
            <w:r w:rsidRPr="00100BFC">
              <w:rPr>
                <w:b/>
                <w:smallCaps/>
              </w:rPr>
              <w:t xml:space="preserve">Print/Type </w:t>
            </w:r>
            <w:r w:rsidR="007E4CD3" w:rsidRPr="00100BFC">
              <w:rPr>
                <w:b/>
                <w:smallCaps/>
              </w:rPr>
              <w:t xml:space="preserve">Name: </w:t>
            </w:r>
            <w:r w:rsidR="003D4BE1" w:rsidRPr="00100BFC">
              <w:rPr>
                <w:b/>
                <w:smallCaps/>
              </w:rPr>
              <w:fldChar w:fldCharType="begin">
                <w:ffData>
                  <w:name w:val="Text114"/>
                  <w:enabled/>
                  <w:calcOnExit w:val="0"/>
                  <w:textInput/>
                </w:ffData>
              </w:fldChar>
            </w:r>
            <w:bookmarkStart w:id="21" w:name="Text114"/>
            <w:r w:rsidR="003D4BE1" w:rsidRPr="00100BFC">
              <w:rPr>
                <w:b/>
                <w:smallCaps/>
              </w:rPr>
              <w:instrText xml:space="preserve"> FORMTEXT </w:instrText>
            </w:r>
            <w:r w:rsidR="003D4BE1" w:rsidRPr="00100BFC">
              <w:rPr>
                <w:b/>
                <w:smallCaps/>
              </w:rPr>
            </w:r>
            <w:r w:rsidR="003D4BE1" w:rsidRPr="00100BFC">
              <w:rPr>
                <w:b/>
                <w:smallCaps/>
              </w:rPr>
              <w:fldChar w:fldCharType="separate"/>
            </w:r>
            <w:r w:rsidR="004D7606" w:rsidRPr="00100BFC">
              <w:rPr>
                <w:b/>
                <w:smallCaps/>
              </w:rPr>
              <w:t> </w:t>
            </w:r>
            <w:r w:rsidR="004D7606" w:rsidRPr="00100BFC">
              <w:rPr>
                <w:b/>
                <w:smallCaps/>
              </w:rPr>
              <w:t> </w:t>
            </w:r>
            <w:r w:rsidR="004D7606" w:rsidRPr="00100BFC">
              <w:rPr>
                <w:b/>
                <w:smallCaps/>
              </w:rPr>
              <w:t> </w:t>
            </w:r>
            <w:r w:rsidR="004D7606" w:rsidRPr="00100BFC">
              <w:rPr>
                <w:b/>
                <w:smallCaps/>
              </w:rPr>
              <w:t> </w:t>
            </w:r>
            <w:r w:rsidR="004D7606" w:rsidRPr="00100BFC">
              <w:rPr>
                <w:b/>
                <w:smallCaps/>
              </w:rPr>
              <w:t> </w:t>
            </w:r>
            <w:r w:rsidR="003D4BE1" w:rsidRPr="00100BFC">
              <w:rPr>
                <w:b/>
                <w:smallCaps/>
              </w:rPr>
              <w:fldChar w:fldCharType="end"/>
            </w:r>
            <w:bookmarkEnd w:id="21"/>
            <w:r w:rsidR="0035500D" w:rsidRPr="00100BFC">
              <w:rPr>
                <w:b/>
                <w:smallCaps/>
              </w:rPr>
              <w:fldChar w:fldCharType="begin"/>
            </w:r>
            <w:r w:rsidR="0035500D" w:rsidRPr="00100BFC">
              <w:rPr>
                <w:b/>
                <w:smallCaps/>
              </w:rPr>
              <w:instrText xml:space="preserve"> DepartmentName </w:instrText>
            </w:r>
            <w:r w:rsidR="0035500D" w:rsidRPr="00100BFC">
              <w:rPr>
                <w:b/>
                <w:smallCaps/>
              </w:rPr>
              <w:fldChar w:fldCharType="separate"/>
            </w:r>
            <w:r w:rsidR="004C4FEB" w:rsidRPr="00100BFC">
              <w:rPr>
                <w:b/>
                <w:noProof/>
              </w:rPr>
              <w:t xml:space="preserve">     </w:t>
            </w:r>
            <w:r w:rsidR="0035500D" w:rsidRPr="00100BFC">
              <w:rPr>
                <w:b/>
                <w:smallCaps/>
              </w:rPr>
              <w:fldChar w:fldCharType="end"/>
            </w:r>
          </w:p>
        </w:tc>
      </w:tr>
      <w:tr w:rsidR="007E4CD3" w:rsidRPr="003A6E60" w14:paraId="492304D8" w14:textId="77777777" w:rsidTr="00262564">
        <w:trPr>
          <w:trHeight w:val="260"/>
        </w:trPr>
        <w:tc>
          <w:tcPr>
            <w:tcW w:w="5206" w:type="dxa"/>
            <w:tcBorders>
              <w:left w:val="single" w:sz="4" w:space="0" w:color="FFFFFF"/>
              <w:bottom w:val="single" w:sz="4" w:space="0" w:color="auto"/>
              <w:right w:val="single" w:sz="4" w:space="0" w:color="FFFFFF"/>
            </w:tcBorders>
            <w:shd w:val="clear" w:color="auto" w:fill="auto"/>
            <w:vAlign w:val="bottom"/>
          </w:tcPr>
          <w:p w14:paraId="2AD093C9" w14:textId="77777777" w:rsidR="007E4CD3" w:rsidRPr="00100BFC" w:rsidRDefault="007E4CD3" w:rsidP="00787449">
            <w:r w:rsidRPr="00100BFC">
              <w:rPr>
                <w:b/>
                <w:smallCaps/>
              </w:rPr>
              <w:t xml:space="preserve">Title: </w:t>
            </w:r>
            <w:r w:rsidR="003D4BE1" w:rsidRPr="00100BFC">
              <w:rPr>
                <w:b/>
                <w:smallCaps/>
              </w:rPr>
              <w:t xml:space="preserve"> </w:t>
            </w:r>
            <w:r w:rsidR="003D4BE1" w:rsidRPr="00100BFC">
              <w:rPr>
                <w:b/>
                <w:smallCaps/>
              </w:rPr>
              <w:fldChar w:fldCharType="begin">
                <w:ffData>
                  <w:name w:val="Text110"/>
                  <w:enabled/>
                  <w:calcOnExit w:val="0"/>
                  <w:textInput/>
                </w:ffData>
              </w:fldChar>
            </w:r>
            <w:bookmarkStart w:id="22" w:name="Text110"/>
            <w:r w:rsidR="003D4BE1" w:rsidRPr="00100BFC">
              <w:rPr>
                <w:b/>
                <w:smallCaps/>
              </w:rPr>
              <w:instrText xml:space="preserve"> FORMTEXT </w:instrText>
            </w:r>
            <w:r w:rsidR="003D4BE1" w:rsidRPr="00100BFC">
              <w:rPr>
                <w:b/>
                <w:smallCaps/>
              </w:rPr>
            </w:r>
            <w:r w:rsidR="003D4BE1" w:rsidRPr="00100BFC">
              <w:rPr>
                <w:b/>
                <w:smallCaps/>
              </w:rPr>
              <w:fldChar w:fldCharType="separate"/>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noProof/>
              </w:rPr>
              <w:t> </w:t>
            </w:r>
            <w:r w:rsidR="003D4BE1" w:rsidRPr="00100BFC">
              <w:rPr>
                <w:b/>
                <w:smallCaps/>
              </w:rPr>
              <w:fldChar w:fldCharType="end"/>
            </w:r>
            <w:bookmarkEnd w:id="22"/>
            <w:r w:rsidR="0035500D" w:rsidRPr="00100BFC">
              <w:rPr>
                <w:b/>
                <w:smallCaps/>
              </w:rPr>
              <w:fldChar w:fldCharType="begin"/>
            </w:r>
            <w:r w:rsidR="0035500D" w:rsidRPr="00100BFC">
              <w:rPr>
                <w:b/>
                <w:smallCaps/>
              </w:rPr>
              <w:instrText xml:space="preserve"> ProviderTitle </w:instrText>
            </w:r>
            <w:r w:rsidR="0035500D" w:rsidRPr="00100BFC">
              <w:rPr>
                <w:b/>
                <w:smallCaps/>
              </w:rPr>
              <w:fldChar w:fldCharType="separate"/>
            </w:r>
            <w:r w:rsidR="004C4FEB" w:rsidRPr="00100BFC">
              <w:rPr>
                <w:b/>
                <w:noProof/>
              </w:rPr>
              <w:t xml:space="preserve">     </w:t>
            </w:r>
            <w:r w:rsidR="0035500D" w:rsidRPr="00100BFC">
              <w:rPr>
                <w:b/>
                <w:smallCaps/>
              </w:rPr>
              <w:fldChar w:fldCharType="end"/>
            </w:r>
            <w:r w:rsidR="003D4BE1" w:rsidRPr="00100BFC">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14:paraId="1EC2444A" w14:textId="77777777" w:rsidR="007E4CD3" w:rsidRPr="00100BFC" w:rsidRDefault="007E4CD3" w:rsidP="00787449"/>
        </w:tc>
        <w:tc>
          <w:tcPr>
            <w:tcW w:w="5348" w:type="dxa"/>
            <w:tcBorders>
              <w:left w:val="single" w:sz="4" w:space="0" w:color="FFFFFF"/>
              <w:bottom w:val="single" w:sz="4" w:space="0" w:color="auto"/>
              <w:right w:val="single" w:sz="4" w:space="0" w:color="FFFFFF"/>
            </w:tcBorders>
            <w:shd w:val="clear" w:color="auto" w:fill="auto"/>
            <w:vAlign w:val="bottom"/>
          </w:tcPr>
          <w:p w14:paraId="1DC27C30" w14:textId="77777777" w:rsidR="007E4CD3" w:rsidRPr="00100BFC" w:rsidRDefault="007E4CD3" w:rsidP="00787449">
            <w:r w:rsidRPr="00100BFC">
              <w:rPr>
                <w:b/>
                <w:smallCaps/>
              </w:rPr>
              <w:t>Title</w:t>
            </w:r>
            <w:r w:rsidR="00345E24" w:rsidRPr="00100BFC">
              <w:rPr>
                <w:b/>
                <w:smallCaps/>
              </w:rPr>
              <w:t xml:space="preserve">:  </w:t>
            </w:r>
            <w:r w:rsidR="00345E24" w:rsidRPr="00100BFC">
              <w:rPr>
                <w:b/>
                <w:smallCaps/>
              </w:rPr>
              <w:fldChar w:fldCharType="begin">
                <w:ffData>
                  <w:name w:val="Text115"/>
                  <w:enabled/>
                  <w:calcOnExit w:val="0"/>
                  <w:textInput/>
                </w:ffData>
              </w:fldChar>
            </w:r>
            <w:bookmarkStart w:id="23" w:name="Text115"/>
            <w:r w:rsidR="00345E24" w:rsidRPr="00100BFC">
              <w:rPr>
                <w:b/>
                <w:smallCaps/>
              </w:rPr>
              <w:instrText xml:space="preserve"> FORMTEXT </w:instrText>
            </w:r>
            <w:r w:rsidR="00345E24" w:rsidRPr="00100BFC">
              <w:rPr>
                <w:b/>
                <w:smallCaps/>
              </w:rPr>
            </w:r>
            <w:r w:rsidR="00345E24" w:rsidRPr="00100BFC">
              <w:rPr>
                <w:b/>
                <w:smallCaps/>
              </w:rPr>
              <w:fldChar w:fldCharType="separate"/>
            </w:r>
            <w:r w:rsidR="00345E24" w:rsidRPr="00100BFC">
              <w:rPr>
                <w:b/>
                <w:smallCaps/>
                <w:noProof/>
              </w:rPr>
              <w:t> </w:t>
            </w:r>
            <w:r w:rsidR="00345E24" w:rsidRPr="00100BFC">
              <w:rPr>
                <w:b/>
                <w:smallCaps/>
                <w:noProof/>
              </w:rPr>
              <w:t> </w:t>
            </w:r>
            <w:r w:rsidR="00345E24" w:rsidRPr="00100BFC">
              <w:rPr>
                <w:b/>
                <w:smallCaps/>
                <w:noProof/>
              </w:rPr>
              <w:t> </w:t>
            </w:r>
            <w:r w:rsidR="00345E24" w:rsidRPr="00100BFC">
              <w:rPr>
                <w:b/>
                <w:smallCaps/>
                <w:noProof/>
              </w:rPr>
              <w:t> </w:t>
            </w:r>
            <w:r w:rsidR="00345E24" w:rsidRPr="00100BFC">
              <w:rPr>
                <w:b/>
                <w:smallCaps/>
                <w:noProof/>
              </w:rPr>
              <w:t> </w:t>
            </w:r>
            <w:r w:rsidR="00345E24" w:rsidRPr="00100BFC">
              <w:rPr>
                <w:b/>
                <w:smallCaps/>
              </w:rPr>
              <w:fldChar w:fldCharType="end"/>
            </w:r>
            <w:bookmarkEnd w:id="23"/>
          </w:p>
        </w:tc>
      </w:tr>
      <w:tr w:rsidR="007E4CD3" w:rsidRPr="003A6E60" w14:paraId="4A28EC0A" w14:textId="77777777" w:rsidTr="00262564">
        <w:trPr>
          <w:trHeight w:val="260"/>
        </w:trPr>
        <w:tc>
          <w:tcPr>
            <w:tcW w:w="5206" w:type="dxa"/>
            <w:tcBorders>
              <w:left w:val="single" w:sz="4" w:space="0" w:color="FFFFFF"/>
              <w:bottom w:val="single" w:sz="4" w:space="0" w:color="auto"/>
              <w:right w:val="single" w:sz="4" w:space="0" w:color="FFFFFF"/>
            </w:tcBorders>
            <w:shd w:val="clear" w:color="auto" w:fill="auto"/>
            <w:vAlign w:val="bottom"/>
          </w:tcPr>
          <w:p w14:paraId="5F7DB047" w14:textId="361C1C56" w:rsidR="007E4CD3" w:rsidRPr="00100BFC" w:rsidRDefault="007E4CD3" w:rsidP="00787449">
            <w:r w:rsidRPr="00100BFC">
              <w:rPr>
                <w:b/>
                <w:smallCaps/>
              </w:rPr>
              <w:t xml:space="preserve">Date: </w:t>
            </w:r>
            <w:r w:rsidR="0081597C" w:rsidRPr="0081597C">
              <w:rPr>
                <w:b/>
                <w:sz w:val="22"/>
                <w:szCs w:val="22"/>
              </w:rPr>
              <w:fldChar w:fldCharType="begin">
                <w:ffData>
                  <w:name w:val="Text106"/>
                  <w:enabled/>
                  <w:calcOnExit w:val="0"/>
                  <w:textInput/>
                </w:ffData>
              </w:fldChar>
            </w:r>
            <w:r w:rsidR="0081597C" w:rsidRPr="0081597C">
              <w:rPr>
                <w:sz w:val="22"/>
                <w:szCs w:val="22"/>
              </w:rPr>
              <w:instrText xml:space="preserve"> FORMTEXT </w:instrText>
            </w:r>
            <w:r w:rsidR="0081597C" w:rsidRPr="0081597C">
              <w:rPr>
                <w:b/>
                <w:sz w:val="22"/>
                <w:szCs w:val="22"/>
              </w:rPr>
            </w:r>
            <w:r w:rsidR="0081597C" w:rsidRPr="0081597C">
              <w:rPr>
                <w:b/>
                <w:sz w:val="22"/>
                <w:szCs w:val="22"/>
              </w:rPr>
              <w:fldChar w:fldCharType="separate"/>
            </w:r>
            <w:r w:rsidR="0081597C" w:rsidRPr="0081597C">
              <w:rPr>
                <w:noProof/>
                <w:sz w:val="22"/>
                <w:szCs w:val="22"/>
              </w:rPr>
              <w:t> </w:t>
            </w:r>
            <w:r w:rsidR="0081597C" w:rsidRPr="0081597C">
              <w:rPr>
                <w:noProof/>
                <w:sz w:val="22"/>
                <w:szCs w:val="22"/>
              </w:rPr>
              <w:t> </w:t>
            </w:r>
            <w:r w:rsidR="0081597C" w:rsidRPr="0081597C">
              <w:rPr>
                <w:noProof/>
                <w:sz w:val="22"/>
                <w:szCs w:val="22"/>
              </w:rPr>
              <w:t> </w:t>
            </w:r>
            <w:r w:rsidR="0081597C" w:rsidRPr="0081597C">
              <w:rPr>
                <w:noProof/>
                <w:sz w:val="22"/>
                <w:szCs w:val="22"/>
              </w:rPr>
              <w:t> </w:t>
            </w:r>
            <w:r w:rsidR="0081597C" w:rsidRPr="0081597C">
              <w:rPr>
                <w:noProof/>
                <w:sz w:val="22"/>
                <w:szCs w:val="22"/>
              </w:rPr>
              <w:t> </w:t>
            </w:r>
            <w:r w:rsidR="0081597C" w:rsidRPr="0081597C">
              <w:rPr>
                <w:b/>
                <w:sz w:val="22"/>
                <w:szCs w:val="22"/>
              </w:rPr>
              <w:fldChar w:fldCharType="end"/>
            </w:r>
          </w:p>
        </w:tc>
        <w:tc>
          <w:tcPr>
            <w:tcW w:w="236" w:type="dxa"/>
            <w:tcBorders>
              <w:top w:val="single" w:sz="4" w:space="0" w:color="FFFFFF"/>
              <w:left w:val="single" w:sz="4" w:space="0" w:color="FFFFFF"/>
              <w:bottom w:val="single" w:sz="4" w:space="0" w:color="FFFFFF"/>
              <w:right w:val="single" w:sz="4" w:space="0" w:color="FFFFFF"/>
            </w:tcBorders>
            <w:shd w:val="clear" w:color="auto" w:fill="auto"/>
            <w:vAlign w:val="bottom"/>
          </w:tcPr>
          <w:p w14:paraId="73E07D84" w14:textId="77777777" w:rsidR="007E4CD3" w:rsidRPr="00100BFC" w:rsidRDefault="007E4CD3" w:rsidP="00787449"/>
        </w:tc>
        <w:tc>
          <w:tcPr>
            <w:tcW w:w="5348" w:type="dxa"/>
            <w:tcBorders>
              <w:left w:val="single" w:sz="4" w:space="0" w:color="FFFFFF"/>
              <w:bottom w:val="single" w:sz="4" w:space="0" w:color="auto"/>
              <w:right w:val="single" w:sz="4" w:space="0" w:color="FFFFFF"/>
            </w:tcBorders>
            <w:shd w:val="clear" w:color="auto" w:fill="auto"/>
            <w:vAlign w:val="bottom"/>
          </w:tcPr>
          <w:p w14:paraId="063C161C" w14:textId="77777777" w:rsidR="007E4CD3" w:rsidRPr="00100BFC" w:rsidRDefault="007E4CD3" w:rsidP="00787449">
            <w:r w:rsidRPr="00100BFC">
              <w:rPr>
                <w:b/>
                <w:smallCaps/>
              </w:rPr>
              <w:t xml:space="preserve">Date: </w:t>
            </w:r>
          </w:p>
        </w:tc>
      </w:tr>
      <w:tr w:rsidR="00262564" w:rsidRPr="003A6E60" w14:paraId="5D6C2C8C" w14:textId="77777777" w:rsidTr="00262564">
        <w:trPr>
          <w:trHeight w:val="332"/>
        </w:trPr>
        <w:tc>
          <w:tcPr>
            <w:tcW w:w="5206" w:type="dxa"/>
            <w:tcBorders>
              <w:left w:val="single" w:sz="4" w:space="0" w:color="FFFFFF"/>
              <w:bottom w:val="single" w:sz="4" w:space="0" w:color="auto"/>
              <w:right w:val="single" w:sz="4" w:space="0" w:color="FFFFFF"/>
            </w:tcBorders>
            <w:shd w:val="clear" w:color="auto" w:fill="auto"/>
            <w:vAlign w:val="bottom"/>
          </w:tcPr>
          <w:p w14:paraId="1EF41A7F" w14:textId="77777777" w:rsidR="00262564" w:rsidRPr="00100BFC" w:rsidRDefault="00262564" w:rsidP="00262564">
            <w:r w:rsidRPr="00100BFC">
              <w:rPr>
                <w:b/>
                <w:smallCaps/>
              </w:rPr>
              <w:t xml:space="preserve">State Agency 29-DIGIT FLAIR CODE:  </w:t>
            </w:r>
            <w:r w:rsidRPr="00100BFC">
              <w:rPr>
                <w:b/>
                <w:smallCaps/>
              </w:rPr>
              <w:fldChar w:fldCharType="begin">
                <w:ffData>
                  <w:name w:val="Text111"/>
                  <w:enabled/>
                  <w:calcOnExit w:val="0"/>
                  <w:textInput/>
                </w:ffData>
              </w:fldChar>
            </w:r>
            <w:bookmarkStart w:id="24" w:name="Text111"/>
            <w:r w:rsidRPr="00100BFC">
              <w:rPr>
                <w:b/>
                <w:smallCaps/>
              </w:rPr>
              <w:instrText xml:space="preserve"> FORMTEXT </w:instrText>
            </w:r>
            <w:r w:rsidRPr="00100BFC">
              <w:rPr>
                <w:b/>
                <w:smallCaps/>
              </w:rPr>
            </w:r>
            <w:r w:rsidRPr="00100BFC">
              <w:rPr>
                <w:b/>
                <w:smallCaps/>
              </w:rPr>
              <w:fldChar w:fldCharType="separate"/>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rPr>
              <w:fldChar w:fldCharType="end"/>
            </w:r>
            <w:bookmarkEnd w:id="24"/>
            <w:r w:rsidRPr="00100BFC">
              <w:rPr>
                <w:smallCaps/>
              </w:rPr>
              <w:fldChar w:fldCharType="begin"/>
            </w:r>
            <w:r w:rsidRPr="00100BFC">
              <w:rPr>
                <w:smallCaps/>
              </w:rPr>
              <w:instrText xml:space="preserve"> FLAIR </w:instrText>
            </w:r>
            <w:r w:rsidRPr="00100BFC">
              <w:rPr>
                <w:smallCaps/>
              </w:rPr>
              <w:fldChar w:fldCharType="separate"/>
            </w:r>
            <w:r w:rsidRPr="00100BFC">
              <w:rPr>
                <w:b/>
                <w:noProof/>
              </w:rPr>
              <w:t xml:space="preserve">     </w:t>
            </w:r>
            <w:r w:rsidRPr="00100BFC">
              <w:rPr>
                <w:smallCaps/>
              </w:rPr>
              <w:fldChar w:fldCharType="end"/>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14:paraId="15A92BF8" w14:textId="77777777" w:rsidR="00262564" w:rsidRPr="00100BFC" w:rsidRDefault="00262564" w:rsidP="00262564"/>
        </w:tc>
        <w:tc>
          <w:tcPr>
            <w:tcW w:w="5348" w:type="dxa"/>
            <w:tcBorders>
              <w:top w:val="single" w:sz="4" w:space="0" w:color="auto"/>
              <w:left w:val="single" w:sz="4" w:space="0" w:color="FFFFFF"/>
              <w:bottom w:val="single" w:sz="4" w:space="0" w:color="FFFFFF"/>
              <w:right w:val="single" w:sz="4" w:space="0" w:color="FFFFFF"/>
            </w:tcBorders>
            <w:shd w:val="clear" w:color="auto" w:fill="auto"/>
          </w:tcPr>
          <w:p w14:paraId="1608748E" w14:textId="40D18C29" w:rsidR="00262564" w:rsidRPr="00100BFC" w:rsidRDefault="00262564" w:rsidP="00262564">
            <w:pPr>
              <w:rPr>
                <w:b/>
              </w:rPr>
            </w:pPr>
            <w:r w:rsidRPr="00100BFC">
              <w:rPr>
                <w:b/>
              </w:rPr>
              <w:t>BY SIGNING THIS CONTRACT, THE ABOVE ATTESTS THERE IS EVIDENCE IN THE CONTRACT FILE</w:t>
            </w:r>
            <w:r>
              <w:rPr>
                <w:b/>
              </w:rPr>
              <w:t xml:space="preserve"> </w:t>
            </w:r>
            <w:r w:rsidRPr="00100BFC">
              <w:rPr>
                <w:b/>
              </w:rPr>
              <w:t>DEMONSTRATING THIS CONTRACT WAS</w:t>
            </w:r>
          </w:p>
        </w:tc>
      </w:tr>
      <w:tr w:rsidR="00262564" w:rsidRPr="003A6E60" w14:paraId="7930892D" w14:textId="77777777" w:rsidTr="00262564">
        <w:trPr>
          <w:trHeight w:val="278"/>
        </w:trPr>
        <w:tc>
          <w:tcPr>
            <w:tcW w:w="5206" w:type="dxa"/>
            <w:tcBorders>
              <w:left w:val="single" w:sz="4" w:space="0" w:color="FFFFFF"/>
              <w:bottom w:val="single" w:sz="4" w:space="0" w:color="auto"/>
              <w:right w:val="single" w:sz="4" w:space="0" w:color="FFFFFF"/>
            </w:tcBorders>
            <w:shd w:val="clear" w:color="auto" w:fill="auto"/>
            <w:vAlign w:val="bottom"/>
          </w:tcPr>
          <w:p w14:paraId="19F5E335" w14:textId="09D2A73E" w:rsidR="00262564" w:rsidRPr="00100BFC" w:rsidRDefault="00262564" w:rsidP="00262564">
            <w:r w:rsidRPr="00100BFC">
              <w:rPr>
                <w:b/>
                <w:smallCaps/>
              </w:rPr>
              <w:t>Feid#</w:t>
            </w:r>
            <w:r>
              <w:rPr>
                <w:b/>
                <w:smallCaps/>
              </w:rPr>
              <w:t xml:space="preserve"> (plus 3-digit seq.)</w:t>
            </w:r>
            <w:r w:rsidRPr="00100BFC">
              <w:rPr>
                <w:b/>
                <w:smallCaps/>
              </w:rPr>
              <w:t xml:space="preserve"> (or SSN): </w:t>
            </w:r>
            <w:r w:rsidRPr="00100BFC">
              <w:rPr>
                <w:b/>
                <w:smallCaps/>
              </w:rPr>
              <w:fldChar w:fldCharType="begin">
                <w:ffData>
                  <w:name w:val="Text111"/>
                  <w:enabled/>
                  <w:calcOnExit w:val="0"/>
                  <w:textInput/>
                </w:ffData>
              </w:fldChar>
            </w:r>
            <w:r w:rsidRPr="00100BFC">
              <w:rPr>
                <w:b/>
                <w:smallCaps/>
              </w:rPr>
              <w:instrText xml:space="preserve"> FORMTEXT </w:instrText>
            </w:r>
            <w:r w:rsidRPr="00100BFC">
              <w:rPr>
                <w:b/>
                <w:smallCaps/>
              </w:rPr>
            </w:r>
            <w:r w:rsidRPr="00100BFC">
              <w:rPr>
                <w:b/>
                <w:smallCaps/>
              </w:rPr>
              <w:fldChar w:fldCharType="separate"/>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rPr>
              <w:fldChar w:fldCharType="end"/>
            </w:r>
            <w:r w:rsidRPr="00100BFC">
              <w:rPr>
                <w:b/>
                <w:smallCaps/>
              </w:rPr>
              <w:t xml:space="preserve"> </w:t>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14:paraId="091A34C2" w14:textId="77777777" w:rsidR="00262564" w:rsidRPr="00100BFC" w:rsidRDefault="00262564" w:rsidP="00262564"/>
        </w:tc>
        <w:tc>
          <w:tcPr>
            <w:tcW w:w="5348" w:type="dxa"/>
            <w:tcBorders>
              <w:top w:val="single" w:sz="4" w:space="0" w:color="FFFFFF"/>
              <w:left w:val="single" w:sz="4" w:space="0" w:color="FFFFFF"/>
              <w:bottom w:val="single" w:sz="4" w:space="0" w:color="FFFFFF"/>
              <w:right w:val="single" w:sz="4" w:space="0" w:color="FFFFFF"/>
            </w:tcBorders>
            <w:shd w:val="clear" w:color="auto" w:fill="auto"/>
          </w:tcPr>
          <w:p w14:paraId="4D66BB69" w14:textId="5160DC0D" w:rsidR="00262564" w:rsidRPr="00100BFC" w:rsidRDefault="00262564" w:rsidP="00262564">
            <w:pPr>
              <w:rPr>
                <w:b/>
              </w:rPr>
            </w:pPr>
            <w:r w:rsidRPr="00100BFC">
              <w:rPr>
                <w:b/>
              </w:rPr>
              <w:t>REVIEWED BY THE DEPARTMENT’S OFFICE OF THE GENERAL COUNSEL.OF</w:t>
            </w:r>
          </w:p>
        </w:tc>
      </w:tr>
      <w:tr w:rsidR="00262564" w:rsidRPr="003A6E60" w14:paraId="23AE34E1" w14:textId="77777777" w:rsidTr="00586200">
        <w:trPr>
          <w:trHeight w:val="350"/>
        </w:trPr>
        <w:tc>
          <w:tcPr>
            <w:tcW w:w="5206" w:type="dxa"/>
            <w:tcBorders>
              <w:left w:val="single" w:sz="4" w:space="0" w:color="FFFFFF"/>
              <w:right w:val="single" w:sz="4" w:space="0" w:color="FFFFFF"/>
            </w:tcBorders>
            <w:shd w:val="clear" w:color="auto" w:fill="auto"/>
            <w:vAlign w:val="bottom"/>
          </w:tcPr>
          <w:p w14:paraId="560B81FA" w14:textId="77777777" w:rsidR="00262564" w:rsidRPr="00100BFC" w:rsidRDefault="00262564" w:rsidP="00262564">
            <w:r w:rsidRPr="00100BFC">
              <w:rPr>
                <w:b/>
                <w:smallCaps/>
              </w:rPr>
              <w:t xml:space="preserve">provider fiscal year ending date: </w:t>
            </w:r>
            <w:r w:rsidRPr="00100BFC">
              <w:rPr>
                <w:b/>
                <w:smallCaps/>
              </w:rPr>
              <w:fldChar w:fldCharType="begin">
                <w:ffData>
                  <w:name w:val="Text113"/>
                  <w:enabled/>
                  <w:calcOnExit w:val="0"/>
                  <w:textInput/>
                </w:ffData>
              </w:fldChar>
            </w:r>
            <w:bookmarkStart w:id="25" w:name="Text113"/>
            <w:r w:rsidRPr="00100BFC">
              <w:rPr>
                <w:b/>
                <w:smallCaps/>
              </w:rPr>
              <w:instrText xml:space="preserve"> FORMTEXT </w:instrText>
            </w:r>
            <w:r w:rsidRPr="00100BFC">
              <w:rPr>
                <w:b/>
                <w:smallCaps/>
              </w:rPr>
            </w:r>
            <w:r w:rsidRPr="00100BFC">
              <w:rPr>
                <w:b/>
                <w:smallCaps/>
              </w:rPr>
              <w:fldChar w:fldCharType="separate"/>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noProof/>
              </w:rPr>
              <w:t> </w:t>
            </w:r>
            <w:r w:rsidRPr="00100BFC">
              <w:rPr>
                <w:b/>
                <w:smallCaps/>
              </w:rPr>
              <w:fldChar w:fldCharType="end"/>
            </w:r>
            <w:bookmarkEnd w:id="25"/>
            <w:r w:rsidRPr="00100BFC">
              <w:rPr>
                <w:b/>
                <w:smallCaps/>
              </w:rPr>
              <w:t xml:space="preserve"> </w:t>
            </w:r>
            <w:r w:rsidRPr="00100BFC">
              <w:rPr>
                <w:smallCaps/>
              </w:rPr>
              <w:fldChar w:fldCharType="begin"/>
            </w:r>
            <w:r w:rsidRPr="00100BFC">
              <w:rPr>
                <w:smallCaps/>
              </w:rPr>
              <w:instrText xml:space="preserve"> FYE </w:instrText>
            </w:r>
            <w:r w:rsidRPr="00100BFC">
              <w:rPr>
                <w:smallCaps/>
              </w:rPr>
              <w:fldChar w:fldCharType="separate"/>
            </w:r>
            <w:r w:rsidRPr="00100BFC">
              <w:rPr>
                <w:b/>
                <w:noProof/>
              </w:rPr>
              <w:t xml:space="preserve">     </w:t>
            </w:r>
            <w:r w:rsidRPr="00100BFC">
              <w:rPr>
                <w:smallCaps/>
              </w:rPr>
              <w:fldChar w:fldCharType="end"/>
            </w:r>
          </w:p>
        </w:tc>
        <w:tc>
          <w:tcPr>
            <w:tcW w:w="236" w:type="dxa"/>
            <w:tcBorders>
              <w:top w:val="single" w:sz="4" w:space="0" w:color="FFFFFF"/>
              <w:left w:val="single" w:sz="4" w:space="0" w:color="FFFFFF"/>
              <w:bottom w:val="single" w:sz="4" w:space="0" w:color="FFFFFF"/>
              <w:right w:val="single" w:sz="4" w:space="0" w:color="FFFFFF"/>
            </w:tcBorders>
            <w:shd w:val="clear" w:color="auto" w:fill="auto"/>
          </w:tcPr>
          <w:p w14:paraId="12862CC3" w14:textId="77777777" w:rsidR="00262564" w:rsidRPr="00100BFC" w:rsidRDefault="00262564" w:rsidP="00262564"/>
        </w:tc>
        <w:tc>
          <w:tcPr>
            <w:tcW w:w="5348" w:type="dxa"/>
            <w:tcBorders>
              <w:top w:val="single" w:sz="4" w:space="0" w:color="FFFFFF"/>
              <w:left w:val="single" w:sz="4" w:space="0" w:color="FFFFFF"/>
              <w:bottom w:val="single" w:sz="4" w:space="0" w:color="FFFFFF"/>
              <w:right w:val="single" w:sz="4" w:space="0" w:color="FFFFFF"/>
            </w:tcBorders>
            <w:shd w:val="clear" w:color="auto" w:fill="auto"/>
          </w:tcPr>
          <w:p w14:paraId="406FFF9E" w14:textId="2A57A8DD" w:rsidR="00262564" w:rsidRPr="00100BFC" w:rsidRDefault="00262564" w:rsidP="00262564">
            <w:pPr>
              <w:rPr>
                <w:b/>
              </w:rPr>
            </w:pPr>
          </w:p>
        </w:tc>
      </w:tr>
    </w:tbl>
    <w:p w14:paraId="6D2F6577" w14:textId="77777777" w:rsidR="00F33DC7" w:rsidRPr="00F32838" w:rsidRDefault="00F33DC7" w:rsidP="00787449">
      <w:pPr>
        <w:pStyle w:val="NormalIndent"/>
        <w:ind w:left="0"/>
        <w:rPr>
          <w:sz w:val="22"/>
          <w:szCs w:val="22"/>
        </w:rPr>
      </w:pPr>
    </w:p>
    <w:sectPr w:rsidR="00F33DC7" w:rsidRPr="00F32838" w:rsidSect="006B29EE">
      <w:headerReference w:type="even" r:id="rId26"/>
      <w:footerReference w:type="even" r:id="rId27"/>
      <w:footerReference w:type="default" r:id="rId28"/>
      <w:type w:val="continuous"/>
      <w:pgSz w:w="12240" w:h="15840"/>
      <w:pgMar w:top="900" w:right="720" w:bottom="990" w:left="720" w:header="540" w:footer="585" w:gutter="0"/>
      <w:cols w:space="432" w:equalWidth="0">
        <w:col w:w="10800" w:space="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BEF9" w14:textId="77777777" w:rsidR="00A8405A" w:rsidRDefault="00A8405A">
      <w:r>
        <w:separator/>
      </w:r>
    </w:p>
  </w:endnote>
  <w:endnote w:type="continuationSeparator" w:id="0">
    <w:p w14:paraId="1F05691B" w14:textId="77777777" w:rsidR="00A8405A" w:rsidRDefault="00A8405A">
      <w:r>
        <w:continuationSeparator/>
      </w:r>
    </w:p>
  </w:endnote>
  <w:endnote w:type="continuationNotice" w:id="1">
    <w:p w14:paraId="2192C4EC" w14:textId="77777777" w:rsidR="00A8405A" w:rsidRDefault="00A8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DEBC" w14:textId="77777777" w:rsidR="007F3CF5" w:rsidRDefault="007F3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C9B5A8" w14:textId="77777777" w:rsidR="007F3CF5" w:rsidRDefault="007F3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1378" w14:textId="00F7D273" w:rsidR="007F3CF5" w:rsidRPr="006C15EC" w:rsidRDefault="007F3CF5" w:rsidP="00FC3E67">
    <w:pPr>
      <w:pStyle w:val="Footer"/>
      <w:framePr w:h="186" w:hRule="exact" w:wrap="around" w:vAnchor="text" w:hAnchor="page" w:x="5821" w:y="91"/>
      <w:rPr>
        <w:rStyle w:val="PageNumber"/>
        <w:rFonts w:ascii="Times New Roman" w:hAnsi="Times New Roman"/>
        <w:sz w:val="18"/>
        <w:szCs w:val="18"/>
      </w:rPr>
    </w:pPr>
    <w:r w:rsidRPr="006C15EC">
      <w:rPr>
        <w:rStyle w:val="PageNumber"/>
        <w:rFonts w:ascii="Times New Roman" w:hAnsi="Times New Roman"/>
        <w:sz w:val="18"/>
        <w:szCs w:val="18"/>
      </w:rPr>
      <w:fldChar w:fldCharType="begin"/>
    </w:r>
    <w:r w:rsidRPr="006C15EC">
      <w:rPr>
        <w:rStyle w:val="PageNumber"/>
        <w:rFonts w:ascii="Times New Roman" w:hAnsi="Times New Roman"/>
        <w:sz w:val="18"/>
        <w:szCs w:val="18"/>
      </w:rPr>
      <w:instrText xml:space="preserve"> PAGE </w:instrText>
    </w:r>
    <w:r w:rsidRPr="006C15EC">
      <w:rPr>
        <w:rStyle w:val="PageNumber"/>
        <w:rFonts w:ascii="Times New Roman" w:hAnsi="Times New Roman"/>
        <w:sz w:val="18"/>
        <w:szCs w:val="18"/>
      </w:rPr>
      <w:fldChar w:fldCharType="separate"/>
    </w:r>
    <w:r w:rsidRPr="006C15EC">
      <w:rPr>
        <w:rStyle w:val="PageNumber"/>
        <w:rFonts w:ascii="Times New Roman" w:hAnsi="Times New Roman"/>
        <w:noProof/>
        <w:sz w:val="18"/>
        <w:szCs w:val="18"/>
      </w:rPr>
      <w:t>7</w:t>
    </w:r>
    <w:r w:rsidRPr="006C15EC">
      <w:rPr>
        <w:rStyle w:val="PageNumber"/>
        <w:rFonts w:ascii="Times New Roman" w:hAnsi="Times New Roman"/>
        <w:sz w:val="18"/>
        <w:szCs w:val="18"/>
      </w:rPr>
      <w:fldChar w:fldCharType="end"/>
    </w:r>
  </w:p>
  <w:p w14:paraId="5C46B951" w14:textId="4DBD5C36" w:rsidR="006C15EC" w:rsidRPr="00E104FF" w:rsidRDefault="002A2C1F" w:rsidP="009520C7">
    <w:pPr>
      <w:tabs>
        <w:tab w:val="left" w:pos="8625"/>
      </w:tabs>
      <w:rPr>
        <w:rStyle w:val="PageNumber"/>
        <w:sz w:val="16"/>
        <w:szCs w:val="16"/>
      </w:rPr>
    </w:pPr>
    <w:r>
      <w:rPr>
        <w:noProof/>
      </w:rPr>
      <w:drawing>
        <wp:anchor distT="0" distB="0" distL="114300" distR="114300" simplePos="0" relativeHeight="251660288" behindDoc="1" locked="0" layoutInCell="1" allowOverlap="1" wp14:anchorId="7CF77050" wp14:editId="3209D94A">
          <wp:simplePos x="0" y="0"/>
          <wp:positionH relativeFrom="leftMargin">
            <wp:posOffset>163463</wp:posOffset>
          </wp:positionH>
          <wp:positionV relativeFrom="paragraph">
            <wp:posOffset>61591</wp:posOffset>
          </wp:positionV>
          <wp:extent cx="286715" cy="404587"/>
          <wp:effectExtent l="0" t="0" r="0" b="0"/>
          <wp:wrapNone/>
          <wp:docPr id="318964208" name="Picture 1" descr="Diagram,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64208" name="Picture 1" descr="Diagram,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6715" cy="404587"/>
                  </a:xfrm>
                  <a:prstGeom prst="rect">
                    <a:avLst/>
                  </a:prstGeom>
                </pic:spPr>
              </pic:pic>
            </a:graphicData>
          </a:graphic>
          <wp14:sizeRelH relativeFrom="margin">
            <wp14:pctWidth>0</wp14:pctWidth>
          </wp14:sizeRelH>
          <wp14:sizeRelV relativeFrom="margin">
            <wp14:pctHeight>0</wp14:pctHeight>
          </wp14:sizeRelV>
        </wp:anchor>
      </w:drawing>
    </w:r>
    <w:r w:rsidR="00184016">
      <w:rPr>
        <w:rStyle w:val="PageNumber"/>
        <w:sz w:val="18"/>
        <w:szCs w:val="18"/>
      </w:rPr>
      <w:tab/>
    </w:r>
  </w:p>
  <w:p w14:paraId="57E6C422" w14:textId="55661690" w:rsidR="007F3CF5" w:rsidRDefault="000E1993" w:rsidP="00C3316E">
    <w:pPr>
      <w:tabs>
        <w:tab w:val="left" w:pos="8625"/>
      </w:tabs>
      <w:rPr>
        <w:rStyle w:val="PageNumber"/>
        <w:sz w:val="18"/>
        <w:szCs w:val="18"/>
      </w:rPr>
    </w:pPr>
    <w:r>
      <w:rPr>
        <w:sz w:val="18"/>
        <w:szCs w:val="18"/>
      </w:rPr>
      <w:t>DOHFAC-</w:t>
    </w:r>
    <w:r w:rsidR="00251D34">
      <w:rPr>
        <w:sz w:val="18"/>
        <w:szCs w:val="18"/>
      </w:rPr>
      <w:t>December</w:t>
    </w:r>
    <w:r>
      <w:rPr>
        <w:sz w:val="18"/>
        <w:szCs w:val="18"/>
      </w:rPr>
      <w:t xml:space="preserve"> 2025</w:t>
    </w:r>
    <w:r w:rsidR="00491833">
      <w:rPr>
        <w:rStyle w:val="PageNumber"/>
        <w:sz w:val="18"/>
        <w:szCs w:val="18"/>
      </w:rPr>
      <w:tab/>
    </w:r>
    <w:r w:rsidR="007F3CF5">
      <w:rPr>
        <w:rStyle w:val="PageNumber"/>
        <w:sz w:val="18"/>
        <w:szCs w:val="18"/>
      </w:rPr>
      <w:t>Contract</w:t>
    </w:r>
    <w:r w:rsidR="003E2661" w:rsidRPr="0091379E">
      <w:rPr>
        <w:rStyle w:val="PageNumber"/>
        <w:sz w:val="18"/>
        <w:szCs w:val="18"/>
      </w:rPr>
      <w:t xml:space="preserve"> </w:t>
    </w:r>
    <w:r w:rsidR="007F3CF5" w:rsidRPr="0091379E">
      <w:rPr>
        <w:rStyle w:val="PageNumber"/>
        <w:sz w:val="18"/>
        <w:szCs w:val="18"/>
      </w:rPr>
      <w:t>#</w:t>
    </w:r>
    <w:r w:rsidR="00BD14AC">
      <w:rPr>
        <w:rStyle w:val="PageNumber"/>
        <w:sz w:val="18"/>
        <w:szCs w:val="18"/>
      </w:rPr>
      <w:t xml:space="preserve"> </w:t>
    </w:r>
    <w:r w:rsidR="007F3CF5" w:rsidRPr="0091379E">
      <w:rPr>
        <w:rStyle w:val="PageNumber"/>
        <w:sz w:val="18"/>
        <w:szCs w:val="18"/>
      </w:rPr>
      <w:t>________</w:t>
    </w:r>
  </w:p>
  <w:p w14:paraId="22F49F4C" w14:textId="7BD9CD63" w:rsidR="00381924" w:rsidRPr="0091379E" w:rsidRDefault="00381924" w:rsidP="00C3316E">
    <w:pPr>
      <w:tabs>
        <w:tab w:val="left" w:pos="8625"/>
      </w:tabs>
      <w:rPr>
        <w:rStyle w:val="PageNumbe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248" w14:textId="6063C78D" w:rsidR="007F3CF5" w:rsidRPr="00DA4271" w:rsidRDefault="007F3CF5" w:rsidP="00DA4271">
    <w:pPr>
      <w:pStyle w:val="Footer"/>
      <w:jc w:val="center"/>
      <w:rPr>
        <w:rFonts w:ascii="Arial" w:hAnsi="Arial" w:cs="Arial"/>
        <w:sz w:val="18"/>
        <w:szCs w:val="18"/>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Fonts w:ascii="Arial" w:hAnsi="Arial" w:cs="Arial"/>
        <w:sz w:val="18"/>
        <w:szCs w:val="18"/>
      </w:rPr>
      <w:t>Contract # 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D9BC" w14:textId="77777777" w:rsidR="007F3CF5" w:rsidRDefault="007F3C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AEC687" w14:textId="77777777" w:rsidR="007F3CF5" w:rsidRDefault="007F3CF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652117"/>
      <w:docPartObj>
        <w:docPartGallery w:val="Page Numbers (Bottom of Page)"/>
        <w:docPartUnique/>
      </w:docPartObj>
    </w:sdtPr>
    <w:sdtEndPr>
      <w:rPr>
        <w:noProof/>
      </w:rPr>
    </w:sdtEndPr>
    <w:sdtContent>
      <w:p w14:paraId="5F4C5A43" w14:textId="778282C4" w:rsidR="007D44A8" w:rsidRDefault="007D44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AC9365" w14:textId="77777777" w:rsidR="007F3CF5" w:rsidRDefault="007F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8766" w14:textId="77777777" w:rsidR="00A8405A" w:rsidRDefault="00A8405A">
      <w:r>
        <w:separator/>
      </w:r>
    </w:p>
  </w:footnote>
  <w:footnote w:type="continuationSeparator" w:id="0">
    <w:p w14:paraId="45CC0ACF" w14:textId="77777777" w:rsidR="00A8405A" w:rsidRDefault="00A8405A">
      <w:r>
        <w:continuationSeparator/>
      </w:r>
    </w:p>
  </w:footnote>
  <w:footnote w:type="continuationNotice" w:id="1">
    <w:p w14:paraId="63944F77" w14:textId="77777777" w:rsidR="00A8405A" w:rsidRDefault="00A84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F270" w14:textId="77777777" w:rsidR="007F3CF5" w:rsidRDefault="007F3CF5">
    <w:pPr>
      <w:tabs>
        <w:tab w:val="right" w:pos="10620"/>
      </w:tabs>
      <w:rPr>
        <w:rFonts w:ascii="Arial" w:hAnsi="Arial"/>
        <w:sz w:val="22"/>
      </w:rPr>
    </w:pPr>
    <w:r>
      <w:rPr>
        <w:rFonts w:ascii="Arial" w:hAnsi="Arial"/>
        <w:sz w:val="22"/>
      </w:rPr>
      <w:t xml:space="preserve">3/1/99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C991" w14:textId="2F48187E" w:rsidR="007F3CF5" w:rsidRPr="00AB673A" w:rsidRDefault="007F3CF5" w:rsidP="00C4760D">
    <w:pPr>
      <w:tabs>
        <w:tab w:val="left" w:pos="8625"/>
      </w:tabs>
      <w:rPr>
        <w:rFonts w:ascii="Arial" w:hAnsi="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D48F" w14:textId="77777777" w:rsidR="007F3CF5" w:rsidRDefault="00251D34">
    <w:pPr>
      <w:tabs>
        <w:tab w:val="left" w:pos="6300"/>
        <w:tab w:val="right" w:pos="10620"/>
      </w:tabs>
      <w:rPr>
        <w:rFonts w:ascii="Arial" w:hAnsi="Arial"/>
        <w:sz w:val="22"/>
      </w:rPr>
    </w:pPr>
    <w:r>
      <w:rPr>
        <w:rFonts w:ascii="Arial" w:hAnsi="Arial"/>
        <w:noProof/>
        <w:sz w:val="22"/>
      </w:rPr>
      <w:object w:dxaOrig="1440" w:dyaOrig="1440" w14:anchorId="1978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8pt;margin-top:171.85pt;width:482.4pt;height:489.6pt;z-index:251658240" o:allowincell="f">
          <v:imagedata r:id="rId1" o:title="" gain=".5" blacklevel="22938f"/>
        </v:shape>
        <o:OLEObject Type="Embed" ProgID="MSWordArt.2" ShapeID="_x0000_s1025" DrawAspect="Content" ObjectID="_1826893176" r:id="rId2">
          <o:FieldCodes>\s</o:FieldCodes>
        </o:OLEObject>
      </w:object>
    </w:r>
    <w:r w:rsidR="007F3CF5">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64D86"/>
    <w:lvl w:ilvl="0">
      <w:numFmt w:val="bullet"/>
      <w:lvlText w:val="*"/>
      <w:lvlJc w:val="left"/>
      <w:pPr>
        <w:ind w:left="0" w:firstLine="0"/>
      </w:pPr>
    </w:lvl>
  </w:abstractNum>
  <w:abstractNum w:abstractNumId="1" w15:restartNumberingAfterBreak="0">
    <w:nsid w:val="014E4181"/>
    <w:multiLevelType w:val="hybridMultilevel"/>
    <w:tmpl w:val="FBCED1C4"/>
    <w:lvl w:ilvl="0" w:tplc="0D781C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D786C"/>
    <w:multiLevelType w:val="singleLevel"/>
    <w:tmpl w:val="882CA216"/>
    <w:lvl w:ilvl="0">
      <w:start w:val="1"/>
      <w:numFmt w:val="lowerLetter"/>
      <w:pStyle w:val="Heading3"/>
      <w:lvlText w:val="%1."/>
      <w:lvlJc w:val="left"/>
      <w:pPr>
        <w:tabs>
          <w:tab w:val="num" w:pos="1440"/>
        </w:tabs>
        <w:ind w:left="1440" w:hanging="720"/>
      </w:pPr>
      <w:rPr>
        <w:rFonts w:ascii="Arial" w:hAnsi="Arial" w:hint="default"/>
        <w:b w:val="0"/>
        <w:i w:val="0"/>
        <w:sz w:val="22"/>
      </w:rPr>
    </w:lvl>
  </w:abstractNum>
  <w:abstractNum w:abstractNumId="3" w15:restartNumberingAfterBreak="0">
    <w:nsid w:val="08C23899"/>
    <w:multiLevelType w:val="hybridMultilevel"/>
    <w:tmpl w:val="13061A5C"/>
    <w:lvl w:ilvl="0" w:tplc="A10854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F07"/>
    <w:multiLevelType w:val="hybridMultilevel"/>
    <w:tmpl w:val="794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52055"/>
    <w:multiLevelType w:val="multilevel"/>
    <w:tmpl w:val="25C43852"/>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973046"/>
    <w:multiLevelType w:val="hybridMultilevel"/>
    <w:tmpl w:val="3D66CD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A667F"/>
    <w:multiLevelType w:val="singleLevel"/>
    <w:tmpl w:val="29FE668E"/>
    <w:lvl w:ilvl="0">
      <w:start w:val="20"/>
      <w:numFmt w:val="upperLetter"/>
      <w:pStyle w:val="Heading8"/>
      <w:lvlText w:val="%1."/>
      <w:lvlJc w:val="left"/>
      <w:pPr>
        <w:tabs>
          <w:tab w:val="num" w:pos="360"/>
        </w:tabs>
        <w:ind w:left="360" w:hanging="360"/>
      </w:pPr>
      <w:rPr>
        <w:rFonts w:ascii="Times New Roman" w:hAnsi="Times New Roman" w:cs="Times New Roman" w:hint="default"/>
        <w:b/>
        <w:color w:val="auto"/>
        <w:sz w:val="20"/>
        <w:szCs w:val="20"/>
      </w:rPr>
    </w:lvl>
  </w:abstractNum>
  <w:abstractNum w:abstractNumId="8" w15:restartNumberingAfterBreak="0">
    <w:nsid w:val="136E1E4A"/>
    <w:multiLevelType w:val="hybridMultilevel"/>
    <w:tmpl w:val="7946DD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EB54CB"/>
    <w:multiLevelType w:val="hybridMultilevel"/>
    <w:tmpl w:val="56A09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22C3C"/>
    <w:multiLevelType w:val="singleLevel"/>
    <w:tmpl w:val="9E8283A0"/>
    <w:lvl w:ilvl="0">
      <w:start w:val="1"/>
      <w:numFmt w:val="decimal"/>
      <w:lvlText w:val="%1."/>
      <w:lvlJc w:val="left"/>
      <w:pPr>
        <w:ind w:left="720" w:hanging="360"/>
      </w:pPr>
      <w:rPr>
        <w:rFonts w:hint="default"/>
        <w:b w:val="0"/>
      </w:rPr>
    </w:lvl>
  </w:abstractNum>
  <w:abstractNum w:abstractNumId="11" w15:restartNumberingAfterBreak="0">
    <w:nsid w:val="1651644C"/>
    <w:multiLevelType w:val="multilevel"/>
    <w:tmpl w:val="B854263C"/>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FF589E"/>
    <w:multiLevelType w:val="hybridMultilevel"/>
    <w:tmpl w:val="17A4540E"/>
    <w:lvl w:ilvl="0" w:tplc="0EECD698">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AC647A3"/>
    <w:multiLevelType w:val="hybridMultilevel"/>
    <w:tmpl w:val="D2F8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B6654"/>
    <w:multiLevelType w:val="hybridMultilevel"/>
    <w:tmpl w:val="D5FA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50CD3"/>
    <w:multiLevelType w:val="hybridMultilevel"/>
    <w:tmpl w:val="535C7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FF4590"/>
    <w:multiLevelType w:val="hybridMultilevel"/>
    <w:tmpl w:val="3E8251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27A09FFC">
      <w:start w:val="1"/>
      <w:numFmt w:val="decimal"/>
      <w:lvlText w:val="%3."/>
      <w:lvlJc w:val="left"/>
      <w:pPr>
        <w:ind w:left="3060" w:hanging="360"/>
      </w:pPr>
      <w:rPr>
        <w:rFonts w:ascii="Times New Roman" w:hAnsi="Times New Roman" w:hint="default"/>
        <w:b w:val="0"/>
        <w:bCs/>
        <w:sz w:val="2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B0777A"/>
    <w:multiLevelType w:val="hybridMultilevel"/>
    <w:tmpl w:val="B0482FA2"/>
    <w:lvl w:ilvl="0" w:tplc="9336239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577AF"/>
    <w:multiLevelType w:val="hybridMultilevel"/>
    <w:tmpl w:val="7410EBF8"/>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9" w15:restartNumberingAfterBreak="0">
    <w:nsid w:val="287F3D1A"/>
    <w:multiLevelType w:val="multilevel"/>
    <w:tmpl w:val="58DA0D08"/>
    <w:lvl w:ilvl="0">
      <w:start w:val="1"/>
      <w:numFmt w:val="lowerLetter"/>
      <w:lvlText w:val="%1."/>
      <w:lvlJc w:val="left"/>
      <w:pPr>
        <w:tabs>
          <w:tab w:val="num" w:pos="720"/>
        </w:tabs>
        <w:ind w:left="720" w:hanging="360"/>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D170CFF"/>
    <w:multiLevelType w:val="hybridMultilevel"/>
    <w:tmpl w:val="7CC29804"/>
    <w:lvl w:ilvl="0" w:tplc="6FA6902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3011A"/>
    <w:multiLevelType w:val="multilevel"/>
    <w:tmpl w:val="666E232C"/>
    <w:lvl w:ilvl="0">
      <w:start w:val="4"/>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F00C74"/>
    <w:multiLevelType w:val="singleLevel"/>
    <w:tmpl w:val="0409000F"/>
    <w:lvl w:ilvl="0">
      <w:start w:val="1"/>
      <w:numFmt w:val="decimal"/>
      <w:lvlText w:val="%1."/>
      <w:lvlJc w:val="left"/>
      <w:pPr>
        <w:ind w:left="360" w:hanging="360"/>
      </w:pPr>
      <w:rPr>
        <w:rFonts w:hint="default"/>
      </w:rPr>
    </w:lvl>
  </w:abstractNum>
  <w:abstractNum w:abstractNumId="23" w15:restartNumberingAfterBreak="0">
    <w:nsid w:val="32826836"/>
    <w:multiLevelType w:val="multilevel"/>
    <w:tmpl w:val="17A4540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3C004E1"/>
    <w:multiLevelType w:val="multilevel"/>
    <w:tmpl w:val="B854263C"/>
    <w:lvl w:ilvl="0">
      <w:start w:val="2"/>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A3E2B1D"/>
    <w:multiLevelType w:val="hybridMultilevel"/>
    <w:tmpl w:val="C032C1FE"/>
    <w:lvl w:ilvl="0" w:tplc="ECEA7CA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23935"/>
    <w:multiLevelType w:val="hybridMultilevel"/>
    <w:tmpl w:val="D2DE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F03DB"/>
    <w:multiLevelType w:val="multilevel"/>
    <w:tmpl w:val="9634B6DA"/>
    <w:lvl w:ilvl="0">
      <w:start w:val="1"/>
      <w:numFmt w:val="lowerLetter"/>
      <w:lvlText w:val="%1."/>
      <w:lvlJc w:val="left"/>
      <w:pPr>
        <w:tabs>
          <w:tab w:val="num" w:pos="0"/>
        </w:tabs>
        <w:ind w:left="-1440" w:firstLine="0"/>
      </w:pPr>
      <w:rPr>
        <w:rFonts w:hint="default"/>
      </w:rPr>
    </w:lvl>
    <w:lvl w:ilvl="1">
      <w:start w:val="1"/>
      <w:numFmt w:val="decimalZero"/>
      <w:isLgl/>
      <w:lvlText w:val="Section %1.%2"/>
      <w:lvlJc w:val="left"/>
      <w:pPr>
        <w:tabs>
          <w:tab w:val="num" w:pos="0"/>
        </w:tabs>
        <w:ind w:left="-144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576"/>
        </w:tabs>
        <w:ind w:left="-576" w:hanging="144"/>
      </w:pPr>
      <w:rPr>
        <w:rFonts w:hint="default"/>
      </w:rPr>
    </w:lvl>
    <w:lvl w:ilvl="4">
      <w:start w:val="1"/>
      <w:numFmt w:val="decimal"/>
      <w:lvlText w:val="%5)"/>
      <w:lvlJc w:val="left"/>
      <w:pPr>
        <w:tabs>
          <w:tab w:val="num" w:pos="-432"/>
        </w:tabs>
        <w:ind w:left="-432" w:hanging="432"/>
      </w:pPr>
      <w:rPr>
        <w:rFonts w:hint="default"/>
      </w:rPr>
    </w:lvl>
    <w:lvl w:ilvl="5">
      <w:start w:val="1"/>
      <w:numFmt w:val="lowerLetter"/>
      <w:lvlText w:val="%6)"/>
      <w:lvlJc w:val="left"/>
      <w:pPr>
        <w:tabs>
          <w:tab w:val="num" w:pos="-288"/>
        </w:tabs>
        <w:ind w:left="-288" w:hanging="432"/>
      </w:pPr>
      <w:rPr>
        <w:rFonts w:hint="default"/>
      </w:rPr>
    </w:lvl>
    <w:lvl w:ilvl="6">
      <w:start w:val="1"/>
      <w:numFmt w:val="lowerRoman"/>
      <w:lvlText w:val="%7)"/>
      <w:lvlJc w:val="right"/>
      <w:pPr>
        <w:tabs>
          <w:tab w:val="num" w:pos="-144"/>
        </w:tabs>
        <w:ind w:left="-144" w:hanging="288"/>
      </w:pPr>
      <w:rPr>
        <w:rFonts w:hint="default"/>
      </w:rPr>
    </w:lvl>
    <w:lvl w:ilvl="7">
      <w:start w:val="1"/>
      <w:numFmt w:val="lowerLetter"/>
      <w:lvlText w:val="%8."/>
      <w:lvlJc w:val="left"/>
      <w:pPr>
        <w:tabs>
          <w:tab w:val="num" w:pos="0"/>
        </w:tabs>
        <w:ind w:left="0" w:hanging="432"/>
      </w:pPr>
      <w:rPr>
        <w:rFonts w:hint="default"/>
      </w:rPr>
    </w:lvl>
    <w:lvl w:ilvl="8">
      <w:start w:val="1"/>
      <w:numFmt w:val="lowerRoman"/>
      <w:lvlText w:val="%9."/>
      <w:lvlJc w:val="right"/>
      <w:pPr>
        <w:tabs>
          <w:tab w:val="num" w:pos="144"/>
        </w:tabs>
        <w:ind w:left="144" w:hanging="144"/>
      </w:pPr>
      <w:rPr>
        <w:rFonts w:hint="default"/>
      </w:rPr>
    </w:lvl>
  </w:abstractNum>
  <w:abstractNum w:abstractNumId="28" w15:restartNumberingAfterBreak="0">
    <w:nsid w:val="3E2133BE"/>
    <w:multiLevelType w:val="hybridMultilevel"/>
    <w:tmpl w:val="77C2C6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903DE7"/>
    <w:multiLevelType w:val="multilevel"/>
    <w:tmpl w:val="9634B6DA"/>
    <w:lvl w:ilvl="0">
      <w:start w:val="1"/>
      <w:numFmt w:val="lowerLetter"/>
      <w:lvlText w:val="%1."/>
      <w:lvlJc w:val="left"/>
      <w:pPr>
        <w:tabs>
          <w:tab w:val="num" w:pos="0"/>
        </w:tabs>
        <w:ind w:left="-1440" w:firstLine="0"/>
      </w:pPr>
      <w:rPr>
        <w:rFonts w:hint="default"/>
      </w:rPr>
    </w:lvl>
    <w:lvl w:ilvl="1">
      <w:start w:val="1"/>
      <w:numFmt w:val="decimalZero"/>
      <w:isLgl/>
      <w:lvlText w:val="Section %1.%2"/>
      <w:lvlJc w:val="left"/>
      <w:pPr>
        <w:tabs>
          <w:tab w:val="num" w:pos="0"/>
        </w:tabs>
        <w:ind w:left="-144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576"/>
        </w:tabs>
        <w:ind w:left="-576" w:hanging="144"/>
      </w:pPr>
      <w:rPr>
        <w:rFonts w:hint="default"/>
      </w:rPr>
    </w:lvl>
    <w:lvl w:ilvl="4">
      <w:start w:val="1"/>
      <w:numFmt w:val="decimal"/>
      <w:lvlText w:val="%5)"/>
      <w:lvlJc w:val="left"/>
      <w:pPr>
        <w:tabs>
          <w:tab w:val="num" w:pos="-432"/>
        </w:tabs>
        <w:ind w:left="-432" w:hanging="432"/>
      </w:pPr>
      <w:rPr>
        <w:rFonts w:hint="default"/>
      </w:rPr>
    </w:lvl>
    <w:lvl w:ilvl="5">
      <w:start w:val="1"/>
      <w:numFmt w:val="lowerLetter"/>
      <w:lvlText w:val="%6)"/>
      <w:lvlJc w:val="left"/>
      <w:pPr>
        <w:tabs>
          <w:tab w:val="num" w:pos="-288"/>
        </w:tabs>
        <w:ind w:left="-288" w:hanging="432"/>
      </w:pPr>
      <w:rPr>
        <w:rFonts w:hint="default"/>
      </w:rPr>
    </w:lvl>
    <w:lvl w:ilvl="6">
      <w:start w:val="1"/>
      <w:numFmt w:val="lowerRoman"/>
      <w:lvlText w:val="%7)"/>
      <w:lvlJc w:val="right"/>
      <w:pPr>
        <w:tabs>
          <w:tab w:val="num" w:pos="-144"/>
        </w:tabs>
        <w:ind w:left="-144" w:hanging="288"/>
      </w:pPr>
      <w:rPr>
        <w:rFonts w:hint="default"/>
      </w:rPr>
    </w:lvl>
    <w:lvl w:ilvl="7">
      <w:start w:val="1"/>
      <w:numFmt w:val="lowerLetter"/>
      <w:lvlText w:val="%8."/>
      <w:lvlJc w:val="left"/>
      <w:pPr>
        <w:tabs>
          <w:tab w:val="num" w:pos="0"/>
        </w:tabs>
        <w:ind w:left="0" w:hanging="432"/>
      </w:pPr>
      <w:rPr>
        <w:rFonts w:hint="default"/>
      </w:rPr>
    </w:lvl>
    <w:lvl w:ilvl="8">
      <w:start w:val="1"/>
      <w:numFmt w:val="lowerRoman"/>
      <w:lvlText w:val="%9."/>
      <w:lvlJc w:val="right"/>
      <w:pPr>
        <w:tabs>
          <w:tab w:val="num" w:pos="144"/>
        </w:tabs>
        <w:ind w:left="144" w:hanging="144"/>
      </w:pPr>
      <w:rPr>
        <w:rFonts w:hint="default"/>
      </w:rPr>
    </w:lvl>
  </w:abstractNum>
  <w:abstractNum w:abstractNumId="30" w15:restartNumberingAfterBreak="0">
    <w:nsid w:val="45116B17"/>
    <w:multiLevelType w:val="singleLevel"/>
    <w:tmpl w:val="5CB60B90"/>
    <w:lvl w:ilvl="0">
      <w:start w:val="21"/>
      <w:numFmt w:val="upperLetter"/>
      <w:pStyle w:val="Heading5"/>
      <w:lvlText w:val="%1."/>
      <w:lvlJc w:val="left"/>
      <w:pPr>
        <w:tabs>
          <w:tab w:val="num" w:pos="360"/>
        </w:tabs>
        <w:ind w:left="360" w:hanging="360"/>
      </w:pPr>
      <w:rPr>
        <w:rFonts w:hint="default"/>
      </w:rPr>
    </w:lvl>
  </w:abstractNum>
  <w:abstractNum w:abstractNumId="31" w15:restartNumberingAfterBreak="0">
    <w:nsid w:val="485103D6"/>
    <w:multiLevelType w:val="hybridMultilevel"/>
    <w:tmpl w:val="267CD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30887"/>
    <w:multiLevelType w:val="singleLevel"/>
    <w:tmpl w:val="0D781CFA"/>
    <w:lvl w:ilvl="0">
      <w:start w:val="1"/>
      <w:numFmt w:val="decimal"/>
      <w:lvlText w:val="%1."/>
      <w:lvlJc w:val="left"/>
      <w:pPr>
        <w:tabs>
          <w:tab w:val="num" w:pos="907"/>
        </w:tabs>
        <w:ind w:left="907" w:hanging="360"/>
      </w:pPr>
      <w:rPr>
        <w:rFonts w:hint="default"/>
      </w:rPr>
    </w:lvl>
  </w:abstractNum>
  <w:abstractNum w:abstractNumId="33" w15:restartNumberingAfterBreak="0">
    <w:nsid w:val="4AED2DB8"/>
    <w:multiLevelType w:val="hybridMultilevel"/>
    <w:tmpl w:val="C6D092A0"/>
    <w:lvl w:ilvl="0" w:tplc="95207DCC">
      <w:start w:val="1"/>
      <w:numFmt w:val="decimal"/>
      <w:lvlText w:val="%1."/>
      <w:lvlJc w:val="left"/>
      <w:pPr>
        <w:ind w:left="1560" w:hanging="360"/>
      </w:pPr>
      <w:rPr>
        <w:rFonts w:hint="default"/>
        <w:color w:val="FF000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4C385594"/>
    <w:multiLevelType w:val="singleLevel"/>
    <w:tmpl w:val="A5AC493A"/>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35" w15:restartNumberingAfterBreak="0">
    <w:nsid w:val="4F104D78"/>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52F72544"/>
    <w:multiLevelType w:val="hybridMultilevel"/>
    <w:tmpl w:val="2DA2E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1F6543"/>
    <w:multiLevelType w:val="multilevel"/>
    <w:tmpl w:val="B66E2B82"/>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4C426A8"/>
    <w:multiLevelType w:val="singleLevel"/>
    <w:tmpl w:val="7F0A17C2"/>
    <w:lvl w:ilvl="0">
      <w:start w:val="1"/>
      <w:numFmt w:val="lowerLetter"/>
      <w:lvlText w:val="%1."/>
      <w:lvlJc w:val="left"/>
      <w:pPr>
        <w:tabs>
          <w:tab w:val="num" w:pos="360"/>
        </w:tabs>
        <w:ind w:left="360" w:hanging="360"/>
      </w:pPr>
      <w:rPr>
        <w:rFonts w:hint="default"/>
        <w:sz w:val="18"/>
      </w:rPr>
    </w:lvl>
  </w:abstractNum>
  <w:abstractNum w:abstractNumId="39" w15:restartNumberingAfterBreak="0">
    <w:nsid w:val="5AF95E05"/>
    <w:multiLevelType w:val="hybridMultilevel"/>
    <w:tmpl w:val="5140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C2753E"/>
    <w:multiLevelType w:val="singleLevel"/>
    <w:tmpl w:val="A5AC493A"/>
    <w:lvl w:ilvl="0">
      <w:start w:val="1"/>
      <w:numFmt w:val="decimal"/>
      <w:lvlText w:val="%1."/>
      <w:lvlJc w:val="left"/>
      <w:pPr>
        <w:tabs>
          <w:tab w:val="num" w:pos="360"/>
        </w:tabs>
        <w:ind w:left="360" w:hanging="360"/>
      </w:pPr>
      <w:rPr>
        <w:rFonts w:ascii="Times New Roman" w:hAnsi="Times New Roman" w:cs="Times New Roman" w:hint="default"/>
        <w:b w:val="0"/>
        <w:sz w:val="20"/>
        <w:szCs w:val="20"/>
      </w:rPr>
    </w:lvl>
  </w:abstractNum>
  <w:abstractNum w:abstractNumId="41" w15:restartNumberingAfterBreak="0">
    <w:nsid w:val="640D12A6"/>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67142E88"/>
    <w:multiLevelType w:val="singleLevel"/>
    <w:tmpl w:val="0D781CFA"/>
    <w:lvl w:ilvl="0">
      <w:start w:val="1"/>
      <w:numFmt w:val="decimal"/>
      <w:lvlText w:val="%1."/>
      <w:lvlJc w:val="left"/>
      <w:pPr>
        <w:tabs>
          <w:tab w:val="num" w:pos="907"/>
        </w:tabs>
        <w:ind w:left="907" w:hanging="360"/>
      </w:pPr>
      <w:rPr>
        <w:rFonts w:hint="default"/>
      </w:rPr>
    </w:lvl>
  </w:abstractNum>
  <w:abstractNum w:abstractNumId="43" w15:restartNumberingAfterBreak="0">
    <w:nsid w:val="6BF4416B"/>
    <w:multiLevelType w:val="hybridMultilevel"/>
    <w:tmpl w:val="73A2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CF6D17"/>
    <w:multiLevelType w:val="hybridMultilevel"/>
    <w:tmpl w:val="B4A6E190"/>
    <w:lvl w:ilvl="0" w:tplc="730067D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BF597F"/>
    <w:multiLevelType w:val="hybridMultilevel"/>
    <w:tmpl w:val="E29ACB80"/>
    <w:lvl w:ilvl="0" w:tplc="04090019">
      <w:start w:val="1"/>
      <w:numFmt w:val="lowerLetter"/>
      <w:lvlText w:val="%1."/>
      <w:lvlJc w:val="left"/>
      <w:pPr>
        <w:ind w:left="1678" w:hanging="720"/>
      </w:pPr>
      <w:rPr>
        <w:rFonts w:hint="default"/>
        <w:spacing w:val="-1"/>
        <w:w w:val="100"/>
        <w:sz w:val="22"/>
        <w:szCs w:val="22"/>
      </w:rPr>
    </w:lvl>
    <w:lvl w:ilvl="1" w:tplc="7C5E85B6">
      <w:numFmt w:val="bullet"/>
      <w:lvlText w:val="•"/>
      <w:lvlJc w:val="left"/>
      <w:pPr>
        <w:ind w:left="2472" w:hanging="720"/>
      </w:pPr>
      <w:rPr>
        <w:rFonts w:hint="default"/>
      </w:rPr>
    </w:lvl>
    <w:lvl w:ilvl="2" w:tplc="FC5A9D98">
      <w:numFmt w:val="bullet"/>
      <w:lvlText w:val="•"/>
      <w:lvlJc w:val="left"/>
      <w:pPr>
        <w:ind w:left="3264" w:hanging="720"/>
      </w:pPr>
      <w:rPr>
        <w:rFonts w:hint="default"/>
      </w:rPr>
    </w:lvl>
    <w:lvl w:ilvl="3" w:tplc="73AE5756">
      <w:numFmt w:val="bullet"/>
      <w:lvlText w:val="•"/>
      <w:lvlJc w:val="left"/>
      <w:pPr>
        <w:ind w:left="4056" w:hanging="720"/>
      </w:pPr>
      <w:rPr>
        <w:rFonts w:hint="default"/>
      </w:rPr>
    </w:lvl>
    <w:lvl w:ilvl="4" w:tplc="039028F0">
      <w:numFmt w:val="bullet"/>
      <w:lvlText w:val="•"/>
      <w:lvlJc w:val="left"/>
      <w:pPr>
        <w:ind w:left="4848" w:hanging="720"/>
      </w:pPr>
      <w:rPr>
        <w:rFonts w:hint="default"/>
      </w:rPr>
    </w:lvl>
    <w:lvl w:ilvl="5" w:tplc="E804A634">
      <w:numFmt w:val="bullet"/>
      <w:lvlText w:val="•"/>
      <w:lvlJc w:val="left"/>
      <w:pPr>
        <w:ind w:left="5640" w:hanging="720"/>
      </w:pPr>
      <w:rPr>
        <w:rFonts w:hint="default"/>
      </w:rPr>
    </w:lvl>
    <w:lvl w:ilvl="6" w:tplc="CA34BAAA">
      <w:numFmt w:val="bullet"/>
      <w:lvlText w:val="•"/>
      <w:lvlJc w:val="left"/>
      <w:pPr>
        <w:ind w:left="6432" w:hanging="720"/>
      </w:pPr>
      <w:rPr>
        <w:rFonts w:hint="default"/>
      </w:rPr>
    </w:lvl>
    <w:lvl w:ilvl="7" w:tplc="C5B06C4C">
      <w:numFmt w:val="bullet"/>
      <w:lvlText w:val="•"/>
      <w:lvlJc w:val="left"/>
      <w:pPr>
        <w:ind w:left="7224" w:hanging="720"/>
      </w:pPr>
      <w:rPr>
        <w:rFonts w:hint="default"/>
      </w:rPr>
    </w:lvl>
    <w:lvl w:ilvl="8" w:tplc="2ADA665A">
      <w:numFmt w:val="bullet"/>
      <w:lvlText w:val="•"/>
      <w:lvlJc w:val="left"/>
      <w:pPr>
        <w:ind w:left="8016" w:hanging="720"/>
      </w:pPr>
      <w:rPr>
        <w:rFonts w:hint="default"/>
      </w:rPr>
    </w:lvl>
  </w:abstractNum>
  <w:abstractNum w:abstractNumId="46" w15:restartNumberingAfterBreak="0">
    <w:nsid w:val="73781C96"/>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3991008"/>
    <w:multiLevelType w:val="hybridMultilevel"/>
    <w:tmpl w:val="EA427EE0"/>
    <w:lvl w:ilvl="0" w:tplc="15A8223A">
      <w:start w:val="1"/>
      <w:numFmt w:val="lowerRoman"/>
      <w:lvlText w:val="(%1)"/>
      <w:lvlJc w:val="left"/>
      <w:pPr>
        <w:ind w:left="4320" w:hanging="360"/>
      </w:pPr>
      <w:rPr>
        <w:rFonts w:ascii="Arial" w:eastAsia="Times New Roman" w:hAnsi="Arial" w:cs="Arial" w:hint="default"/>
        <w:b w:val="0"/>
        <w:i w:val="0"/>
        <w:strike w:val="0"/>
        <w:dstrike w:val="0"/>
        <w:color w:val="000000"/>
        <w:sz w:val="22"/>
        <w:szCs w:val="22"/>
        <w:u w:val="none" w:color="000000"/>
        <w:effect w:val="none"/>
        <w:vertAlign w:val="baseline"/>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E480B2D6">
      <w:start w:val="1"/>
      <w:numFmt w:val="decimal"/>
      <w:lvlText w:val="%4."/>
      <w:lvlJc w:val="left"/>
      <w:pPr>
        <w:ind w:left="6480" w:hanging="360"/>
      </w:pPr>
      <w:rPr>
        <w:b w:val="0"/>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48" w15:restartNumberingAfterBreak="0">
    <w:nsid w:val="74BC2521"/>
    <w:multiLevelType w:val="hybridMultilevel"/>
    <w:tmpl w:val="514E8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BEB4213"/>
    <w:multiLevelType w:val="hybridMultilevel"/>
    <w:tmpl w:val="ACCA6D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E02375"/>
    <w:multiLevelType w:val="hybridMultilevel"/>
    <w:tmpl w:val="83721788"/>
    <w:lvl w:ilvl="0" w:tplc="89E82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08063">
    <w:abstractNumId w:val="32"/>
  </w:num>
  <w:num w:numId="2" w16cid:durableId="1485126971">
    <w:abstractNumId w:val="46"/>
  </w:num>
  <w:num w:numId="3" w16cid:durableId="1467700173">
    <w:abstractNumId w:val="2"/>
  </w:num>
  <w:num w:numId="4" w16cid:durableId="365255024">
    <w:abstractNumId w:val="42"/>
  </w:num>
  <w:num w:numId="5" w16cid:durableId="1838105725">
    <w:abstractNumId w:val="35"/>
  </w:num>
  <w:num w:numId="6" w16cid:durableId="279381219">
    <w:abstractNumId w:val="22"/>
  </w:num>
  <w:num w:numId="7" w16cid:durableId="1646277126">
    <w:abstractNumId w:val="37"/>
  </w:num>
  <w:num w:numId="8" w16cid:durableId="1760635388">
    <w:abstractNumId w:val="38"/>
  </w:num>
  <w:num w:numId="9" w16cid:durableId="913472232">
    <w:abstractNumId w:val="40"/>
  </w:num>
  <w:num w:numId="10" w16cid:durableId="1510025788">
    <w:abstractNumId w:val="10"/>
  </w:num>
  <w:num w:numId="11" w16cid:durableId="784152112">
    <w:abstractNumId w:val="41"/>
  </w:num>
  <w:num w:numId="12" w16cid:durableId="819349490">
    <w:abstractNumId w:val="30"/>
  </w:num>
  <w:num w:numId="13" w16cid:durableId="1202985469">
    <w:abstractNumId w:val="7"/>
  </w:num>
  <w:num w:numId="14" w16cid:durableId="110901679">
    <w:abstractNumId w:val="7"/>
  </w:num>
  <w:num w:numId="15" w16cid:durableId="1214152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39150">
    <w:abstractNumId w:val="23"/>
  </w:num>
  <w:num w:numId="17" w16cid:durableId="885528431">
    <w:abstractNumId w:val="12"/>
  </w:num>
  <w:num w:numId="18" w16cid:durableId="741177848">
    <w:abstractNumId w:val="28"/>
  </w:num>
  <w:num w:numId="19" w16cid:durableId="687175503">
    <w:abstractNumId w:val="19"/>
  </w:num>
  <w:num w:numId="20" w16cid:durableId="390882467">
    <w:abstractNumId w:val="14"/>
  </w:num>
  <w:num w:numId="21" w16cid:durableId="798765046">
    <w:abstractNumId w:val="27"/>
  </w:num>
  <w:num w:numId="22" w16cid:durableId="655039261">
    <w:abstractNumId w:val="0"/>
    <w:lvlOverride w:ilvl="0">
      <w:lvl w:ilvl="0">
        <w:numFmt w:val="bullet"/>
        <w:lvlText w:val=""/>
        <w:legacy w:legacy="1" w:legacySpace="0" w:legacyIndent="0"/>
        <w:lvlJc w:val="left"/>
        <w:pPr>
          <w:ind w:left="0" w:firstLine="0"/>
        </w:pPr>
        <w:rPr>
          <w:rFonts w:ascii="Symbol" w:hAnsi="Symbol" w:hint="default"/>
        </w:rPr>
      </w:lvl>
    </w:lvlOverride>
  </w:num>
  <w:num w:numId="23" w16cid:durableId="543063553">
    <w:abstractNumId w:val="49"/>
  </w:num>
  <w:num w:numId="24" w16cid:durableId="1777283815">
    <w:abstractNumId w:val="6"/>
  </w:num>
  <w:num w:numId="25" w16cid:durableId="116610756">
    <w:abstractNumId w:val="25"/>
  </w:num>
  <w:num w:numId="26" w16cid:durableId="747962645">
    <w:abstractNumId w:val="36"/>
  </w:num>
  <w:num w:numId="27" w16cid:durableId="878277729">
    <w:abstractNumId w:val="31"/>
  </w:num>
  <w:num w:numId="28" w16cid:durableId="2099280505">
    <w:abstractNumId w:val="3"/>
  </w:num>
  <w:num w:numId="29" w16cid:durableId="333173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694525">
    <w:abstractNumId w:val="16"/>
  </w:num>
  <w:num w:numId="31" w16cid:durableId="1585454948">
    <w:abstractNumId w:val="11"/>
  </w:num>
  <w:num w:numId="32" w16cid:durableId="20420516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8456892">
    <w:abstractNumId w:val="24"/>
  </w:num>
  <w:num w:numId="34" w16cid:durableId="1296254801">
    <w:abstractNumId w:val="5"/>
  </w:num>
  <w:num w:numId="35" w16cid:durableId="710499078">
    <w:abstractNumId w:val="50"/>
  </w:num>
  <w:num w:numId="36" w16cid:durableId="143353526">
    <w:abstractNumId w:val="9"/>
  </w:num>
  <w:num w:numId="37" w16cid:durableId="1406874459">
    <w:abstractNumId w:val="39"/>
  </w:num>
  <w:num w:numId="38" w16cid:durableId="1426458153">
    <w:abstractNumId w:val="26"/>
  </w:num>
  <w:num w:numId="39" w16cid:durableId="737435290">
    <w:abstractNumId w:val="13"/>
  </w:num>
  <w:num w:numId="40" w16cid:durableId="1328484491">
    <w:abstractNumId w:val="43"/>
  </w:num>
  <w:num w:numId="41" w16cid:durableId="414673956">
    <w:abstractNumId w:val="1"/>
  </w:num>
  <w:num w:numId="42" w16cid:durableId="689257517">
    <w:abstractNumId w:val="33"/>
  </w:num>
  <w:num w:numId="43" w16cid:durableId="486361334">
    <w:abstractNumId w:val="4"/>
  </w:num>
  <w:num w:numId="44" w16cid:durableId="2017220849">
    <w:abstractNumId w:val="34"/>
  </w:num>
  <w:num w:numId="45" w16cid:durableId="1961566027">
    <w:abstractNumId w:val="8"/>
  </w:num>
  <w:num w:numId="46" w16cid:durableId="829949703">
    <w:abstractNumId w:val="29"/>
  </w:num>
  <w:num w:numId="47" w16cid:durableId="1825119603">
    <w:abstractNumId w:val="18"/>
  </w:num>
  <w:num w:numId="48" w16cid:durableId="1481381782">
    <w:abstractNumId w:val="45"/>
  </w:num>
  <w:num w:numId="49" w16cid:durableId="1478109693">
    <w:abstractNumId w:val="20"/>
  </w:num>
  <w:num w:numId="50" w16cid:durableId="1536230307">
    <w:abstractNumId w:val="17"/>
  </w:num>
  <w:num w:numId="51" w16cid:durableId="862136579">
    <w:abstractNumId w:val="44"/>
  </w:num>
  <w:num w:numId="52" w16cid:durableId="1393891151">
    <w:abstractNumId w:val="7"/>
  </w:num>
  <w:num w:numId="53" w16cid:durableId="1065756882">
    <w:abstractNumId w:val="7"/>
    <w:lvlOverride w:ilvl="0">
      <w:startOverride w:val="31"/>
    </w:lvlOverride>
  </w:num>
  <w:num w:numId="54" w16cid:durableId="484005007">
    <w:abstractNumId w:val="15"/>
  </w:num>
  <w:num w:numId="55" w16cid:durableId="13252348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BE"/>
    <w:rsid w:val="00000825"/>
    <w:rsid w:val="000009CD"/>
    <w:rsid w:val="00000E69"/>
    <w:rsid w:val="00000F22"/>
    <w:rsid w:val="00004BCB"/>
    <w:rsid w:val="000053E0"/>
    <w:rsid w:val="000060D3"/>
    <w:rsid w:val="00007648"/>
    <w:rsid w:val="00007DB0"/>
    <w:rsid w:val="00010D8A"/>
    <w:rsid w:val="000116A0"/>
    <w:rsid w:val="0002048B"/>
    <w:rsid w:val="000237B4"/>
    <w:rsid w:val="000238E2"/>
    <w:rsid w:val="00026585"/>
    <w:rsid w:val="000272BE"/>
    <w:rsid w:val="00033155"/>
    <w:rsid w:val="00033E2A"/>
    <w:rsid w:val="000368CE"/>
    <w:rsid w:val="00041C91"/>
    <w:rsid w:val="0004295F"/>
    <w:rsid w:val="00043B12"/>
    <w:rsid w:val="000469E0"/>
    <w:rsid w:val="00050384"/>
    <w:rsid w:val="00051257"/>
    <w:rsid w:val="00051F0E"/>
    <w:rsid w:val="00053586"/>
    <w:rsid w:val="00053D74"/>
    <w:rsid w:val="000548E1"/>
    <w:rsid w:val="00061382"/>
    <w:rsid w:val="00063209"/>
    <w:rsid w:val="000636BA"/>
    <w:rsid w:val="00063AE8"/>
    <w:rsid w:val="00063D2E"/>
    <w:rsid w:val="00063FBE"/>
    <w:rsid w:val="00064BF4"/>
    <w:rsid w:val="00066CB2"/>
    <w:rsid w:val="0006765B"/>
    <w:rsid w:val="000713A0"/>
    <w:rsid w:val="00073B36"/>
    <w:rsid w:val="000741FF"/>
    <w:rsid w:val="0007497C"/>
    <w:rsid w:val="00076397"/>
    <w:rsid w:val="0007675A"/>
    <w:rsid w:val="00080649"/>
    <w:rsid w:val="000817E8"/>
    <w:rsid w:val="00082C61"/>
    <w:rsid w:val="00083F16"/>
    <w:rsid w:val="00083FA9"/>
    <w:rsid w:val="00085CE7"/>
    <w:rsid w:val="0009008C"/>
    <w:rsid w:val="00091F7B"/>
    <w:rsid w:val="0009254A"/>
    <w:rsid w:val="00092E25"/>
    <w:rsid w:val="00095CC4"/>
    <w:rsid w:val="00097911"/>
    <w:rsid w:val="000A229B"/>
    <w:rsid w:val="000A2C29"/>
    <w:rsid w:val="000A35B9"/>
    <w:rsid w:val="000A5B8D"/>
    <w:rsid w:val="000A5F91"/>
    <w:rsid w:val="000A6FCE"/>
    <w:rsid w:val="000B0A10"/>
    <w:rsid w:val="000B2440"/>
    <w:rsid w:val="000C060E"/>
    <w:rsid w:val="000C0B7B"/>
    <w:rsid w:val="000C176A"/>
    <w:rsid w:val="000C1F91"/>
    <w:rsid w:val="000C4567"/>
    <w:rsid w:val="000C7113"/>
    <w:rsid w:val="000C78D4"/>
    <w:rsid w:val="000D0457"/>
    <w:rsid w:val="000D0646"/>
    <w:rsid w:val="000D14B7"/>
    <w:rsid w:val="000D3CB2"/>
    <w:rsid w:val="000D47F6"/>
    <w:rsid w:val="000D4A86"/>
    <w:rsid w:val="000D6D45"/>
    <w:rsid w:val="000E0A04"/>
    <w:rsid w:val="000E156D"/>
    <w:rsid w:val="000E1993"/>
    <w:rsid w:val="000E2817"/>
    <w:rsid w:val="000E2FCE"/>
    <w:rsid w:val="000E3E18"/>
    <w:rsid w:val="000E597E"/>
    <w:rsid w:val="000E5FB8"/>
    <w:rsid w:val="000E70C3"/>
    <w:rsid w:val="000E7C6C"/>
    <w:rsid w:val="000F1C54"/>
    <w:rsid w:val="000F2992"/>
    <w:rsid w:val="000F47AF"/>
    <w:rsid w:val="000F55DE"/>
    <w:rsid w:val="000F60B4"/>
    <w:rsid w:val="00100BFC"/>
    <w:rsid w:val="00104FEB"/>
    <w:rsid w:val="0010511B"/>
    <w:rsid w:val="0010534F"/>
    <w:rsid w:val="00106302"/>
    <w:rsid w:val="001079D2"/>
    <w:rsid w:val="00110058"/>
    <w:rsid w:val="00112091"/>
    <w:rsid w:val="0011445D"/>
    <w:rsid w:val="00114683"/>
    <w:rsid w:val="001166AF"/>
    <w:rsid w:val="001176E7"/>
    <w:rsid w:val="00117BEE"/>
    <w:rsid w:val="00124567"/>
    <w:rsid w:val="001259BC"/>
    <w:rsid w:val="00126AF7"/>
    <w:rsid w:val="00126E15"/>
    <w:rsid w:val="00126FC9"/>
    <w:rsid w:val="00131BCD"/>
    <w:rsid w:val="0013520A"/>
    <w:rsid w:val="00136DBE"/>
    <w:rsid w:val="00141BEA"/>
    <w:rsid w:val="00145384"/>
    <w:rsid w:val="001461C6"/>
    <w:rsid w:val="00146443"/>
    <w:rsid w:val="001473AC"/>
    <w:rsid w:val="001506D2"/>
    <w:rsid w:val="0015142D"/>
    <w:rsid w:val="00157B2E"/>
    <w:rsid w:val="00161235"/>
    <w:rsid w:val="0016199A"/>
    <w:rsid w:val="0016298F"/>
    <w:rsid w:val="0016451F"/>
    <w:rsid w:val="0016604E"/>
    <w:rsid w:val="00167430"/>
    <w:rsid w:val="00167DB3"/>
    <w:rsid w:val="001714F3"/>
    <w:rsid w:val="00174013"/>
    <w:rsid w:val="00175A5A"/>
    <w:rsid w:val="001805EC"/>
    <w:rsid w:val="00180AFC"/>
    <w:rsid w:val="00181347"/>
    <w:rsid w:val="00184016"/>
    <w:rsid w:val="00187167"/>
    <w:rsid w:val="001873B3"/>
    <w:rsid w:val="00190380"/>
    <w:rsid w:val="00192597"/>
    <w:rsid w:val="00194A30"/>
    <w:rsid w:val="0019669D"/>
    <w:rsid w:val="00197779"/>
    <w:rsid w:val="001A2B61"/>
    <w:rsid w:val="001A2CF7"/>
    <w:rsid w:val="001A6039"/>
    <w:rsid w:val="001A79C0"/>
    <w:rsid w:val="001B04AB"/>
    <w:rsid w:val="001B1BB4"/>
    <w:rsid w:val="001B6088"/>
    <w:rsid w:val="001C23A7"/>
    <w:rsid w:val="001C2CA7"/>
    <w:rsid w:val="001C3786"/>
    <w:rsid w:val="001C7BC6"/>
    <w:rsid w:val="001D3843"/>
    <w:rsid w:val="001D4541"/>
    <w:rsid w:val="001D552E"/>
    <w:rsid w:val="001D683F"/>
    <w:rsid w:val="001D6F70"/>
    <w:rsid w:val="001E04A3"/>
    <w:rsid w:val="001E1D0D"/>
    <w:rsid w:val="001E2C76"/>
    <w:rsid w:val="001E448A"/>
    <w:rsid w:val="001E7709"/>
    <w:rsid w:val="001F00D4"/>
    <w:rsid w:val="001F1261"/>
    <w:rsid w:val="001F555F"/>
    <w:rsid w:val="001F5F33"/>
    <w:rsid w:val="001F7CF3"/>
    <w:rsid w:val="001F7E41"/>
    <w:rsid w:val="002001A5"/>
    <w:rsid w:val="00201A79"/>
    <w:rsid w:val="00201BB8"/>
    <w:rsid w:val="00202059"/>
    <w:rsid w:val="002022B8"/>
    <w:rsid w:val="00202615"/>
    <w:rsid w:val="002030E2"/>
    <w:rsid w:val="0021056B"/>
    <w:rsid w:val="00211169"/>
    <w:rsid w:val="00214926"/>
    <w:rsid w:val="002157B2"/>
    <w:rsid w:val="00217239"/>
    <w:rsid w:val="00217C0C"/>
    <w:rsid w:val="00217E3B"/>
    <w:rsid w:val="00220559"/>
    <w:rsid w:val="00221460"/>
    <w:rsid w:val="00223557"/>
    <w:rsid w:val="00224AB7"/>
    <w:rsid w:val="00224BA3"/>
    <w:rsid w:val="0022693B"/>
    <w:rsid w:val="00231776"/>
    <w:rsid w:val="0023252E"/>
    <w:rsid w:val="00232DD5"/>
    <w:rsid w:val="00234550"/>
    <w:rsid w:val="00234573"/>
    <w:rsid w:val="00235829"/>
    <w:rsid w:val="00236018"/>
    <w:rsid w:val="002372D2"/>
    <w:rsid w:val="00237B0A"/>
    <w:rsid w:val="00243E75"/>
    <w:rsid w:val="0024490E"/>
    <w:rsid w:val="002460B7"/>
    <w:rsid w:val="00251D34"/>
    <w:rsid w:val="00252725"/>
    <w:rsid w:val="00252FFD"/>
    <w:rsid w:val="0025403F"/>
    <w:rsid w:val="00254923"/>
    <w:rsid w:val="002563EF"/>
    <w:rsid w:val="00256703"/>
    <w:rsid w:val="00256A14"/>
    <w:rsid w:val="002605F3"/>
    <w:rsid w:val="00262564"/>
    <w:rsid w:val="00262D88"/>
    <w:rsid w:val="00263F92"/>
    <w:rsid w:val="00267AFE"/>
    <w:rsid w:val="00272F1E"/>
    <w:rsid w:val="00275C87"/>
    <w:rsid w:val="00276087"/>
    <w:rsid w:val="002766F5"/>
    <w:rsid w:val="0028358B"/>
    <w:rsid w:val="002857E7"/>
    <w:rsid w:val="0029069D"/>
    <w:rsid w:val="00290CBE"/>
    <w:rsid w:val="002912F5"/>
    <w:rsid w:val="0029137C"/>
    <w:rsid w:val="00292A13"/>
    <w:rsid w:val="00294273"/>
    <w:rsid w:val="00294BA5"/>
    <w:rsid w:val="002A05E7"/>
    <w:rsid w:val="002A113E"/>
    <w:rsid w:val="002A2C1F"/>
    <w:rsid w:val="002A5285"/>
    <w:rsid w:val="002A6514"/>
    <w:rsid w:val="002A7820"/>
    <w:rsid w:val="002B0FFD"/>
    <w:rsid w:val="002B2986"/>
    <w:rsid w:val="002B2C8A"/>
    <w:rsid w:val="002B399B"/>
    <w:rsid w:val="002B4219"/>
    <w:rsid w:val="002B50FD"/>
    <w:rsid w:val="002B5282"/>
    <w:rsid w:val="002B5AC2"/>
    <w:rsid w:val="002B67D6"/>
    <w:rsid w:val="002B704D"/>
    <w:rsid w:val="002C1EC6"/>
    <w:rsid w:val="002C5072"/>
    <w:rsid w:val="002C67CB"/>
    <w:rsid w:val="002C6EA4"/>
    <w:rsid w:val="002C6F08"/>
    <w:rsid w:val="002C7153"/>
    <w:rsid w:val="002D0092"/>
    <w:rsid w:val="002D28D8"/>
    <w:rsid w:val="002D36EA"/>
    <w:rsid w:val="002D5BD3"/>
    <w:rsid w:val="002D6188"/>
    <w:rsid w:val="002E0526"/>
    <w:rsid w:val="002E10C1"/>
    <w:rsid w:val="002E313A"/>
    <w:rsid w:val="002E471D"/>
    <w:rsid w:val="002F1B05"/>
    <w:rsid w:val="002F1E81"/>
    <w:rsid w:val="002F2D85"/>
    <w:rsid w:val="002F7487"/>
    <w:rsid w:val="002F7CE1"/>
    <w:rsid w:val="00300994"/>
    <w:rsid w:val="00301333"/>
    <w:rsid w:val="0030226A"/>
    <w:rsid w:val="00303AD3"/>
    <w:rsid w:val="00304CC0"/>
    <w:rsid w:val="00304D3D"/>
    <w:rsid w:val="0031069A"/>
    <w:rsid w:val="00310ED3"/>
    <w:rsid w:val="003118D9"/>
    <w:rsid w:val="003145EF"/>
    <w:rsid w:val="00315200"/>
    <w:rsid w:val="00315C6D"/>
    <w:rsid w:val="00324722"/>
    <w:rsid w:val="0032518B"/>
    <w:rsid w:val="00326CC5"/>
    <w:rsid w:val="00331E6E"/>
    <w:rsid w:val="0033563E"/>
    <w:rsid w:val="00336495"/>
    <w:rsid w:val="00345150"/>
    <w:rsid w:val="00345E24"/>
    <w:rsid w:val="00346C73"/>
    <w:rsid w:val="003541D3"/>
    <w:rsid w:val="0035500D"/>
    <w:rsid w:val="00357222"/>
    <w:rsid w:val="0036236F"/>
    <w:rsid w:val="00362862"/>
    <w:rsid w:val="003643A1"/>
    <w:rsid w:val="003650F7"/>
    <w:rsid w:val="00365524"/>
    <w:rsid w:val="00365D19"/>
    <w:rsid w:val="00371572"/>
    <w:rsid w:val="00372AF3"/>
    <w:rsid w:val="00374755"/>
    <w:rsid w:val="00374CDB"/>
    <w:rsid w:val="00375879"/>
    <w:rsid w:val="003813DE"/>
    <w:rsid w:val="00381924"/>
    <w:rsid w:val="00383C1A"/>
    <w:rsid w:val="003856D9"/>
    <w:rsid w:val="00385E09"/>
    <w:rsid w:val="00386ACC"/>
    <w:rsid w:val="00386CE5"/>
    <w:rsid w:val="003919CF"/>
    <w:rsid w:val="00391D93"/>
    <w:rsid w:val="00392E24"/>
    <w:rsid w:val="003933F2"/>
    <w:rsid w:val="00395A07"/>
    <w:rsid w:val="00397D55"/>
    <w:rsid w:val="003A04D6"/>
    <w:rsid w:val="003A587D"/>
    <w:rsid w:val="003A6E60"/>
    <w:rsid w:val="003A6E7F"/>
    <w:rsid w:val="003A762A"/>
    <w:rsid w:val="003B0655"/>
    <w:rsid w:val="003B13F2"/>
    <w:rsid w:val="003B17A2"/>
    <w:rsid w:val="003B2239"/>
    <w:rsid w:val="003B49E6"/>
    <w:rsid w:val="003B6506"/>
    <w:rsid w:val="003C025E"/>
    <w:rsid w:val="003C4CAD"/>
    <w:rsid w:val="003C565B"/>
    <w:rsid w:val="003D1961"/>
    <w:rsid w:val="003D19C8"/>
    <w:rsid w:val="003D4387"/>
    <w:rsid w:val="003D4626"/>
    <w:rsid w:val="003D4820"/>
    <w:rsid w:val="003D4BE1"/>
    <w:rsid w:val="003D6E91"/>
    <w:rsid w:val="003D7CE8"/>
    <w:rsid w:val="003E23BB"/>
    <w:rsid w:val="003E2661"/>
    <w:rsid w:val="003E2A4F"/>
    <w:rsid w:val="003E2CC0"/>
    <w:rsid w:val="003E5C62"/>
    <w:rsid w:val="003E676B"/>
    <w:rsid w:val="003F085A"/>
    <w:rsid w:val="003F1936"/>
    <w:rsid w:val="003F2893"/>
    <w:rsid w:val="003F5B79"/>
    <w:rsid w:val="00400565"/>
    <w:rsid w:val="00400BE2"/>
    <w:rsid w:val="004024E0"/>
    <w:rsid w:val="0040284B"/>
    <w:rsid w:val="004039DC"/>
    <w:rsid w:val="00403B3D"/>
    <w:rsid w:val="00404FDB"/>
    <w:rsid w:val="004076E2"/>
    <w:rsid w:val="00411C04"/>
    <w:rsid w:val="00411FB2"/>
    <w:rsid w:val="004133C6"/>
    <w:rsid w:val="0041496E"/>
    <w:rsid w:val="00415882"/>
    <w:rsid w:val="00417D88"/>
    <w:rsid w:val="00420971"/>
    <w:rsid w:val="004210E5"/>
    <w:rsid w:val="00424984"/>
    <w:rsid w:val="00425AFF"/>
    <w:rsid w:val="0042671A"/>
    <w:rsid w:val="00434D2E"/>
    <w:rsid w:val="00440585"/>
    <w:rsid w:val="0044556A"/>
    <w:rsid w:val="00447FF7"/>
    <w:rsid w:val="00454BD8"/>
    <w:rsid w:val="00454CF8"/>
    <w:rsid w:val="00461CC1"/>
    <w:rsid w:val="00463C63"/>
    <w:rsid w:val="00465262"/>
    <w:rsid w:val="00467F6F"/>
    <w:rsid w:val="004714E4"/>
    <w:rsid w:val="004733FB"/>
    <w:rsid w:val="004771A9"/>
    <w:rsid w:val="00483114"/>
    <w:rsid w:val="00491833"/>
    <w:rsid w:val="004937BC"/>
    <w:rsid w:val="004A1BED"/>
    <w:rsid w:val="004A4624"/>
    <w:rsid w:val="004A4AC2"/>
    <w:rsid w:val="004B1C92"/>
    <w:rsid w:val="004B2493"/>
    <w:rsid w:val="004B2E56"/>
    <w:rsid w:val="004C0AD7"/>
    <w:rsid w:val="004C1A4B"/>
    <w:rsid w:val="004C38BF"/>
    <w:rsid w:val="004C4FEB"/>
    <w:rsid w:val="004C69A3"/>
    <w:rsid w:val="004D03B2"/>
    <w:rsid w:val="004D0A89"/>
    <w:rsid w:val="004D26D2"/>
    <w:rsid w:val="004D270E"/>
    <w:rsid w:val="004D280C"/>
    <w:rsid w:val="004D2BE5"/>
    <w:rsid w:val="004D3C06"/>
    <w:rsid w:val="004D6D08"/>
    <w:rsid w:val="004D6EA9"/>
    <w:rsid w:val="004D7606"/>
    <w:rsid w:val="004E1D59"/>
    <w:rsid w:val="004F1035"/>
    <w:rsid w:val="004F3FD1"/>
    <w:rsid w:val="004F731C"/>
    <w:rsid w:val="00500D2C"/>
    <w:rsid w:val="00500FF4"/>
    <w:rsid w:val="00502B18"/>
    <w:rsid w:val="005038BC"/>
    <w:rsid w:val="00505DEA"/>
    <w:rsid w:val="005064DE"/>
    <w:rsid w:val="0050666D"/>
    <w:rsid w:val="00510B92"/>
    <w:rsid w:val="0051651C"/>
    <w:rsid w:val="005178D2"/>
    <w:rsid w:val="00526742"/>
    <w:rsid w:val="00527BCC"/>
    <w:rsid w:val="0053042F"/>
    <w:rsid w:val="005333F9"/>
    <w:rsid w:val="00533741"/>
    <w:rsid w:val="00534A47"/>
    <w:rsid w:val="00536027"/>
    <w:rsid w:val="00537361"/>
    <w:rsid w:val="00544C13"/>
    <w:rsid w:val="00546DE9"/>
    <w:rsid w:val="00547A23"/>
    <w:rsid w:val="005507FF"/>
    <w:rsid w:val="005555FA"/>
    <w:rsid w:val="00560FAA"/>
    <w:rsid w:val="00563766"/>
    <w:rsid w:val="00566374"/>
    <w:rsid w:val="0056735D"/>
    <w:rsid w:val="005704F3"/>
    <w:rsid w:val="00571627"/>
    <w:rsid w:val="00573699"/>
    <w:rsid w:val="005758DD"/>
    <w:rsid w:val="005759AE"/>
    <w:rsid w:val="00581C96"/>
    <w:rsid w:val="005845E1"/>
    <w:rsid w:val="00584C7A"/>
    <w:rsid w:val="0058554B"/>
    <w:rsid w:val="00586200"/>
    <w:rsid w:val="00586D14"/>
    <w:rsid w:val="005920CF"/>
    <w:rsid w:val="00592DCF"/>
    <w:rsid w:val="005953AB"/>
    <w:rsid w:val="0059739C"/>
    <w:rsid w:val="005A167B"/>
    <w:rsid w:val="005A2D8C"/>
    <w:rsid w:val="005A54DB"/>
    <w:rsid w:val="005A5F54"/>
    <w:rsid w:val="005A6C64"/>
    <w:rsid w:val="005B0409"/>
    <w:rsid w:val="005B4D84"/>
    <w:rsid w:val="005B4E1B"/>
    <w:rsid w:val="005B78EB"/>
    <w:rsid w:val="005B7B30"/>
    <w:rsid w:val="005C1598"/>
    <w:rsid w:val="005C2CED"/>
    <w:rsid w:val="005C3130"/>
    <w:rsid w:val="005C6767"/>
    <w:rsid w:val="005C751B"/>
    <w:rsid w:val="005C7D38"/>
    <w:rsid w:val="005D2049"/>
    <w:rsid w:val="005D3CF8"/>
    <w:rsid w:val="005D4050"/>
    <w:rsid w:val="005D4337"/>
    <w:rsid w:val="005E06C4"/>
    <w:rsid w:val="005E3133"/>
    <w:rsid w:val="005E5844"/>
    <w:rsid w:val="005E5BDF"/>
    <w:rsid w:val="005E631C"/>
    <w:rsid w:val="005F151A"/>
    <w:rsid w:val="005F1F3D"/>
    <w:rsid w:val="005F3665"/>
    <w:rsid w:val="005F6E11"/>
    <w:rsid w:val="00600204"/>
    <w:rsid w:val="0060131E"/>
    <w:rsid w:val="00601801"/>
    <w:rsid w:val="00601C7F"/>
    <w:rsid w:val="00604581"/>
    <w:rsid w:val="00606D0C"/>
    <w:rsid w:val="00613168"/>
    <w:rsid w:val="006177D8"/>
    <w:rsid w:val="00617E22"/>
    <w:rsid w:val="006243CB"/>
    <w:rsid w:val="0062482B"/>
    <w:rsid w:val="00624D7B"/>
    <w:rsid w:val="00627E0A"/>
    <w:rsid w:val="00633750"/>
    <w:rsid w:val="0063394D"/>
    <w:rsid w:val="006372AE"/>
    <w:rsid w:val="0064101D"/>
    <w:rsid w:val="0064121D"/>
    <w:rsid w:val="00641480"/>
    <w:rsid w:val="00642623"/>
    <w:rsid w:val="006432D1"/>
    <w:rsid w:val="00644188"/>
    <w:rsid w:val="006479FE"/>
    <w:rsid w:val="00650732"/>
    <w:rsid w:val="006510E4"/>
    <w:rsid w:val="00654BE4"/>
    <w:rsid w:val="0065528B"/>
    <w:rsid w:val="00655B2C"/>
    <w:rsid w:val="00656148"/>
    <w:rsid w:val="006575FF"/>
    <w:rsid w:val="00662932"/>
    <w:rsid w:val="00670EE4"/>
    <w:rsid w:val="00670F1E"/>
    <w:rsid w:val="00671818"/>
    <w:rsid w:val="0067616C"/>
    <w:rsid w:val="006800F8"/>
    <w:rsid w:val="00681A36"/>
    <w:rsid w:val="00681BE6"/>
    <w:rsid w:val="0068427F"/>
    <w:rsid w:val="006862BB"/>
    <w:rsid w:val="00686DA2"/>
    <w:rsid w:val="00687957"/>
    <w:rsid w:val="00692974"/>
    <w:rsid w:val="006A1186"/>
    <w:rsid w:val="006A17F4"/>
    <w:rsid w:val="006A20CA"/>
    <w:rsid w:val="006A21DA"/>
    <w:rsid w:val="006A323E"/>
    <w:rsid w:val="006A3E48"/>
    <w:rsid w:val="006A57BD"/>
    <w:rsid w:val="006A6D0A"/>
    <w:rsid w:val="006A7617"/>
    <w:rsid w:val="006B29EE"/>
    <w:rsid w:val="006B32B6"/>
    <w:rsid w:val="006B3329"/>
    <w:rsid w:val="006B50AB"/>
    <w:rsid w:val="006B6287"/>
    <w:rsid w:val="006B6F07"/>
    <w:rsid w:val="006B6F24"/>
    <w:rsid w:val="006B7D68"/>
    <w:rsid w:val="006C15EC"/>
    <w:rsid w:val="006C17E6"/>
    <w:rsid w:val="006C2E4B"/>
    <w:rsid w:val="006C6D21"/>
    <w:rsid w:val="006C7CCC"/>
    <w:rsid w:val="006D2321"/>
    <w:rsid w:val="006D404D"/>
    <w:rsid w:val="006D5242"/>
    <w:rsid w:val="006D6811"/>
    <w:rsid w:val="006D790B"/>
    <w:rsid w:val="006D7B54"/>
    <w:rsid w:val="006E0740"/>
    <w:rsid w:val="006E3CEF"/>
    <w:rsid w:val="006F2AF6"/>
    <w:rsid w:val="006F3DF3"/>
    <w:rsid w:val="006F49FF"/>
    <w:rsid w:val="006F571D"/>
    <w:rsid w:val="006F5D20"/>
    <w:rsid w:val="006F6295"/>
    <w:rsid w:val="006F7965"/>
    <w:rsid w:val="006F7A9E"/>
    <w:rsid w:val="00700457"/>
    <w:rsid w:val="007032B6"/>
    <w:rsid w:val="00704789"/>
    <w:rsid w:val="00704D41"/>
    <w:rsid w:val="007058D3"/>
    <w:rsid w:val="0070708B"/>
    <w:rsid w:val="00711E67"/>
    <w:rsid w:val="00712E2C"/>
    <w:rsid w:val="00716324"/>
    <w:rsid w:val="007173F6"/>
    <w:rsid w:val="00717CE8"/>
    <w:rsid w:val="00717D4D"/>
    <w:rsid w:val="00717E46"/>
    <w:rsid w:val="007214FB"/>
    <w:rsid w:val="00723030"/>
    <w:rsid w:val="00723B14"/>
    <w:rsid w:val="00727F86"/>
    <w:rsid w:val="0073014B"/>
    <w:rsid w:val="007322D9"/>
    <w:rsid w:val="00732F9F"/>
    <w:rsid w:val="00735055"/>
    <w:rsid w:val="00735338"/>
    <w:rsid w:val="007353E8"/>
    <w:rsid w:val="00736033"/>
    <w:rsid w:val="0073630D"/>
    <w:rsid w:val="00736D3F"/>
    <w:rsid w:val="0073798F"/>
    <w:rsid w:val="00740A4A"/>
    <w:rsid w:val="00741178"/>
    <w:rsid w:val="00745A22"/>
    <w:rsid w:val="00746B53"/>
    <w:rsid w:val="00752E58"/>
    <w:rsid w:val="00753257"/>
    <w:rsid w:val="00753ED1"/>
    <w:rsid w:val="00756824"/>
    <w:rsid w:val="00757AFC"/>
    <w:rsid w:val="00760300"/>
    <w:rsid w:val="00762755"/>
    <w:rsid w:val="00763600"/>
    <w:rsid w:val="00764C50"/>
    <w:rsid w:val="0076616C"/>
    <w:rsid w:val="0076760B"/>
    <w:rsid w:val="00767B38"/>
    <w:rsid w:val="00767B85"/>
    <w:rsid w:val="0077002C"/>
    <w:rsid w:val="0078086A"/>
    <w:rsid w:val="00783E8D"/>
    <w:rsid w:val="00787449"/>
    <w:rsid w:val="00791F73"/>
    <w:rsid w:val="00793CA1"/>
    <w:rsid w:val="007954C8"/>
    <w:rsid w:val="00797BBD"/>
    <w:rsid w:val="007A18D6"/>
    <w:rsid w:val="007A18FB"/>
    <w:rsid w:val="007A18FE"/>
    <w:rsid w:val="007A2180"/>
    <w:rsid w:val="007A69DF"/>
    <w:rsid w:val="007A7688"/>
    <w:rsid w:val="007B04DE"/>
    <w:rsid w:val="007B3A0F"/>
    <w:rsid w:val="007B49D6"/>
    <w:rsid w:val="007B4F7C"/>
    <w:rsid w:val="007B5FD5"/>
    <w:rsid w:val="007C0194"/>
    <w:rsid w:val="007C1B75"/>
    <w:rsid w:val="007C2B71"/>
    <w:rsid w:val="007C348F"/>
    <w:rsid w:val="007C4381"/>
    <w:rsid w:val="007D3827"/>
    <w:rsid w:val="007D3D0F"/>
    <w:rsid w:val="007D44A8"/>
    <w:rsid w:val="007D7A0D"/>
    <w:rsid w:val="007E2787"/>
    <w:rsid w:val="007E2DEF"/>
    <w:rsid w:val="007E4346"/>
    <w:rsid w:val="007E4CD3"/>
    <w:rsid w:val="007F0103"/>
    <w:rsid w:val="007F3A4A"/>
    <w:rsid w:val="007F3CF5"/>
    <w:rsid w:val="007F4607"/>
    <w:rsid w:val="007F5DA9"/>
    <w:rsid w:val="007F6139"/>
    <w:rsid w:val="007F70DF"/>
    <w:rsid w:val="007F7CF4"/>
    <w:rsid w:val="0080481F"/>
    <w:rsid w:val="00807D2D"/>
    <w:rsid w:val="0081341F"/>
    <w:rsid w:val="0081597C"/>
    <w:rsid w:val="00815C7E"/>
    <w:rsid w:val="0081607A"/>
    <w:rsid w:val="008176CC"/>
    <w:rsid w:val="008206FC"/>
    <w:rsid w:val="0082266E"/>
    <w:rsid w:val="00823ECD"/>
    <w:rsid w:val="00825726"/>
    <w:rsid w:val="00826A4F"/>
    <w:rsid w:val="008300B6"/>
    <w:rsid w:val="0083269F"/>
    <w:rsid w:val="0083783E"/>
    <w:rsid w:val="008400E7"/>
    <w:rsid w:val="0084453C"/>
    <w:rsid w:val="00845599"/>
    <w:rsid w:val="00850196"/>
    <w:rsid w:val="0085335A"/>
    <w:rsid w:val="00853FC7"/>
    <w:rsid w:val="0085522A"/>
    <w:rsid w:val="008569A9"/>
    <w:rsid w:val="008613CB"/>
    <w:rsid w:val="00864918"/>
    <w:rsid w:val="00866E43"/>
    <w:rsid w:val="00867565"/>
    <w:rsid w:val="008703C5"/>
    <w:rsid w:val="008715BE"/>
    <w:rsid w:val="00871CBF"/>
    <w:rsid w:val="00872CF0"/>
    <w:rsid w:val="008736A9"/>
    <w:rsid w:val="00880528"/>
    <w:rsid w:val="00884F97"/>
    <w:rsid w:val="008867AB"/>
    <w:rsid w:val="00887D44"/>
    <w:rsid w:val="00892669"/>
    <w:rsid w:val="00893027"/>
    <w:rsid w:val="00896FB4"/>
    <w:rsid w:val="008A2886"/>
    <w:rsid w:val="008A456C"/>
    <w:rsid w:val="008A4E61"/>
    <w:rsid w:val="008A5322"/>
    <w:rsid w:val="008B2179"/>
    <w:rsid w:val="008B7F00"/>
    <w:rsid w:val="008C1DEA"/>
    <w:rsid w:val="008C4E2A"/>
    <w:rsid w:val="008C5A75"/>
    <w:rsid w:val="008C62FB"/>
    <w:rsid w:val="008C6494"/>
    <w:rsid w:val="008C6FFA"/>
    <w:rsid w:val="008C79B7"/>
    <w:rsid w:val="008D2B38"/>
    <w:rsid w:val="008E3E1F"/>
    <w:rsid w:val="008E688F"/>
    <w:rsid w:val="008F0D59"/>
    <w:rsid w:val="008F168B"/>
    <w:rsid w:val="008F1BEA"/>
    <w:rsid w:val="008F33C4"/>
    <w:rsid w:val="008F3C8E"/>
    <w:rsid w:val="008F477A"/>
    <w:rsid w:val="008F5F7B"/>
    <w:rsid w:val="009000E3"/>
    <w:rsid w:val="00901A8E"/>
    <w:rsid w:val="0090460B"/>
    <w:rsid w:val="00906A0F"/>
    <w:rsid w:val="00906BEF"/>
    <w:rsid w:val="0091364A"/>
    <w:rsid w:val="0091379E"/>
    <w:rsid w:val="00916C66"/>
    <w:rsid w:val="00916F3C"/>
    <w:rsid w:val="009215AF"/>
    <w:rsid w:val="00921829"/>
    <w:rsid w:val="009240F2"/>
    <w:rsid w:val="00927B72"/>
    <w:rsid w:val="00927C6A"/>
    <w:rsid w:val="00930417"/>
    <w:rsid w:val="00930B73"/>
    <w:rsid w:val="0093166C"/>
    <w:rsid w:val="00934717"/>
    <w:rsid w:val="0093602A"/>
    <w:rsid w:val="009360E4"/>
    <w:rsid w:val="009410F0"/>
    <w:rsid w:val="00941EB0"/>
    <w:rsid w:val="00944A6F"/>
    <w:rsid w:val="00944F14"/>
    <w:rsid w:val="00947E4A"/>
    <w:rsid w:val="00947EDD"/>
    <w:rsid w:val="00950338"/>
    <w:rsid w:val="0095091F"/>
    <w:rsid w:val="00950D7D"/>
    <w:rsid w:val="009514FA"/>
    <w:rsid w:val="009520C7"/>
    <w:rsid w:val="009535F2"/>
    <w:rsid w:val="009546B3"/>
    <w:rsid w:val="00955E95"/>
    <w:rsid w:val="00961CD9"/>
    <w:rsid w:val="00962DDD"/>
    <w:rsid w:val="00970BE1"/>
    <w:rsid w:val="00972052"/>
    <w:rsid w:val="00973687"/>
    <w:rsid w:val="009771C7"/>
    <w:rsid w:val="009818CC"/>
    <w:rsid w:val="00982872"/>
    <w:rsid w:val="00982D1C"/>
    <w:rsid w:val="00982F18"/>
    <w:rsid w:val="0098549A"/>
    <w:rsid w:val="009861BF"/>
    <w:rsid w:val="0099171C"/>
    <w:rsid w:val="009930F1"/>
    <w:rsid w:val="009943CD"/>
    <w:rsid w:val="009A0454"/>
    <w:rsid w:val="009A09BC"/>
    <w:rsid w:val="009A3D49"/>
    <w:rsid w:val="009A5D7F"/>
    <w:rsid w:val="009B0332"/>
    <w:rsid w:val="009B1D7F"/>
    <w:rsid w:val="009B3111"/>
    <w:rsid w:val="009B47AD"/>
    <w:rsid w:val="009B6071"/>
    <w:rsid w:val="009B69EC"/>
    <w:rsid w:val="009C0E00"/>
    <w:rsid w:val="009C1E49"/>
    <w:rsid w:val="009C24E4"/>
    <w:rsid w:val="009C25AA"/>
    <w:rsid w:val="009C3AA2"/>
    <w:rsid w:val="009C587F"/>
    <w:rsid w:val="009C6238"/>
    <w:rsid w:val="009C7827"/>
    <w:rsid w:val="009D4CBE"/>
    <w:rsid w:val="009D5731"/>
    <w:rsid w:val="009D6F0B"/>
    <w:rsid w:val="009D6FA2"/>
    <w:rsid w:val="009D794A"/>
    <w:rsid w:val="009E0DED"/>
    <w:rsid w:val="009E350A"/>
    <w:rsid w:val="009E473E"/>
    <w:rsid w:val="009E5487"/>
    <w:rsid w:val="009E5833"/>
    <w:rsid w:val="009E6A64"/>
    <w:rsid w:val="009E7321"/>
    <w:rsid w:val="009F19E9"/>
    <w:rsid w:val="009F2124"/>
    <w:rsid w:val="009F3D06"/>
    <w:rsid w:val="009F3D26"/>
    <w:rsid w:val="009F7FF3"/>
    <w:rsid w:val="00A02ECD"/>
    <w:rsid w:val="00A05BB3"/>
    <w:rsid w:val="00A0642A"/>
    <w:rsid w:val="00A073B7"/>
    <w:rsid w:val="00A1082E"/>
    <w:rsid w:val="00A11C51"/>
    <w:rsid w:val="00A11D11"/>
    <w:rsid w:val="00A11FC8"/>
    <w:rsid w:val="00A125CE"/>
    <w:rsid w:val="00A13DD6"/>
    <w:rsid w:val="00A14A6E"/>
    <w:rsid w:val="00A162DB"/>
    <w:rsid w:val="00A17D64"/>
    <w:rsid w:val="00A17D96"/>
    <w:rsid w:val="00A211BB"/>
    <w:rsid w:val="00A23E93"/>
    <w:rsid w:val="00A24AA3"/>
    <w:rsid w:val="00A25F6E"/>
    <w:rsid w:val="00A268F4"/>
    <w:rsid w:val="00A3010A"/>
    <w:rsid w:val="00A30157"/>
    <w:rsid w:val="00A3044C"/>
    <w:rsid w:val="00A304EC"/>
    <w:rsid w:val="00A33AE7"/>
    <w:rsid w:val="00A35E00"/>
    <w:rsid w:val="00A360AE"/>
    <w:rsid w:val="00A369F9"/>
    <w:rsid w:val="00A410E0"/>
    <w:rsid w:val="00A456BE"/>
    <w:rsid w:val="00A462A2"/>
    <w:rsid w:val="00A47594"/>
    <w:rsid w:val="00A52309"/>
    <w:rsid w:val="00A53278"/>
    <w:rsid w:val="00A565C1"/>
    <w:rsid w:val="00A57561"/>
    <w:rsid w:val="00A647DA"/>
    <w:rsid w:val="00A71209"/>
    <w:rsid w:val="00A749E9"/>
    <w:rsid w:val="00A7690D"/>
    <w:rsid w:val="00A8263A"/>
    <w:rsid w:val="00A82A02"/>
    <w:rsid w:val="00A8341D"/>
    <w:rsid w:val="00A8386A"/>
    <w:rsid w:val="00A8405A"/>
    <w:rsid w:val="00A84C00"/>
    <w:rsid w:val="00A86928"/>
    <w:rsid w:val="00A9175E"/>
    <w:rsid w:val="00A92E80"/>
    <w:rsid w:val="00A93BBA"/>
    <w:rsid w:val="00A962F8"/>
    <w:rsid w:val="00A96AE1"/>
    <w:rsid w:val="00A977D4"/>
    <w:rsid w:val="00AA454E"/>
    <w:rsid w:val="00AA5BD5"/>
    <w:rsid w:val="00AA6B90"/>
    <w:rsid w:val="00AB0DE7"/>
    <w:rsid w:val="00AB3C07"/>
    <w:rsid w:val="00AB673A"/>
    <w:rsid w:val="00AC08B7"/>
    <w:rsid w:val="00AC1700"/>
    <w:rsid w:val="00AC2D21"/>
    <w:rsid w:val="00AC35F6"/>
    <w:rsid w:val="00AC405D"/>
    <w:rsid w:val="00AC7572"/>
    <w:rsid w:val="00AD17B2"/>
    <w:rsid w:val="00AD3A5E"/>
    <w:rsid w:val="00AD448A"/>
    <w:rsid w:val="00AD5E32"/>
    <w:rsid w:val="00AD63CD"/>
    <w:rsid w:val="00AE32E7"/>
    <w:rsid w:val="00AF233F"/>
    <w:rsid w:val="00AF2784"/>
    <w:rsid w:val="00AF4080"/>
    <w:rsid w:val="00AF6807"/>
    <w:rsid w:val="00B004C6"/>
    <w:rsid w:val="00B00910"/>
    <w:rsid w:val="00B01FB6"/>
    <w:rsid w:val="00B04809"/>
    <w:rsid w:val="00B05361"/>
    <w:rsid w:val="00B07DF9"/>
    <w:rsid w:val="00B101CF"/>
    <w:rsid w:val="00B1071B"/>
    <w:rsid w:val="00B1233C"/>
    <w:rsid w:val="00B12D1A"/>
    <w:rsid w:val="00B13275"/>
    <w:rsid w:val="00B140C8"/>
    <w:rsid w:val="00B15B68"/>
    <w:rsid w:val="00B15D69"/>
    <w:rsid w:val="00B15DCC"/>
    <w:rsid w:val="00B20C4E"/>
    <w:rsid w:val="00B21F79"/>
    <w:rsid w:val="00B2231A"/>
    <w:rsid w:val="00B30355"/>
    <w:rsid w:val="00B30CED"/>
    <w:rsid w:val="00B331C2"/>
    <w:rsid w:val="00B3554D"/>
    <w:rsid w:val="00B36257"/>
    <w:rsid w:val="00B37E09"/>
    <w:rsid w:val="00B40923"/>
    <w:rsid w:val="00B41687"/>
    <w:rsid w:val="00B41A02"/>
    <w:rsid w:val="00B41B85"/>
    <w:rsid w:val="00B435E8"/>
    <w:rsid w:val="00B43639"/>
    <w:rsid w:val="00B4686F"/>
    <w:rsid w:val="00B46A1E"/>
    <w:rsid w:val="00B47BEF"/>
    <w:rsid w:val="00B51E2C"/>
    <w:rsid w:val="00B57BFB"/>
    <w:rsid w:val="00B62922"/>
    <w:rsid w:val="00B63440"/>
    <w:rsid w:val="00B63F6E"/>
    <w:rsid w:val="00B6644C"/>
    <w:rsid w:val="00B70B9A"/>
    <w:rsid w:val="00B71C90"/>
    <w:rsid w:val="00B747A1"/>
    <w:rsid w:val="00B80D70"/>
    <w:rsid w:val="00B83EEF"/>
    <w:rsid w:val="00B8539F"/>
    <w:rsid w:val="00B85E3E"/>
    <w:rsid w:val="00B86090"/>
    <w:rsid w:val="00B870FC"/>
    <w:rsid w:val="00B90BE3"/>
    <w:rsid w:val="00B922AD"/>
    <w:rsid w:val="00B934E9"/>
    <w:rsid w:val="00B93516"/>
    <w:rsid w:val="00B944B7"/>
    <w:rsid w:val="00B9545D"/>
    <w:rsid w:val="00B95D4A"/>
    <w:rsid w:val="00B97925"/>
    <w:rsid w:val="00BA0F84"/>
    <w:rsid w:val="00BA1C1F"/>
    <w:rsid w:val="00BA2207"/>
    <w:rsid w:val="00BA30CB"/>
    <w:rsid w:val="00BA3B0D"/>
    <w:rsid w:val="00BA4355"/>
    <w:rsid w:val="00BA4596"/>
    <w:rsid w:val="00BB2AAA"/>
    <w:rsid w:val="00BB34C7"/>
    <w:rsid w:val="00BB42B8"/>
    <w:rsid w:val="00BB4CF7"/>
    <w:rsid w:val="00BB5158"/>
    <w:rsid w:val="00BB6DF1"/>
    <w:rsid w:val="00BC26CF"/>
    <w:rsid w:val="00BC4CE6"/>
    <w:rsid w:val="00BC4F6C"/>
    <w:rsid w:val="00BC5D21"/>
    <w:rsid w:val="00BC7493"/>
    <w:rsid w:val="00BC768C"/>
    <w:rsid w:val="00BD14AC"/>
    <w:rsid w:val="00BD1ABA"/>
    <w:rsid w:val="00BD52E6"/>
    <w:rsid w:val="00BD55DE"/>
    <w:rsid w:val="00BD582A"/>
    <w:rsid w:val="00BD590D"/>
    <w:rsid w:val="00BD6090"/>
    <w:rsid w:val="00BE0702"/>
    <w:rsid w:val="00BE0C17"/>
    <w:rsid w:val="00BE2761"/>
    <w:rsid w:val="00BE792F"/>
    <w:rsid w:val="00BF3E97"/>
    <w:rsid w:val="00BF5205"/>
    <w:rsid w:val="00BF764C"/>
    <w:rsid w:val="00C0017D"/>
    <w:rsid w:val="00C0154B"/>
    <w:rsid w:val="00C034F1"/>
    <w:rsid w:val="00C05B5F"/>
    <w:rsid w:val="00C066BE"/>
    <w:rsid w:val="00C06F3B"/>
    <w:rsid w:val="00C0773C"/>
    <w:rsid w:val="00C10439"/>
    <w:rsid w:val="00C108AC"/>
    <w:rsid w:val="00C11B5E"/>
    <w:rsid w:val="00C1217C"/>
    <w:rsid w:val="00C141BE"/>
    <w:rsid w:val="00C1608B"/>
    <w:rsid w:val="00C17A29"/>
    <w:rsid w:val="00C17AEB"/>
    <w:rsid w:val="00C17D2B"/>
    <w:rsid w:val="00C20476"/>
    <w:rsid w:val="00C22DDF"/>
    <w:rsid w:val="00C239AF"/>
    <w:rsid w:val="00C31A7A"/>
    <w:rsid w:val="00C3316E"/>
    <w:rsid w:val="00C359A2"/>
    <w:rsid w:val="00C35B62"/>
    <w:rsid w:val="00C36EF6"/>
    <w:rsid w:val="00C36FF7"/>
    <w:rsid w:val="00C3772D"/>
    <w:rsid w:val="00C4086A"/>
    <w:rsid w:val="00C413B2"/>
    <w:rsid w:val="00C41C22"/>
    <w:rsid w:val="00C43101"/>
    <w:rsid w:val="00C4343A"/>
    <w:rsid w:val="00C43845"/>
    <w:rsid w:val="00C43A9E"/>
    <w:rsid w:val="00C43B3E"/>
    <w:rsid w:val="00C4418E"/>
    <w:rsid w:val="00C44362"/>
    <w:rsid w:val="00C444BA"/>
    <w:rsid w:val="00C45DE3"/>
    <w:rsid w:val="00C471FA"/>
    <w:rsid w:val="00C4760D"/>
    <w:rsid w:val="00C476CB"/>
    <w:rsid w:val="00C50E0D"/>
    <w:rsid w:val="00C51168"/>
    <w:rsid w:val="00C53FE0"/>
    <w:rsid w:val="00C55257"/>
    <w:rsid w:val="00C56159"/>
    <w:rsid w:val="00C56718"/>
    <w:rsid w:val="00C61479"/>
    <w:rsid w:val="00C61C64"/>
    <w:rsid w:val="00C636C8"/>
    <w:rsid w:val="00C6395C"/>
    <w:rsid w:val="00C71495"/>
    <w:rsid w:val="00C71B80"/>
    <w:rsid w:val="00C72AE0"/>
    <w:rsid w:val="00C73086"/>
    <w:rsid w:val="00C77864"/>
    <w:rsid w:val="00C804BB"/>
    <w:rsid w:val="00C81EFD"/>
    <w:rsid w:val="00C84D02"/>
    <w:rsid w:val="00C868D6"/>
    <w:rsid w:val="00C86BD6"/>
    <w:rsid w:val="00C90635"/>
    <w:rsid w:val="00C919D1"/>
    <w:rsid w:val="00C93993"/>
    <w:rsid w:val="00CA3170"/>
    <w:rsid w:val="00CA335F"/>
    <w:rsid w:val="00CA5010"/>
    <w:rsid w:val="00CA580D"/>
    <w:rsid w:val="00CA5BE0"/>
    <w:rsid w:val="00CB0723"/>
    <w:rsid w:val="00CB1150"/>
    <w:rsid w:val="00CB25F0"/>
    <w:rsid w:val="00CB434D"/>
    <w:rsid w:val="00CC0EFC"/>
    <w:rsid w:val="00CC40F4"/>
    <w:rsid w:val="00CC619E"/>
    <w:rsid w:val="00CC7D73"/>
    <w:rsid w:val="00CD1E10"/>
    <w:rsid w:val="00CD2F50"/>
    <w:rsid w:val="00CD3A1B"/>
    <w:rsid w:val="00CD3D7C"/>
    <w:rsid w:val="00CD4FD1"/>
    <w:rsid w:val="00CE06A4"/>
    <w:rsid w:val="00CE1271"/>
    <w:rsid w:val="00CE27A9"/>
    <w:rsid w:val="00CE3A32"/>
    <w:rsid w:val="00CE41D6"/>
    <w:rsid w:val="00CF1A2E"/>
    <w:rsid w:val="00CF2656"/>
    <w:rsid w:val="00CF6655"/>
    <w:rsid w:val="00D01457"/>
    <w:rsid w:val="00D0197B"/>
    <w:rsid w:val="00D025B3"/>
    <w:rsid w:val="00D02E83"/>
    <w:rsid w:val="00D1456C"/>
    <w:rsid w:val="00D17003"/>
    <w:rsid w:val="00D171F1"/>
    <w:rsid w:val="00D20F72"/>
    <w:rsid w:val="00D32A2C"/>
    <w:rsid w:val="00D32F5E"/>
    <w:rsid w:val="00D32F82"/>
    <w:rsid w:val="00D3321F"/>
    <w:rsid w:val="00D3490C"/>
    <w:rsid w:val="00D46071"/>
    <w:rsid w:val="00D5174E"/>
    <w:rsid w:val="00D5501D"/>
    <w:rsid w:val="00D560AC"/>
    <w:rsid w:val="00D5613B"/>
    <w:rsid w:val="00D5715D"/>
    <w:rsid w:val="00D621D5"/>
    <w:rsid w:val="00D62549"/>
    <w:rsid w:val="00D625CF"/>
    <w:rsid w:val="00D62885"/>
    <w:rsid w:val="00D62D60"/>
    <w:rsid w:val="00D6370C"/>
    <w:rsid w:val="00D64328"/>
    <w:rsid w:val="00D65FCE"/>
    <w:rsid w:val="00D67CA9"/>
    <w:rsid w:val="00D71403"/>
    <w:rsid w:val="00D73E5A"/>
    <w:rsid w:val="00D75C75"/>
    <w:rsid w:val="00D75EDA"/>
    <w:rsid w:val="00D81706"/>
    <w:rsid w:val="00D82726"/>
    <w:rsid w:val="00D82CE3"/>
    <w:rsid w:val="00D84E63"/>
    <w:rsid w:val="00D91221"/>
    <w:rsid w:val="00D91CEB"/>
    <w:rsid w:val="00D92498"/>
    <w:rsid w:val="00D92A7E"/>
    <w:rsid w:val="00D941DF"/>
    <w:rsid w:val="00D969A8"/>
    <w:rsid w:val="00D96F4A"/>
    <w:rsid w:val="00D97132"/>
    <w:rsid w:val="00DA145C"/>
    <w:rsid w:val="00DA1565"/>
    <w:rsid w:val="00DA19F4"/>
    <w:rsid w:val="00DA242D"/>
    <w:rsid w:val="00DA2C15"/>
    <w:rsid w:val="00DA38CC"/>
    <w:rsid w:val="00DA4271"/>
    <w:rsid w:val="00DA529E"/>
    <w:rsid w:val="00DA5D99"/>
    <w:rsid w:val="00DA5F47"/>
    <w:rsid w:val="00DB10D5"/>
    <w:rsid w:val="00DB332C"/>
    <w:rsid w:val="00DB637B"/>
    <w:rsid w:val="00DC0B37"/>
    <w:rsid w:val="00DC3C63"/>
    <w:rsid w:val="00DC4116"/>
    <w:rsid w:val="00DC4127"/>
    <w:rsid w:val="00DC5EC8"/>
    <w:rsid w:val="00DC6119"/>
    <w:rsid w:val="00DC734F"/>
    <w:rsid w:val="00DC7F61"/>
    <w:rsid w:val="00DD3AD6"/>
    <w:rsid w:val="00DD7C6A"/>
    <w:rsid w:val="00DE341B"/>
    <w:rsid w:val="00DE36E9"/>
    <w:rsid w:val="00DE763C"/>
    <w:rsid w:val="00DF077F"/>
    <w:rsid w:val="00DF625E"/>
    <w:rsid w:val="00E0088C"/>
    <w:rsid w:val="00E01E99"/>
    <w:rsid w:val="00E035C0"/>
    <w:rsid w:val="00E035F5"/>
    <w:rsid w:val="00E0681B"/>
    <w:rsid w:val="00E07F0D"/>
    <w:rsid w:val="00E104FF"/>
    <w:rsid w:val="00E1076F"/>
    <w:rsid w:val="00E1095A"/>
    <w:rsid w:val="00E12258"/>
    <w:rsid w:val="00E14A3D"/>
    <w:rsid w:val="00E14A8C"/>
    <w:rsid w:val="00E14D71"/>
    <w:rsid w:val="00E14D84"/>
    <w:rsid w:val="00E14E00"/>
    <w:rsid w:val="00E16509"/>
    <w:rsid w:val="00E16F5A"/>
    <w:rsid w:val="00E20319"/>
    <w:rsid w:val="00E21292"/>
    <w:rsid w:val="00E2327A"/>
    <w:rsid w:val="00E27D0D"/>
    <w:rsid w:val="00E31943"/>
    <w:rsid w:val="00E35DE3"/>
    <w:rsid w:val="00E4257A"/>
    <w:rsid w:val="00E4372C"/>
    <w:rsid w:val="00E43E54"/>
    <w:rsid w:val="00E46159"/>
    <w:rsid w:val="00E5227C"/>
    <w:rsid w:val="00E55EE4"/>
    <w:rsid w:val="00E5650C"/>
    <w:rsid w:val="00E60022"/>
    <w:rsid w:val="00E62D88"/>
    <w:rsid w:val="00E647E1"/>
    <w:rsid w:val="00E65BDE"/>
    <w:rsid w:val="00E66F4C"/>
    <w:rsid w:val="00E706A2"/>
    <w:rsid w:val="00E719EE"/>
    <w:rsid w:val="00E72BD7"/>
    <w:rsid w:val="00E81594"/>
    <w:rsid w:val="00E81DDF"/>
    <w:rsid w:val="00E8256A"/>
    <w:rsid w:val="00E851CA"/>
    <w:rsid w:val="00E86A6F"/>
    <w:rsid w:val="00E916E2"/>
    <w:rsid w:val="00E9282E"/>
    <w:rsid w:val="00E96158"/>
    <w:rsid w:val="00E96728"/>
    <w:rsid w:val="00E97F49"/>
    <w:rsid w:val="00E97FC0"/>
    <w:rsid w:val="00EA3569"/>
    <w:rsid w:val="00EA4355"/>
    <w:rsid w:val="00EA4A89"/>
    <w:rsid w:val="00EA6372"/>
    <w:rsid w:val="00EB0E1F"/>
    <w:rsid w:val="00EB6D53"/>
    <w:rsid w:val="00EB785C"/>
    <w:rsid w:val="00EC046E"/>
    <w:rsid w:val="00EC2974"/>
    <w:rsid w:val="00EC3FDC"/>
    <w:rsid w:val="00EC6880"/>
    <w:rsid w:val="00EC72E7"/>
    <w:rsid w:val="00EC78C3"/>
    <w:rsid w:val="00ED1B34"/>
    <w:rsid w:val="00ED1BE2"/>
    <w:rsid w:val="00ED30D1"/>
    <w:rsid w:val="00ED4DB6"/>
    <w:rsid w:val="00ED5D16"/>
    <w:rsid w:val="00ED7540"/>
    <w:rsid w:val="00ED7D02"/>
    <w:rsid w:val="00EE6C1E"/>
    <w:rsid w:val="00EF20BE"/>
    <w:rsid w:val="00EF3654"/>
    <w:rsid w:val="00EF7521"/>
    <w:rsid w:val="00F00DAB"/>
    <w:rsid w:val="00F03132"/>
    <w:rsid w:val="00F03452"/>
    <w:rsid w:val="00F05CA9"/>
    <w:rsid w:val="00F05EBB"/>
    <w:rsid w:val="00F102B9"/>
    <w:rsid w:val="00F12458"/>
    <w:rsid w:val="00F127F3"/>
    <w:rsid w:val="00F1373B"/>
    <w:rsid w:val="00F13C15"/>
    <w:rsid w:val="00F146CF"/>
    <w:rsid w:val="00F16943"/>
    <w:rsid w:val="00F16D29"/>
    <w:rsid w:val="00F231BA"/>
    <w:rsid w:val="00F253F0"/>
    <w:rsid w:val="00F278DE"/>
    <w:rsid w:val="00F30162"/>
    <w:rsid w:val="00F31BDB"/>
    <w:rsid w:val="00F32838"/>
    <w:rsid w:val="00F32A64"/>
    <w:rsid w:val="00F33DC7"/>
    <w:rsid w:val="00F343A2"/>
    <w:rsid w:val="00F34F50"/>
    <w:rsid w:val="00F40218"/>
    <w:rsid w:val="00F40A92"/>
    <w:rsid w:val="00F416CD"/>
    <w:rsid w:val="00F42186"/>
    <w:rsid w:val="00F43881"/>
    <w:rsid w:val="00F44870"/>
    <w:rsid w:val="00F44F32"/>
    <w:rsid w:val="00F5051A"/>
    <w:rsid w:val="00F51886"/>
    <w:rsid w:val="00F55A99"/>
    <w:rsid w:val="00F55DBF"/>
    <w:rsid w:val="00F5755C"/>
    <w:rsid w:val="00F60603"/>
    <w:rsid w:val="00F60F59"/>
    <w:rsid w:val="00F64A16"/>
    <w:rsid w:val="00F64F20"/>
    <w:rsid w:val="00F72473"/>
    <w:rsid w:val="00F73121"/>
    <w:rsid w:val="00F74042"/>
    <w:rsid w:val="00F74AF9"/>
    <w:rsid w:val="00F800B3"/>
    <w:rsid w:val="00F80BBB"/>
    <w:rsid w:val="00F83F45"/>
    <w:rsid w:val="00F84866"/>
    <w:rsid w:val="00F85D64"/>
    <w:rsid w:val="00F86CA0"/>
    <w:rsid w:val="00F87777"/>
    <w:rsid w:val="00F91477"/>
    <w:rsid w:val="00F93AE6"/>
    <w:rsid w:val="00F93B8F"/>
    <w:rsid w:val="00F940CF"/>
    <w:rsid w:val="00F9439C"/>
    <w:rsid w:val="00F95FD0"/>
    <w:rsid w:val="00F97011"/>
    <w:rsid w:val="00FA03FE"/>
    <w:rsid w:val="00FA1954"/>
    <w:rsid w:val="00FA310F"/>
    <w:rsid w:val="00FA3B6E"/>
    <w:rsid w:val="00FA3E93"/>
    <w:rsid w:val="00FA4683"/>
    <w:rsid w:val="00FA6734"/>
    <w:rsid w:val="00FA6C5E"/>
    <w:rsid w:val="00FA742F"/>
    <w:rsid w:val="00FB00A1"/>
    <w:rsid w:val="00FB30D1"/>
    <w:rsid w:val="00FB3435"/>
    <w:rsid w:val="00FC19A0"/>
    <w:rsid w:val="00FC1CA1"/>
    <w:rsid w:val="00FC2F85"/>
    <w:rsid w:val="00FC2FA7"/>
    <w:rsid w:val="00FC2FCC"/>
    <w:rsid w:val="00FC39D0"/>
    <w:rsid w:val="00FC3E67"/>
    <w:rsid w:val="00FC47CF"/>
    <w:rsid w:val="00FC63A2"/>
    <w:rsid w:val="00FC68DC"/>
    <w:rsid w:val="00FD0D8F"/>
    <w:rsid w:val="00FD16DA"/>
    <w:rsid w:val="00FD1D38"/>
    <w:rsid w:val="00FD20CF"/>
    <w:rsid w:val="00FD2A77"/>
    <w:rsid w:val="00FD4558"/>
    <w:rsid w:val="00FD660B"/>
    <w:rsid w:val="00FE0FC2"/>
    <w:rsid w:val="00FE4B7D"/>
    <w:rsid w:val="00FE5A4C"/>
    <w:rsid w:val="00FE5C9A"/>
    <w:rsid w:val="00FE66A2"/>
    <w:rsid w:val="00FE7795"/>
    <w:rsid w:val="00FF24F9"/>
    <w:rsid w:val="00FF35BB"/>
    <w:rsid w:val="00FF442B"/>
    <w:rsid w:val="00FF5F69"/>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09AA3"/>
  <w15:chartTrackingRefBased/>
  <w15:docId w15:val="{612649DE-E57D-4B1A-9CEE-D596E1D2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ind w:left="274" w:hanging="274"/>
      <w:outlineLvl w:val="0"/>
    </w:pPr>
    <w:rPr>
      <w:rFonts w:ascii="Arial" w:hAnsi="Arial"/>
      <w:b/>
      <w:spacing w:val="-4"/>
      <w:sz w:val="15"/>
    </w:rPr>
  </w:style>
  <w:style w:type="paragraph" w:styleId="Heading2">
    <w:name w:val="heading 2"/>
    <w:basedOn w:val="Normal"/>
    <w:next w:val="Normal"/>
    <w:qFormat/>
    <w:pPr>
      <w:keepNext/>
      <w:spacing w:before="20"/>
      <w:outlineLvl w:val="1"/>
    </w:pPr>
    <w:rPr>
      <w:rFonts w:ascii="Arial" w:hAnsi="Arial"/>
      <w:b/>
      <w:spacing w:val="-4"/>
      <w:sz w:val="15"/>
    </w:rPr>
  </w:style>
  <w:style w:type="paragraph" w:styleId="Heading3">
    <w:name w:val="heading 3"/>
    <w:basedOn w:val="Normal"/>
    <w:next w:val="NormalIndent"/>
    <w:qFormat/>
    <w:pPr>
      <w:numPr>
        <w:numId w:val="3"/>
      </w:numPr>
      <w:spacing w:after="240"/>
      <w:jc w:val="both"/>
      <w:outlineLvl w:val="2"/>
    </w:pPr>
    <w:rPr>
      <w:rFonts w:ascii="Tms Rmn" w:hAnsi="Tms Rmn"/>
      <w:b/>
      <w:sz w:val="24"/>
    </w:rPr>
  </w:style>
  <w:style w:type="paragraph" w:styleId="Heading4">
    <w:name w:val="heading 4"/>
    <w:basedOn w:val="Normal"/>
    <w:next w:val="NormalIndent"/>
    <w:qFormat/>
    <w:pPr>
      <w:spacing w:after="240"/>
      <w:ind w:left="360"/>
      <w:jc w:val="both"/>
      <w:outlineLvl w:val="3"/>
    </w:pPr>
    <w:rPr>
      <w:rFonts w:ascii="Tms Rmn" w:hAnsi="Tms Rmn"/>
      <w:sz w:val="24"/>
      <w:u w:val="single"/>
    </w:rPr>
  </w:style>
  <w:style w:type="paragraph" w:styleId="Heading5">
    <w:name w:val="heading 5"/>
    <w:basedOn w:val="Normal"/>
    <w:next w:val="Normal"/>
    <w:qFormat/>
    <w:pPr>
      <w:keepNext/>
      <w:numPr>
        <w:numId w:val="12"/>
      </w:numPr>
      <w:outlineLvl w:val="4"/>
    </w:pPr>
    <w:rPr>
      <w:b/>
      <w:sz w:val="16"/>
    </w:rPr>
  </w:style>
  <w:style w:type="paragraph" w:styleId="Heading6">
    <w:name w:val="heading 6"/>
    <w:basedOn w:val="Normal"/>
    <w:next w:val="NormalIndent"/>
    <w:qFormat/>
    <w:pPr>
      <w:spacing w:after="240"/>
      <w:ind w:left="720"/>
      <w:jc w:val="both"/>
      <w:outlineLvl w:val="5"/>
    </w:pPr>
    <w:rPr>
      <w:rFonts w:ascii="Tms Rmn" w:hAnsi="Tms Rmn"/>
      <w:u w:val="single"/>
    </w:rPr>
  </w:style>
  <w:style w:type="paragraph" w:styleId="Heading7">
    <w:name w:val="heading 7"/>
    <w:basedOn w:val="Normal"/>
    <w:next w:val="Normal"/>
    <w:qFormat/>
    <w:pPr>
      <w:keepNext/>
      <w:spacing w:before="20"/>
      <w:ind w:left="278" w:hanging="274"/>
      <w:outlineLvl w:val="6"/>
    </w:pPr>
    <w:rPr>
      <w:rFonts w:ascii="Arial" w:hAnsi="Arial"/>
      <w:b/>
      <w:spacing w:val="-4"/>
      <w:sz w:val="15"/>
    </w:rPr>
  </w:style>
  <w:style w:type="paragraph" w:styleId="Heading8">
    <w:name w:val="heading 8"/>
    <w:basedOn w:val="Normal"/>
    <w:next w:val="Normal"/>
    <w:link w:val="Heading8Char"/>
    <w:qFormat/>
    <w:pPr>
      <w:keepNext/>
      <w:numPr>
        <w:numId w:val="52"/>
      </w:numPr>
      <w:spacing w:before="20"/>
      <w:outlineLvl w:val="7"/>
    </w:pPr>
    <w:rPr>
      <w:rFonts w:ascii="Arial" w:hAnsi="Arial"/>
      <w:b/>
      <w:spacing w:val="-4"/>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link w:val="FooterChar"/>
    <w:uiPriority w:val="99"/>
    <w:pPr>
      <w:tabs>
        <w:tab w:val="center" w:pos="4320"/>
        <w:tab w:val="right" w:pos="8640"/>
      </w:tabs>
      <w:spacing w:after="240"/>
      <w:jc w:val="both"/>
    </w:pPr>
    <w:rPr>
      <w:rFonts w:ascii="Book Antiqua" w:hAnsi="Book Antiqua"/>
      <w:sz w:val="24"/>
    </w:rPr>
  </w:style>
  <w:style w:type="paragraph" w:styleId="Header">
    <w:name w:val="header"/>
    <w:basedOn w:val="Normal"/>
    <w:link w:val="HeaderChar"/>
    <w:uiPriority w:val="99"/>
    <w:pPr>
      <w:tabs>
        <w:tab w:val="center" w:pos="4320"/>
        <w:tab w:val="right" w:pos="8640"/>
      </w:tabs>
      <w:spacing w:after="240"/>
      <w:jc w:val="both"/>
    </w:pPr>
    <w:rPr>
      <w:rFonts w:ascii="Book Antiqua" w:hAnsi="Book Antiqua"/>
      <w:sz w:val="24"/>
    </w:rPr>
  </w:style>
  <w:style w:type="character" w:styleId="PageNumber">
    <w:name w:val="page number"/>
    <w:basedOn w:val="DefaultParagraphFont"/>
  </w:style>
  <w:style w:type="paragraph" w:styleId="BodyTextIndent3">
    <w:name w:val="Body Text Indent 3"/>
    <w:basedOn w:val="Normal"/>
    <w:pPr>
      <w:widowControl w:val="0"/>
      <w:tabs>
        <w:tab w:val="left" w:pos="450"/>
      </w:tabs>
      <w:ind w:left="720" w:hanging="720"/>
      <w:jc w:val="both"/>
    </w:pPr>
    <w:rPr>
      <w:b/>
      <w:sz w:val="24"/>
    </w:rPr>
  </w:style>
  <w:style w:type="paragraph" w:styleId="BodyTextIndent2">
    <w:name w:val="Body Text Indent 2"/>
    <w:basedOn w:val="Normal"/>
    <w:pPr>
      <w:widowControl w:val="0"/>
      <w:ind w:left="720" w:hanging="720"/>
    </w:pPr>
    <w:rPr>
      <w:b/>
      <w:sz w:val="24"/>
    </w:rPr>
  </w:style>
  <w:style w:type="paragraph" w:styleId="BodyTextIndent">
    <w:name w:val="Body Text Indent"/>
    <w:basedOn w:val="Normal"/>
    <w:pPr>
      <w:tabs>
        <w:tab w:val="center" w:pos="3240"/>
        <w:tab w:val="left" w:pos="4140"/>
      </w:tabs>
      <w:spacing w:before="20"/>
      <w:ind w:left="360"/>
    </w:pPr>
    <w:rPr>
      <w:rFonts w:ascii="Arial" w:hAnsi="Arial"/>
      <w:sz w:val="15"/>
    </w:rPr>
  </w:style>
  <w:style w:type="paragraph" w:styleId="BodyText">
    <w:name w:val="Body Text"/>
    <w:basedOn w:val="Normal"/>
    <w:pPr>
      <w:tabs>
        <w:tab w:val="center" w:pos="3240"/>
        <w:tab w:val="left" w:pos="4140"/>
      </w:tabs>
      <w:spacing w:before="20"/>
    </w:pPr>
    <w:rPr>
      <w:rFonts w:ascii="Arial" w:hAnsi="Arial"/>
      <w:spacing w:val="-4"/>
      <w:sz w:val="15"/>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table" w:styleId="TableGrid">
    <w:name w:val="Table Grid"/>
    <w:basedOn w:val="TableNormal"/>
    <w:rsid w:val="00EC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FA3E93"/>
    <w:rPr>
      <w:b/>
      <w:bCs/>
    </w:rPr>
  </w:style>
  <w:style w:type="paragraph" w:styleId="BalloonText">
    <w:name w:val="Balloon Text"/>
    <w:basedOn w:val="Normal"/>
    <w:semiHidden/>
    <w:rsid w:val="00FA3E93"/>
    <w:rPr>
      <w:rFonts w:ascii="Tahoma" w:hAnsi="Tahoma" w:cs="Tahoma"/>
      <w:sz w:val="16"/>
      <w:szCs w:val="16"/>
    </w:rPr>
  </w:style>
  <w:style w:type="paragraph" w:styleId="DocumentMap">
    <w:name w:val="Document Map"/>
    <w:basedOn w:val="Normal"/>
    <w:semiHidden/>
    <w:rsid w:val="00FE4B7D"/>
    <w:pPr>
      <w:shd w:val="clear" w:color="auto" w:fill="000080"/>
    </w:pPr>
    <w:rPr>
      <w:rFonts w:ascii="Tahoma" w:hAnsi="Tahoma" w:cs="Tahoma"/>
    </w:rPr>
  </w:style>
  <w:style w:type="character" w:styleId="Hyperlink">
    <w:name w:val="Hyperlink"/>
    <w:rsid w:val="0016298F"/>
    <w:rPr>
      <w:color w:val="0000FF"/>
      <w:u w:val="single"/>
    </w:rPr>
  </w:style>
  <w:style w:type="paragraph" w:styleId="Revision">
    <w:name w:val="Revision"/>
    <w:hidden/>
    <w:uiPriority w:val="99"/>
    <w:semiHidden/>
    <w:rsid w:val="00467F6F"/>
  </w:style>
  <w:style w:type="paragraph" w:styleId="ListParagraph">
    <w:name w:val="List Paragraph"/>
    <w:basedOn w:val="Normal"/>
    <w:uiPriority w:val="34"/>
    <w:qFormat/>
    <w:rsid w:val="002B5AC2"/>
    <w:pPr>
      <w:ind w:left="720"/>
    </w:pPr>
  </w:style>
  <w:style w:type="character" w:customStyle="1" w:styleId="number">
    <w:name w:val="number"/>
    <w:rsid w:val="00434D2E"/>
  </w:style>
  <w:style w:type="character" w:customStyle="1" w:styleId="text">
    <w:name w:val="text"/>
    <w:rsid w:val="00434D2E"/>
  </w:style>
  <w:style w:type="paragraph" w:customStyle="1" w:styleId="blockflush">
    <w:name w:val="blockflush"/>
    <w:basedOn w:val="Normal"/>
    <w:rsid w:val="00434D2E"/>
    <w:pPr>
      <w:spacing w:before="100" w:beforeAutospacing="1" w:after="100" w:afterAutospacing="1"/>
    </w:pPr>
    <w:rPr>
      <w:sz w:val="24"/>
      <w:szCs w:val="24"/>
    </w:rPr>
  </w:style>
  <w:style w:type="character" w:customStyle="1" w:styleId="apple-converted-space">
    <w:name w:val="apple-converted-space"/>
    <w:rsid w:val="00434D2E"/>
  </w:style>
  <w:style w:type="character" w:customStyle="1" w:styleId="FooterChar">
    <w:name w:val="Footer Char"/>
    <w:link w:val="Footer"/>
    <w:uiPriority w:val="99"/>
    <w:rsid w:val="006B50AB"/>
    <w:rPr>
      <w:rFonts w:ascii="Book Antiqua" w:hAnsi="Book Antiqua"/>
      <w:sz w:val="24"/>
    </w:rPr>
  </w:style>
  <w:style w:type="character" w:customStyle="1" w:styleId="CommentTextChar">
    <w:name w:val="Comment Text Char"/>
    <w:link w:val="CommentText"/>
    <w:uiPriority w:val="99"/>
    <w:rsid w:val="009B0332"/>
  </w:style>
  <w:style w:type="character" w:styleId="UnresolvedMention">
    <w:name w:val="Unresolved Mention"/>
    <w:uiPriority w:val="99"/>
    <w:semiHidden/>
    <w:unhideWhenUsed/>
    <w:rsid w:val="007E2DEF"/>
    <w:rPr>
      <w:color w:val="605E5C"/>
      <w:shd w:val="clear" w:color="auto" w:fill="E1DFDD"/>
    </w:rPr>
  </w:style>
  <w:style w:type="character" w:styleId="FollowedHyperlink">
    <w:name w:val="FollowedHyperlink"/>
    <w:rsid w:val="007E2DEF"/>
    <w:rPr>
      <w:color w:val="954F72"/>
      <w:u w:val="single"/>
    </w:rPr>
  </w:style>
  <w:style w:type="character" w:styleId="Strong">
    <w:name w:val="Strong"/>
    <w:uiPriority w:val="22"/>
    <w:qFormat/>
    <w:rsid w:val="00066CB2"/>
    <w:rPr>
      <w:b/>
      <w:bCs/>
    </w:rPr>
  </w:style>
  <w:style w:type="character" w:customStyle="1" w:styleId="Heading8Char">
    <w:name w:val="Heading 8 Char"/>
    <w:link w:val="Heading8"/>
    <w:rsid w:val="00C034F1"/>
    <w:rPr>
      <w:rFonts w:ascii="Arial" w:hAnsi="Arial"/>
      <w:b/>
      <w:spacing w:val="-4"/>
      <w:sz w:val="15"/>
    </w:rPr>
  </w:style>
  <w:style w:type="character" w:styleId="PlaceholderText">
    <w:name w:val="Placeholder Text"/>
    <w:basedOn w:val="DefaultParagraphFont"/>
    <w:uiPriority w:val="99"/>
    <w:semiHidden/>
    <w:rsid w:val="00D1456C"/>
    <w:rPr>
      <w:color w:val="808080"/>
    </w:rPr>
  </w:style>
  <w:style w:type="character" w:customStyle="1" w:styleId="HeaderChar">
    <w:name w:val="Header Char"/>
    <w:basedOn w:val="DefaultParagraphFont"/>
    <w:link w:val="Header"/>
    <w:uiPriority w:val="99"/>
    <w:rsid w:val="004C38BF"/>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71017">
      <w:bodyDiv w:val="1"/>
      <w:marLeft w:val="0"/>
      <w:marRight w:val="0"/>
      <w:marTop w:val="0"/>
      <w:marBottom w:val="0"/>
      <w:divBdr>
        <w:top w:val="none" w:sz="0" w:space="0" w:color="auto"/>
        <w:left w:val="none" w:sz="0" w:space="0" w:color="auto"/>
        <w:bottom w:val="none" w:sz="0" w:space="0" w:color="auto"/>
        <w:right w:val="none" w:sz="0" w:space="0" w:color="auto"/>
      </w:divBdr>
      <w:divsChild>
        <w:div w:id="2127774745">
          <w:marLeft w:val="0"/>
          <w:marRight w:val="0"/>
          <w:marTop w:val="0"/>
          <w:marBottom w:val="0"/>
          <w:divBdr>
            <w:top w:val="none" w:sz="0" w:space="0" w:color="auto"/>
            <w:left w:val="none" w:sz="0" w:space="0" w:color="auto"/>
            <w:bottom w:val="none" w:sz="0" w:space="0" w:color="auto"/>
            <w:right w:val="none" w:sz="0" w:space="0" w:color="auto"/>
          </w:divBdr>
          <w:divsChild>
            <w:div w:id="7469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466">
      <w:bodyDiv w:val="1"/>
      <w:marLeft w:val="0"/>
      <w:marRight w:val="0"/>
      <w:marTop w:val="0"/>
      <w:marBottom w:val="0"/>
      <w:divBdr>
        <w:top w:val="none" w:sz="0" w:space="0" w:color="auto"/>
        <w:left w:val="none" w:sz="0" w:space="0" w:color="auto"/>
        <w:bottom w:val="none" w:sz="0" w:space="0" w:color="auto"/>
        <w:right w:val="none" w:sz="0" w:space="0" w:color="auto"/>
      </w:divBdr>
      <w:divsChild>
        <w:div w:id="990450041">
          <w:marLeft w:val="0"/>
          <w:marRight w:val="0"/>
          <w:marTop w:val="0"/>
          <w:marBottom w:val="0"/>
          <w:divBdr>
            <w:top w:val="none" w:sz="0" w:space="0" w:color="auto"/>
            <w:left w:val="none" w:sz="0" w:space="0" w:color="auto"/>
            <w:bottom w:val="none" w:sz="0" w:space="0" w:color="auto"/>
            <w:right w:val="none" w:sz="0" w:space="0" w:color="auto"/>
          </w:divBdr>
          <w:divsChild>
            <w:div w:id="494682732">
              <w:marLeft w:val="0"/>
              <w:marRight w:val="0"/>
              <w:marTop w:val="0"/>
              <w:marBottom w:val="0"/>
              <w:divBdr>
                <w:top w:val="none" w:sz="0" w:space="0" w:color="auto"/>
                <w:left w:val="none" w:sz="0" w:space="0" w:color="auto"/>
                <w:bottom w:val="none" w:sz="0" w:space="0" w:color="auto"/>
                <w:right w:val="none" w:sz="0" w:space="0" w:color="auto"/>
              </w:divBdr>
              <w:divsChild>
                <w:div w:id="2095592519">
                  <w:marLeft w:val="0"/>
                  <w:marRight w:val="0"/>
                  <w:marTop w:val="0"/>
                  <w:marBottom w:val="0"/>
                  <w:divBdr>
                    <w:top w:val="none" w:sz="0" w:space="0" w:color="auto"/>
                    <w:left w:val="none" w:sz="0" w:space="0" w:color="auto"/>
                    <w:bottom w:val="none" w:sz="0" w:space="0" w:color="auto"/>
                    <w:right w:val="none" w:sz="0" w:space="0" w:color="auto"/>
                  </w:divBdr>
                  <w:divsChild>
                    <w:div w:id="1936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58552">
      <w:bodyDiv w:val="1"/>
      <w:marLeft w:val="0"/>
      <w:marRight w:val="0"/>
      <w:marTop w:val="0"/>
      <w:marBottom w:val="0"/>
      <w:divBdr>
        <w:top w:val="none" w:sz="0" w:space="0" w:color="auto"/>
        <w:left w:val="none" w:sz="0" w:space="0" w:color="auto"/>
        <w:bottom w:val="none" w:sz="0" w:space="0" w:color="auto"/>
        <w:right w:val="none" w:sz="0" w:space="0" w:color="auto"/>
      </w:divBdr>
    </w:div>
    <w:div w:id="574898764">
      <w:bodyDiv w:val="1"/>
      <w:marLeft w:val="0"/>
      <w:marRight w:val="0"/>
      <w:marTop w:val="0"/>
      <w:marBottom w:val="0"/>
      <w:divBdr>
        <w:top w:val="none" w:sz="0" w:space="0" w:color="auto"/>
        <w:left w:val="none" w:sz="0" w:space="0" w:color="auto"/>
        <w:bottom w:val="none" w:sz="0" w:space="0" w:color="auto"/>
        <w:right w:val="none" w:sz="0" w:space="0" w:color="auto"/>
      </w:divBdr>
    </w:div>
    <w:div w:id="797265454">
      <w:bodyDiv w:val="1"/>
      <w:marLeft w:val="0"/>
      <w:marRight w:val="0"/>
      <w:marTop w:val="0"/>
      <w:marBottom w:val="0"/>
      <w:divBdr>
        <w:top w:val="none" w:sz="0" w:space="0" w:color="auto"/>
        <w:left w:val="none" w:sz="0" w:space="0" w:color="auto"/>
        <w:bottom w:val="none" w:sz="0" w:space="0" w:color="auto"/>
        <w:right w:val="none" w:sz="0" w:space="0" w:color="auto"/>
      </w:divBdr>
    </w:div>
    <w:div w:id="859975179">
      <w:bodyDiv w:val="1"/>
      <w:marLeft w:val="0"/>
      <w:marRight w:val="0"/>
      <w:marTop w:val="0"/>
      <w:marBottom w:val="0"/>
      <w:divBdr>
        <w:top w:val="none" w:sz="0" w:space="0" w:color="auto"/>
        <w:left w:val="none" w:sz="0" w:space="0" w:color="auto"/>
        <w:bottom w:val="none" w:sz="0" w:space="0" w:color="auto"/>
        <w:right w:val="none" w:sz="0" w:space="0" w:color="auto"/>
      </w:divBdr>
    </w:div>
    <w:div w:id="948778911">
      <w:bodyDiv w:val="1"/>
      <w:marLeft w:val="0"/>
      <w:marRight w:val="0"/>
      <w:marTop w:val="0"/>
      <w:marBottom w:val="0"/>
      <w:divBdr>
        <w:top w:val="none" w:sz="0" w:space="0" w:color="auto"/>
        <w:left w:val="none" w:sz="0" w:space="0" w:color="auto"/>
        <w:bottom w:val="none" w:sz="0" w:space="0" w:color="auto"/>
        <w:right w:val="none" w:sz="0" w:space="0" w:color="auto"/>
      </w:divBdr>
    </w:div>
    <w:div w:id="958923015">
      <w:bodyDiv w:val="1"/>
      <w:marLeft w:val="0"/>
      <w:marRight w:val="0"/>
      <w:marTop w:val="0"/>
      <w:marBottom w:val="0"/>
      <w:divBdr>
        <w:top w:val="none" w:sz="0" w:space="0" w:color="auto"/>
        <w:left w:val="none" w:sz="0" w:space="0" w:color="auto"/>
        <w:bottom w:val="none" w:sz="0" w:space="0" w:color="auto"/>
        <w:right w:val="none" w:sz="0" w:space="0" w:color="auto"/>
      </w:divBdr>
    </w:div>
    <w:div w:id="1027173890">
      <w:bodyDiv w:val="1"/>
      <w:marLeft w:val="0"/>
      <w:marRight w:val="0"/>
      <w:marTop w:val="0"/>
      <w:marBottom w:val="0"/>
      <w:divBdr>
        <w:top w:val="none" w:sz="0" w:space="0" w:color="auto"/>
        <w:left w:val="none" w:sz="0" w:space="0" w:color="auto"/>
        <w:bottom w:val="none" w:sz="0" w:space="0" w:color="auto"/>
        <w:right w:val="none" w:sz="0" w:space="0" w:color="auto"/>
      </w:divBdr>
      <w:divsChild>
        <w:div w:id="989558530">
          <w:marLeft w:val="0"/>
          <w:marRight w:val="0"/>
          <w:marTop w:val="0"/>
          <w:marBottom w:val="0"/>
          <w:divBdr>
            <w:top w:val="none" w:sz="0" w:space="0" w:color="auto"/>
            <w:left w:val="none" w:sz="0" w:space="0" w:color="auto"/>
            <w:bottom w:val="none" w:sz="0" w:space="0" w:color="auto"/>
            <w:right w:val="none" w:sz="0" w:space="0" w:color="auto"/>
          </w:divBdr>
          <w:divsChild>
            <w:div w:id="14222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961">
      <w:bodyDiv w:val="1"/>
      <w:marLeft w:val="0"/>
      <w:marRight w:val="0"/>
      <w:marTop w:val="0"/>
      <w:marBottom w:val="0"/>
      <w:divBdr>
        <w:top w:val="none" w:sz="0" w:space="0" w:color="auto"/>
        <w:left w:val="none" w:sz="0" w:space="0" w:color="auto"/>
        <w:bottom w:val="none" w:sz="0" w:space="0" w:color="auto"/>
        <w:right w:val="none" w:sz="0" w:space="0" w:color="auto"/>
      </w:divBdr>
      <w:divsChild>
        <w:div w:id="1104304636">
          <w:marLeft w:val="0"/>
          <w:marRight w:val="0"/>
          <w:marTop w:val="0"/>
          <w:marBottom w:val="0"/>
          <w:divBdr>
            <w:top w:val="none" w:sz="0" w:space="0" w:color="auto"/>
            <w:left w:val="none" w:sz="0" w:space="0" w:color="auto"/>
            <w:bottom w:val="none" w:sz="0" w:space="0" w:color="auto"/>
            <w:right w:val="none" w:sz="0" w:space="0" w:color="auto"/>
          </w:divBdr>
          <w:divsChild>
            <w:div w:id="67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3912">
      <w:bodyDiv w:val="1"/>
      <w:marLeft w:val="0"/>
      <w:marRight w:val="0"/>
      <w:marTop w:val="0"/>
      <w:marBottom w:val="0"/>
      <w:divBdr>
        <w:top w:val="none" w:sz="0" w:space="0" w:color="auto"/>
        <w:left w:val="none" w:sz="0" w:space="0" w:color="auto"/>
        <w:bottom w:val="none" w:sz="0" w:space="0" w:color="auto"/>
        <w:right w:val="none" w:sz="0" w:space="0" w:color="auto"/>
      </w:divBdr>
    </w:div>
    <w:div w:id="1307857440">
      <w:bodyDiv w:val="1"/>
      <w:marLeft w:val="0"/>
      <w:marRight w:val="0"/>
      <w:marTop w:val="0"/>
      <w:marBottom w:val="0"/>
      <w:divBdr>
        <w:top w:val="none" w:sz="0" w:space="0" w:color="auto"/>
        <w:left w:val="none" w:sz="0" w:space="0" w:color="auto"/>
        <w:bottom w:val="none" w:sz="0" w:space="0" w:color="auto"/>
        <w:right w:val="none" w:sz="0" w:space="0" w:color="auto"/>
      </w:divBdr>
      <w:divsChild>
        <w:div w:id="697200389">
          <w:marLeft w:val="0"/>
          <w:marRight w:val="0"/>
          <w:marTop w:val="0"/>
          <w:marBottom w:val="0"/>
          <w:divBdr>
            <w:top w:val="none" w:sz="0" w:space="0" w:color="auto"/>
            <w:left w:val="none" w:sz="0" w:space="0" w:color="auto"/>
            <w:bottom w:val="none" w:sz="0" w:space="0" w:color="auto"/>
            <w:right w:val="none" w:sz="0" w:space="0" w:color="auto"/>
          </w:divBdr>
          <w:divsChild>
            <w:div w:id="517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91644">
      <w:bodyDiv w:val="1"/>
      <w:marLeft w:val="0"/>
      <w:marRight w:val="0"/>
      <w:marTop w:val="0"/>
      <w:marBottom w:val="0"/>
      <w:divBdr>
        <w:top w:val="none" w:sz="0" w:space="0" w:color="auto"/>
        <w:left w:val="none" w:sz="0" w:space="0" w:color="auto"/>
        <w:bottom w:val="none" w:sz="0" w:space="0" w:color="auto"/>
        <w:right w:val="none" w:sz="0" w:space="0" w:color="auto"/>
      </w:divBdr>
    </w:div>
    <w:div w:id="1498035488">
      <w:bodyDiv w:val="1"/>
      <w:marLeft w:val="0"/>
      <w:marRight w:val="0"/>
      <w:marTop w:val="0"/>
      <w:marBottom w:val="0"/>
      <w:divBdr>
        <w:top w:val="none" w:sz="0" w:space="0" w:color="auto"/>
        <w:left w:val="none" w:sz="0" w:space="0" w:color="auto"/>
        <w:bottom w:val="none" w:sz="0" w:space="0" w:color="auto"/>
        <w:right w:val="none" w:sz="0" w:space="0" w:color="auto"/>
      </w:divBdr>
    </w:div>
    <w:div w:id="1620913807">
      <w:bodyDiv w:val="1"/>
      <w:marLeft w:val="0"/>
      <w:marRight w:val="0"/>
      <w:marTop w:val="0"/>
      <w:marBottom w:val="0"/>
      <w:divBdr>
        <w:top w:val="none" w:sz="0" w:space="0" w:color="auto"/>
        <w:left w:val="none" w:sz="0" w:space="0" w:color="auto"/>
        <w:bottom w:val="none" w:sz="0" w:space="0" w:color="auto"/>
        <w:right w:val="none" w:sz="0" w:space="0" w:color="auto"/>
      </w:divBdr>
      <w:divsChild>
        <w:div w:id="269746962">
          <w:marLeft w:val="0"/>
          <w:marRight w:val="0"/>
          <w:marTop w:val="0"/>
          <w:marBottom w:val="0"/>
          <w:divBdr>
            <w:top w:val="none" w:sz="0" w:space="0" w:color="auto"/>
            <w:left w:val="none" w:sz="0" w:space="0" w:color="auto"/>
            <w:bottom w:val="none" w:sz="0" w:space="0" w:color="auto"/>
            <w:right w:val="none" w:sz="0" w:space="0" w:color="auto"/>
          </w:divBdr>
          <w:divsChild>
            <w:div w:id="3504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6389">
      <w:bodyDiv w:val="1"/>
      <w:marLeft w:val="0"/>
      <w:marRight w:val="0"/>
      <w:marTop w:val="0"/>
      <w:marBottom w:val="0"/>
      <w:divBdr>
        <w:top w:val="none" w:sz="0" w:space="0" w:color="auto"/>
        <w:left w:val="none" w:sz="0" w:space="0" w:color="auto"/>
        <w:bottom w:val="none" w:sz="0" w:space="0" w:color="auto"/>
        <w:right w:val="none" w:sz="0" w:space="0" w:color="auto"/>
      </w:divBdr>
    </w:div>
    <w:div w:id="21041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edgov.dnb.com/webform" TargetMode="External"/><Relationship Id="rId18" Type="http://schemas.openxmlformats.org/officeDocument/2006/relationships/hyperlink" Target="https://www.e-verify.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ride-enterprises.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ublicRecordsRequest@flhealth.gov" TargetMode="External"/><Relationship Id="rId20" Type="http://schemas.openxmlformats.org/officeDocument/2006/relationships/hyperlink" Target="https://www.lawinsider.com/clause/counterparts-electronic-signatures" TargetMode="External"/><Relationship Id="rId29" Type="http://schemas.openxmlformats.org/officeDocument/2006/relationships/fontTable" Target="fontTable.xml"/><Relationship Id="rId1" Type="http://schemas.openxmlformats.org/officeDocument/2006/relationships/customXml" Target="../customXml/item1.xml"/><Relationship Id="rId24" Type="http://schemas.openxmlformats.org/officeDocument/2006/relationships/footer" Target="footer2.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state.fl.us/Statutes/index.cfm?App_mode=Display_Statute&amp;Search_String=&amp;URL=0100-0199/0119/Sections/0119.07.html"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s://flvendor.myfloridacfo.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m.gov/"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9736118-8b78-41b5-9994-ece8eb69e8a0">
      <UserInfo>
        <DisplayName>Perry, Donna M</DisplayName>
        <AccountId>2211</AccountId>
        <AccountType/>
      </UserInfo>
      <UserInfo>
        <DisplayName>Gizzarelli, Sherry C</DisplayName>
        <AccountId>1259</AccountId>
        <AccountType/>
      </UserInfo>
      <UserInfo>
        <DisplayName>Curry, Danielle M</DisplayName>
        <AccountId>686</AccountId>
        <AccountType/>
      </UserInfo>
    </SharedWithUsers>
    <Formdirectorynumber xmlns="795108ad-9945-4a1a-b5be-0c64cdc6f131">17</Formdirectorynumber>
    <Author_x002f_Owner xmlns="795108ad-9945-4a1a-b5be-0c64cdc6f131">OGC</Author_x002f_Own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C3FDF31DCCDE47AB8E2FD3EC0DA1F5" ma:contentTypeVersion="15" ma:contentTypeDescription="Create a new document." ma:contentTypeScope="" ma:versionID="e9c7e733f71bd2b51d92a03a530a225f">
  <xsd:schema xmlns:xsd="http://www.w3.org/2001/XMLSchema" xmlns:xs="http://www.w3.org/2001/XMLSchema" xmlns:p="http://schemas.microsoft.com/office/2006/metadata/properties" xmlns:ns1="http://schemas.microsoft.com/sharepoint/v3" xmlns:ns2="99736118-8b78-41b5-9994-ece8eb69e8a0" xmlns:ns3="795108ad-9945-4a1a-b5be-0c64cdc6f131" targetNamespace="http://schemas.microsoft.com/office/2006/metadata/properties" ma:root="true" ma:fieldsID="8c9ca0786368c9f224a5eefb01b61021" ns1:_="" ns2:_="" ns3:_="">
    <xsd:import namespace="http://schemas.microsoft.com/sharepoint/v3"/>
    <xsd:import namespace="99736118-8b78-41b5-9994-ece8eb69e8a0"/>
    <xsd:import namespace="795108ad-9945-4a1a-b5be-0c64cdc6f13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element ref="ns3:Formdirectorynumber" minOccurs="0"/>
                <xsd:element ref="ns3:Author_x002f_Owne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36118-8b78-41b5-9994-ece8eb69e8a0"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5108ad-9945-4a1a-b5be-0c64cdc6f13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Formdirectorynumber" ma:index="18" nillable="true" ma:displayName="Form directory #" ma:format="Dropdown" ma:internalName="Formdirectorynumber" ma:percentage="FALSE">
      <xsd:simpleType>
        <xsd:restriction base="dms:Number"/>
      </xsd:simpleType>
    </xsd:element>
    <xsd:element name="Author_x002f_Owner" ma:index="19" nillable="true" ma:displayName="Author/Owner" ma:format="Dropdown" ma:internalName="Author_x002f_Owner">
      <xsd:simpleType>
        <xsd:restriction base="dms:Choice">
          <xsd:enumeration value="CAOS"/>
          <xsd:enumeration value="OGC"/>
          <xsd:enumeration value="DFS"/>
          <xsd:enumeration value="FCAM"/>
          <xsd:enumeration value="DMS"/>
          <xsd:enumeration value="Purchasing"/>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1BC3FDF31DCCDE47AB8E2FD3EC0DA1F5" ma:contentTypeVersion="15" ma:contentTypeDescription="Create a new document." ma:contentTypeScope="" ma:versionID="b5b2daf829bdc3d5015308524ddbbc83">
  <xsd:schema xmlns:xsd="http://www.w3.org/2001/XMLSchema" xmlns:xs="http://www.w3.org/2001/XMLSchema" xmlns:p="http://schemas.microsoft.com/office/2006/metadata/properties" xmlns:ns1="http://schemas.microsoft.com/sharepoint/v3" xmlns:ns2="99736118-8b78-41b5-9994-ece8eb69e8a0" xmlns:ns3="795108ad-9945-4a1a-b5be-0c64cdc6f131" targetNamespace="http://schemas.microsoft.com/office/2006/metadata/properties" ma:root="true" ma:fieldsID="9ec65d6346c9c5a2f9d47908e683ad82" ns1:_="" ns2:_="" ns3:_="">
    <xsd:import namespace="http://schemas.microsoft.com/sharepoint/v3"/>
    <xsd:import namespace="99736118-8b78-41b5-9994-ece8eb69e8a0"/>
    <xsd:import namespace="795108ad-9945-4a1a-b5be-0c64cdc6f13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element ref="ns3:Formdirectorynumber" minOccurs="0"/>
                <xsd:element ref="ns3:Author_x002f_Owne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36118-8b78-41b5-9994-ece8eb69e8a0"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5108ad-9945-4a1a-b5be-0c64cdc6f13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Formdirectorynumber" ma:index="18" nillable="true" ma:displayName="Form directory #" ma:format="Dropdown" ma:internalName="Formdirectorynumber" ma:percentage="FALSE">
      <xsd:simpleType>
        <xsd:restriction base="dms:Number"/>
      </xsd:simpleType>
    </xsd:element>
    <xsd:element name="Author_x002f_Owner" ma:index="19" nillable="true" ma:displayName="Author/Owner" ma:format="Dropdown" ma:internalName="Author_x002f_Owner">
      <xsd:simpleType>
        <xsd:restriction base="dms:Choice">
          <xsd:enumeration value="CAOS"/>
          <xsd:enumeration value="OGC"/>
          <xsd:enumeration value="DFS"/>
          <xsd:enumeration value="FCAM"/>
          <xsd:enumeration value="DMS"/>
          <xsd:enumeration value="Purchasing"/>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96A21-3B00-48DE-8E73-8A4E3DB669E8}">
  <ds:schemaRefs>
    <ds:schemaRef ds:uri="http://schemas.microsoft.com/office/2006/metadata/longProperties"/>
  </ds:schemaRefs>
</ds:datastoreItem>
</file>

<file path=customXml/itemProps2.xml><?xml version="1.0" encoding="utf-8"?>
<ds:datastoreItem xmlns:ds="http://schemas.openxmlformats.org/officeDocument/2006/customXml" ds:itemID="{AD42BB2E-E4CD-414A-B08E-10B5B7057A23}">
  <ds:schemaRefs>
    <ds:schemaRef ds:uri="http://schemas.openxmlformats.org/officeDocument/2006/bibliography"/>
  </ds:schemaRefs>
</ds:datastoreItem>
</file>

<file path=customXml/itemProps3.xml><?xml version="1.0" encoding="utf-8"?>
<ds:datastoreItem xmlns:ds="http://schemas.openxmlformats.org/officeDocument/2006/customXml" ds:itemID="{222906EA-F0B1-471F-8D7D-3D0C01C650A6}">
  <ds:schemaRefs>
    <ds:schemaRef ds:uri="http://schemas.microsoft.com/sharepoint/v3/contenttype/forms"/>
  </ds:schemaRefs>
</ds:datastoreItem>
</file>

<file path=customXml/itemProps4.xml><?xml version="1.0" encoding="utf-8"?>
<ds:datastoreItem xmlns:ds="http://schemas.openxmlformats.org/officeDocument/2006/customXml" ds:itemID="{20EA5C87-F34B-4F24-AF45-4F7DFC006F60}">
  <ds:schemaRefs>
    <ds:schemaRef ds:uri="http://schemas.microsoft.com/office/2006/metadata/properties"/>
    <ds:schemaRef ds:uri="http://schemas.microsoft.com/office/infopath/2007/PartnerControls"/>
    <ds:schemaRef ds:uri="http://schemas.microsoft.com/sharepoint/v3"/>
    <ds:schemaRef ds:uri="99736118-8b78-41b5-9994-ece8eb69e8a0"/>
    <ds:schemaRef ds:uri="795108ad-9945-4a1a-b5be-0c64cdc6f131"/>
  </ds:schemaRefs>
</ds:datastoreItem>
</file>

<file path=customXml/itemProps5.xml><?xml version="1.0" encoding="utf-8"?>
<ds:datastoreItem xmlns:ds="http://schemas.openxmlformats.org/officeDocument/2006/customXml" ds:itemID="{B7BD9188-C4B5-4699-876C-88E984C700E4}"/>
</file>

<file path=customXml/itemProps6.xml><?xml version="1.0" encoding="utf-8"?>
<ds:datastoreItem xmlns:ds="http://schemas.openxmlformats.org/officeDocument/2006/customXml" ds:itemID="{E1227CF3-5BB0-403F-9C18-9C2AAAD4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36118-8b78-41b5-9994-ece8eb69e8a0"/>
    <ds:schemaRef ds:uri="795108ad-9945-4a1a-b5be-0c64cdc6f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9684</Words>
  <Characters>54531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DOH Standard Contract</vt:lpstr>
    </vt:vector>
  </TitlesOfParts>
  <Company>DOH</Company>
  <LinksUpToDate>false</LinksUpToDate>
  <CharactersWithSpaces>64087</CharactersWithSpaces>
  <SharedDoc>false</SharedDoc>
  <HLinks>
    <vt:vector size="42" baseType="variant">
      <vt:variant>
        <vt:i4>5046294</vt:i4>
      </vt:variant>
      <vt:variant>
        <vt:i4>59</vt:i4>
      </vt:variant>
      <vt:variant>
        <vt:i4>0</vt:i4>
      </vt:variant>
      <vt:variant>
        <vt:i4>5</vt:i4>
      </vt:variant>
      <vt:variant>
        <vt:lpwstr>https://www.lawinsider.com/clause/counterparts-electronic-signatures</vt:lpwstr>
      </vt:variant>
      <vt:variant>
        <vt:lpwstr/>
      </vt:variant>
      <vt:variant>
        <vt:i4>6946942</vt:i4>
      </vt:variant>
      <vt:variant>
        <vt:i4>56</vt:i4>
      </vt:variant>
      <vt:variant>
        <vt:i4>0</vt:i4>
      </vt:variant>
      <vt:variant>
        <vt:i4>5</vt:i4>
      </vt:variant>
      <vt:variant>
        <vt:lpwstr>https://flvendor.myfloridacfo.com/</vt:lpwstr>
      </vt:variant>
      <vt:variant>
        <vt:lpwstr/>
      </vt:variant>
      <vt:variant>
        <vt:i4>5111872</vt:i4>
      </vt:variant>
      <vt:variant>
        <vt:i4>50</vt:i4>
      </vt:variant>
      <vt:variant>
        <vt:i4>0</vt:i4>
      </vt:variant>
      <vt:variant>
        <vt:i4>5</vt:i4>
      </vt:variant>
      <vt:variant>
        <vt:lpwstr>http://www.pride-enterprises.org/</vt:lpwstr>
      </vt:variant>
      <vt:variant>
        <vt:lpwstr/>
      </vt:variant>
      <vt:variant>
        <vt:i4>3538966</vt:i4>
      </vt:variant>
      <vt:variant>
        <vt:i4>47</vt:i4>
      </vt:variant>
      <vt:variant>
        <vt:i4>0</vt:i4>
      </vt:variant>
      <vt:variant>
        <vt:i4>5</vt:i4>
      </vt:variant>
      <vt:variant>
        <vt:lpwstr>mailto:PublicRecordsRequest@flhealth.gov</vt:lpwstr>
      </vt:variant>
      <vt:variant>
        <vt:lpwstr/>
      </vt:variant>
      <vt:variant>
        <vt:i4>3932160</vt:i4>
      </vt:variant>
      <vt:variant>
        <vt:i4>44</vt:i4>
      </vt:variant>
      <vt:variant>
        <vt:i4>0</vt:i4>
      </vt:variant>
      <vt:variant>
        <vt:i4>5</vt:i4>
      </vt:variant>
      <vt:variant>
        <vt:lpwstr>http://www.leg.state.fl.us/Statutes/index.cfm?App_mode=Display_Statute&amp;Search_String=&amp;URL=0100-0199/0119/Sections/0119.07.html</vt:lpwstr>
      </vt:variant>
      <vt:variant>
        <vt:lpwstr/>
      </vt:variant>
      <vt:variant>
        <vt:i4>1966159</vt:i4>
      </vt:variant>
      <vt:variant>
        <vt:i4>32</vt:i4>
      </vt:variant>
      <vt:variant>
        <vt:i4>0</vt:i4>
      </vt:variant>
      <vt:variant>
        <vt:i4>5</vt:i4>
      </vt:variant>
      <vt:variant>
        <vt:lpwstr>https://sam.gov/</vt:lpwstr>
      </vt:variant>
      <vt:variant>
        <vt:lpwstr/>
      </vt:variant>
      <vt:variant>
        <vt:i4>1638415</vt:i4>
      </vt:variant>
      <vt:variant>
        <vt:i4>29</vt:i4>
      </vt:variant>
      <vt:variant>
        <vt:i4>0</vt:i4>
      </vt:variant>
      <vt:variant>
        <vt:i4>5</vt:i4>
      </vt:variant>
      <vt:variant>
        <vt:lpwstr>http://fedgov.dnb.com/webform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 STANDARD CONTRACT</dc:title>
  <dc:subject>COH4B</dc:subject>
  <dc:creator>DOH User</dc:creator>
  <cp:keywords/>
  <cp:lastModifiedBy>McElroy, Tamara W</cp:lastModifiedBy>
  <cp:revision>9</cp:revision>
  <cp:lastPrinted>2023-10-13T18:53:00Z</cp:lastPrinted>
  <dcterms:created xsi:type="dcterms:W3CDTF">2025-10-22T15:47:00Z</dcterms:created>
  <dcterms:modified xsi:type="dcterms:W3CDTF">2025-12-10T22:33:00Z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 Number" linkTarget="Check7">
    <vt:r8>0</vt:r8>
  </property>
  <property fmtid="{D5CDD505-2E9C-101B-9397-08002B2CF9AE}" pid="3" name="display_urn:schemas-microsoft-com:office:office#SharedWithUsers">
    <vt:lpwstr>Perry, Donna M;Gizzarelli, Sherry C;Curry, Danielle M</vt:lpwstr>
  </property>
  <property fmtid="{D5CDD505-2E9C-101B-9397-08002B2CF9AE}" pid="4" name="SharedWithUsers">
    <vt:lpwstr>2211;#Perry, Donna M;#1259;#Gizzarelli, Sherry C;#686;#Curry, Danielle M</vt:lpwstr>
  </property>
  <property fmtid="{D5CDD505-2E9C-101B-9397-08002B2CF9AE}" pid="5" name="display_urn:schemas-microsoft-com:office:office#Editor">
    <vt:lpwstr>McCurdy, Uneeda D</vt:lpwstr>
  </property>
  <property fmtid="{D5CDD505-2E9C-101B-9397-08002B2CF9AE}" pid="6" name="display_urn:schemas-microsoft-com:office:office#Author">
    <vt:lpwstr>McCurdy, Uneeda D</vt:lpwstr>
  </property>
  <property fmtid="{D5CDD505-2E9C-101B-9397-08002B2CF9AE}" pid="7" name="_ExtendedDescription">
    <vt:lpwstr/>
  </property>
  <property fmtid="{D5CDD505-2E9C-101B-9397-08002B2CF9AE}" pid="8" name="GrammarlyDocumentId">
    <vt:lpwstr>5a272d6b46b705953ece34dd99bf7d7d3ee9a6612a36a41545be08ae1f0dafb7</vt:lpwstr>
  </property>
  <property fmtid="{D5CDD505-2E9C-101B-9397-08002B2CF9AE}" pid="9" name="ContentTypeId">
    <vt:lpwstr>0x0101001BC3FDF31DCCDE47AB8E2FD3EC0DA1F5</vt:lpwstr>
  </property>
</Properties>
</file>