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68F0E" w14:textId="55479BED" w:rsidR="00E5742A" w:rsidRPr="00B4105C" w:rsidRDefault="00157B9B" w:rsidP="009C137A">
      <w:pPr>
        <w:spacing w:after="0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B4105C">
        <w:rPr>
          <w:rFonts w:ascii="Arial" w:hAnsi="Arial" w:cs="Arial"/>
          <w:b/>
          <w:bCs/>
          <w:sz w:val="32"/>
          <w:szCs w:val="32"/>
        </w:rPr>
        <w:t xml:space="preserve">BHH </w:t>
      </w:r>
      <w:r w:rsidR="009C137A">
        <w:rPr>
          <w:rFonts w:ascii="Arial" w:hAnsi="Arial" w:cs="Arial"/>
          <w:b/>
          <w:bCs/>
          <w:sz w:val="32"/>
          <w:szCs w:val="32"/>
        </w:rPr>
        <w:t>Annual</w:t>
      </w:r>
      <w:r w:rsidRPr="00B4105C">
        <w:rPr>
          <w:rFonts w:ascii="Arial" w:hAnsi="Arial" w:cs="Arial"/>
          <w:b/>
          <w:bCs/>
          <w:sz w:val="32"/>
          <w:szCs w:val="32"/>
        </w:rPr>
        <w:t xml:space="preserve"> Data Report</w:t>
      </w:r>
      <w:r w:rsidR="007B0B3F" w:rsidRPr="00B4105C">
        <w:rPr>
          <w:rFonts w:ascii="Arial" w:hAnsi="Arial" w:cs="Arial"/>
          <w:b/>
          <w:bCs/>
          <w:sz w:val="32"/>
          <w:szCs w:val="32"/>
        </w:rPr>
        <w:t xml:space="preserve"> </w:t>
      </w:r>
      <w:r w:rsidR="009B01AC" w:rsidRPr="00B759BA">
        <w:rPr>
          <w:rFonts w:ascii="Arial" w:hAnsi="Arial" w:cs="Arial"/>
          <w:b/>
          <w:bCs/>
          <w:sz w:val="32"/>
          <w:szCs w:val="32"/>
        </w:rPr>
        <w:t>Template</w:t>
      </w:r>
    </w:p>
    <w:p w14:paraId="7480BBA7" w14:textId="77777777" w:rsidR="00B80129" w:rsidRPr="00510E42" w:rsidRDefault="00B80129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p w14:paraId="7D5F773B" w14:textId="77777777" w:rsidR="00CC0CF8" w:rsidRPr="00597F5E" w:rsidRDefault="00157B9B" w:rsidP="00067BC8">
      <w:pPr>
        <w:spacing w:after="0"/>
        <w:contextualSpacing/>
        <w:rPr>
          <w:rFonts w:ascii="Arial" w:hAnsi="Arial" w:cs="Arial"/>
        </w:rPr>
      </w:pPr>
      <w:r w:rsidRPr="00597F5E">
        <w:rPr>
          <w:rFonts w:ascii="Arial" w:hAnsi="Arial" w:cs="Arial"/>
        </w:rPr>
        <w:t xml:space="preserve">Instructions: </w:t>
      </w:r>
      <w:r w:rsidR="005B2A30" w:rsidRPr="00597F5E">
        <w:rPr>
          <w:rFonts w:ascii="Arial" w:hAnsi="Arial" w:cs="Arial"/>
        </w:rPr>
        <w:t xml:space="preserve">Use this template </w:t>
      </w:r>
      <w:r w:rsidR="00761FAD" w:rsidRPr="00597F5E">
        <w:rPr>
          <w:rFonts w:ascii="Arial" w:hAnsi="Arial" w:cs="Arial"/>
        </w:rPr>
        <w:t>to provide</w:t>
      </w:r>
      <w:r w:rsidR="006F1F10" w:rsidRPr="00597F5E">
        <w:rPr>
          <w:rFonts w:ascii="Arial" w:hAnsi="Arial" w:cs="Arial"/>
        </w:rPr>
        <w:t xml:space="preserve"> </w:t>
      </w:r>
      <w:r w:rsidR="003B429E" w:rsidRPr="00597F5E">
        <w:rPr>
          <w:rFonts w:ascii="Arial" w:hAnsi="Arial" w:cs="Arial"/>
        </w:rPr>
        <w:t xml:space="preserve">annual </w:t>
      </w:r>
      <w:r w:rsidR="006F1F10" w:rsidRPr="00597F5E">
        <w:rPr>
          <w:rFonts w:ascii="Arial" w:hAnsi="Arial" w:cs="Arial"/>
        </w:rPr>
        <w:t>data report</w:t>
      </w:r>
      <w:r w:rsidR="003B429E" w:rsidRPr="00597F5E">
        <w:rPr>
          <w:rFonts w:ascii="Arial" w:hAnsi="Arial" w:cs="Arial"/>
        </w:rPr>
        <w:t>ing</w:t>
      </w:r>
      <w:r w:rsidR="00A5792F" w:rsidRPr="00597F5E">
        <w:rPr>
          <w:rFonts w:ascii="Arial" w:hAnsi="Arial" w:cs="Arial"/>
        </w:rPr>
        <w:t xml:space="preserve">. </w:t>
      </w:r>
    </w:p>
    <w:p w14:paraId="3FD46CA8" w14:textId="77777777" w:rsidR="00FC71B7" w:rsidRPr="00597F5E" w:rsidRDefault="00FC71B7" w:rsidP="00FC71B7">
      <w:pPr>
        <w:pStyle w:val="ListParagraph"/>
        <w:numPr>
          <w:ilvl w:val="0"/>
          <w:numId w:val="7"/>
        </w:numPr>
        <w:spacing w:after="0"/>
        <w:contextualSpacing w:val="0"/>
      </w:pPr>
      <w:r w:rsidRPr="00597F5E">
        <w:rPr>
          <w:rFonts w:ascii="Arial" w:hAnsi="Arial" w:cs="Arial"/>
        </w:rPr>
        <w:t xml:space="preserve">Follow the guidance for each section as written. </w:t>
      </w:r>
    </w:p>
    <w:p w14:paraId="53594DBC" w14:textId="77777777" w:rsidR="00FC71B7" w:rsidRPr="00597F5E" w:rsidRDefault="00FC71B7" w:rsidP="00FC71B7">
      <w:pPr>
        <w:pStyle w:val="ListParagraph"/>
        <w:numPr>
          <w:ilvl w:val="0"/>
          <w:numId w:val="7"/>
        </w:numPr>
        <w:tabs>
          <w:tab w:val="left" w:pos="0"/>
        </w:tabs>
        <w:spacing w:after="0" w:line="256" w:lineRule="auto"/>
        <w:contextualSpacing w:val="0"/>
        <w:rPr>
          <w:rFonts w:ascii="Arial" w:hAnsi="Arial" w:cs="Arial"/>
        </w:rPr>
      </w:pPr>
      <w:r w:rsidRPr="00597F5E">
        <w:rPr>
          <w:rFonts w:ascii="Arial" w:hAnsi="Arial" w:cs="Arial"/>
        </w:rPr>
        <w:t xml:space="preserve">Review all applicable contract language before preparing this report. </w:t>
      </w:r>
    </w:p>
    <w:p w14:paraId="240803EF" w14:textId="77777777" w:rsidR="00FC71B7" w:rsidRPr="00597F5E" w:rsidRDefault="00FC71B7" w:rsidP="00FC71B7">
      <w:pPr>
        <w:pStyle w:val="ListParagraph"/>
        <w:numPr>
          <w:ilvl w:val="0"/>
          <w:numId w:val="7"/>
        </w:numPr>
        <w:tabs>
          <w:tab w:val="left" w:pos="0"/>
        </w:tabs>
        <w:spacing w:after="0" w:line="256" w:lineRule="auto"/>
        <w:contextualSpacing w:val="0"/>
        <w:rPr>
          <w:rFonts w:ascii="Arial" w:hAnsi="Arial" w:cs="Arial"/>
        </w:rPr>
      </w:pPr>
      <w:r w:rsidRPr="00597F5E">
        <w:rPr>
          <w:rFonts w:ascii="Arial" w:hAnsi="Arial" w:cs="Arial"/>
        </w:rPr>
        <w:t xml:space="preserve">Ensure all submitted information is accurate, complete, and reflective of the efforts performed. </w:t>
      </w:r>
    </w:p>
    <w:p w14:paraId="230494C8" w14:textId="77777777" w:rsidR="00B80129" w:rsidRPr="00F72713" w:rsidRDefault="00B80129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510E42" w:rsidRPr="00781FC2" w14:paraId="339EA72F" w14:textId="77777777" w:rsidTr="00510E42">
        <w:tc>
          <w:tcPr>
            <w:tcW w:w="9360" w:type="dxa"/>
            <w:shd w:val="clear" w:color="auto" w:fill="DAE9F7" w:themeFill="text2" w:themeFillTint="1A"/>
          </w:tcPr>
          <w:p w14:paraId="7D3EE46E" w14:textId="77777777" w:rsidR="00510E42" w:rsidRPr="00597F5E" w:rsidRDefault="00510E42" w:rsidP="005B04B6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7F5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Reporting Period: </w:t>
            </w:r>
          </w:p>
          <w:p w14:paraId="70CE40F3" w14:textId="77777777" w:rsidR="00510E42" w:rsidRPr="00850A0B" w:rsidRDefault="00510E42" w:rsidP="005B04B6">
            <w:pPr>
              <w:contextualSpacing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50A0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Check the box for the appropriate period. </w:t>
            </w:r>
          </w:p>
        </w:tc>
      </w:tr>
      <w:tr w:rsidR="00510E42" w:rsidRPr="00781FC2" w14:paraId="25F2E322" w14:textId="77777777" w:rsidTr="005B04B6">
        <w:trPr>
          <w:trHeight w:val="323"/>
        </w:trPr>
        <w:tc>
          <w:tcPr>
            <w:tcW w:w="9360" w:type="dxa"/>
            <w:tcBorders>
              <w:right w:val="single" w:sz="4" w:space="0" w:color="auto"/>
            </w:tcBorders>
          </w:tcPr>
          <w:p w14:paraId="6880881E" w14:textId="7E4A7CC1" w:rsidR="00510E42" w:rsidRPr="00E07490" w:rsidRDefault="00510E42" w:rsidP="005B04B6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 xml:space="preserve">State Fiscal Year (July 1 to June 30):     </w:t>
            </w:r>
            <w:sdt>
              <w:sdtPr>
                <w:rPr>
                  <w:rFonts w:ascii="Arial" w:hAnsi="Arial" w:cs="Arial"/>
                </w:rPr>
                <w:id w:val="-24203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749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07490">
              <w:rPr>
                <w:rFonts w:ascii="Arial" w:hAnsi="Arial" w:cs="Arial"/>
              </w:rPr>
              <w:t xml:space="preserve"> 26-27        </w:t>
            </w:r>
            <w:sdt>
              <w:sdtPr>
                <w:rPr>
                  <w:rFonts w:ascii="Arial" w:hAnsi="Arial" w:cs="Arial"/>
                </w:rPr>
                <w:id w:val="59298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749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07490">
              <w:rPr>
                <w:rFonts w:ascii="Arial" w:hAnsi="Arial" w:cs="Arial"/>
              </w:rPr>
              <w:t xml:space="preserve"> 27-28          </w:t>
            </w:r>
            <w:sdt>
              <w:sdtPr>
                <w:rPr>
                  <w:rFonts w:ascii="Arial" w:hAnsi="Arial" w:cs="Arial"/>
                </w:rPr>
                <w:id w:val="487991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749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07490">
              <w:rPr>
                <w:rFonts w:ascii="Arial" w:hAnsi="Arial" w:cs="Arial"/>
              </w:rPr>
              <w:t xml:space="preserve"> 28-29         </w:t>
            </w:r>
            <w:sdt>
              <w:sdtPr>
                <w:rPr>
                  <w:rFonts w:ascii="Arial" w:hAnsi="Arial" w:cs="Arial"/>
                </w:rPr>
                <w:id w:val="148836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749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07490">
              <w:rPr>
                <w:rFonts w:ascii="Arial" w:hAnsi="Arial" w:cs="Arial"/>
              </w:rPr>
              <w:t xml:space="preserve"> 29-30</w:t>
            </w:r>
          </w:p>
        </w:tc>
      </w:tr>
    </w:tbl>
    <w:p w14:paraId="160D27F0" w14:textId="77777777" w:rsidR="005E6EFD" w:rsidRPr="00F72713" w:rsidRDefault="005E6EFD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5"/>
        <w:gridCol w:w="1165"/>
      </w:tblGrid>
      <w:tr w:rsidR="00C941D8" w:rsidRPr="00D761CD" w14:paraId="45033931" w14:textId="77777777" w:rsidTr="00850A0B">
        <w:trPr>
          <w:trHeight w:val="449"/>
        </w:trPr>
        <w:tc>
          <w:tcPr>
            <w:tcW w:w="9350" w:type="dxa"/>
            <w:gridSpan w:val="2"/>
            <w:shd w:val="clear" w:color="auto" w:fill="DAE9F7" w:themeFill="text2" w:themeFillTint="1A"/>
          </w:tcPr>
          <w:p w14:paraId="5D3D4A78" w14:textId="55D45B99" w:rsidR="00CD32DC" w:rsidRPr="00597F5E" w:rsidRDefault="00C941D8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7F5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2 </w:t>
            </w:r>
            <w:r w:rsidR="00121C60" w:rsidRPr="00597F5E">
              <w:rPr>
                <w:rFonts w:ascii="Arial" w:hAnsi="Arial" w:cs="Arial"/>
                <w:b/>
                <w:bCs/>
                <w:sz w:val="24"/>
                <w:szCs w:val="24"/>
              </w:rPr>
              <w:t>Access to BH Resou</w:t>
            </w:r>
            <w:r w:rsidR="00900A9B" w:rsidRPr="00597F5E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="00121C60" w:rsidRPr="00597F5E">
              <w:rPr>
                <w:rFonts w:ascii="Arial" w:hAnsi="Arial" w:cs="Arial"/>
                <w:b/>
                <w:bCs/>
                <w:sz w:val="24"/>
                <w:szCs w:val="24"/>
              </w:rPr>
              <w:t>ces</w:t>
            </w:r>
          </w:p>
          <w:p w14:paraId="6CE269D6" w14:textId="4D2A7797" w:rsidR="003F153E" w:rsidRPr="00850A0B" w:rsidRDefault="00A8288F" w:rsidP="00067BC8">
            <w:pPr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0A0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Service Referral </w:t>
            </w:r>
            <w:r w:rsidR="003F153E" w:rsidRPr="00850A0B">
              <w:rPr>
                <w:rFonts w:ascii="Arial" w:hAnsi="Arial" w:cs="Arial"/>
                <w:i/>
                <w:iCs/>
                <w:sz w:val="16"/>
                <w:szCs w:val="16"/>
              </w:rPr>
              <w:t>Data counts should reflect data reported in the Client Roster for the reporting period.</w:t>
            </w:r>
          </w:p>
        </w:tc>
      </w:tr>
      <w:tr w:rsidR="003972B1" w:rsidRPr="00D761CD" w14:paraId="24D82E4D" w14:textId="77777777" w:rsidTr="00C0392E">
        <w:trPr>
          <w:trHeight w:val="341"/>
        </w:trPr>
        <w:tc>
          <w:tcPr>
            <w:tcW w:w="8185" w:type="dxa"/>
            <w:shd w:val="clear" w:color="auto" w:fill="F2F2F2" w:themeFill="background1" w:themeFillShade="F2"/>
          </w:tcPr>
          <w:p w14:paraId="27B5EFC8" w14:textId="2473E1A2" w:rsidR="003972B1" w:rsidRPr="00E07490" w:rsidRDefault="00791F09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>Total number of unique organizations to which service referrals</w:t>
            </w:r>
            <w:r w:rsidR="001872D8" w:rsidRPr="00E07490">
              <w:rPr>
                <w:rFonts w:ascii="Arial" w:hAnsi="Arial" w:cs="Arial"/>
              </w:rPr>
              <w:t xml:space="preserve"> were made</w:t>
            </w:r>
            <w:r w:rsidRPr="00E07490">
              <w:rPr>
                <w:rFonts w:ascii="Arial" w:hAnsi="Arial" w:cs="Arial"/>
              </w:rPr>
              <w:t>.</w:t>
            </w:r>
          </w:p>
        </w:tc>
        <w:tc>
          <w:tcPr>
            <w:tcW w:w="1165" w:type="dxa"/>
          </w:tcPr>
          <w:p w14:paraId="09BCA37A" w14:textId="1DED6324" w:rsidR="003972B1" w:rsidRPr="00D761CD" w:rsidRDefault="003972B1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9BEE41" w14:textId="77777777" w:rsidR="005E6EFD" w:rsidRPr="00F72713" w:rsidRDefault="005E6EFD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2"/>
        <w:gridCol w:w="1162"/>
      </w:tblGrid>
      <w:tr w:rsidR="00975186" w:rsidRPr="00D761CD" w14:paraId="0CA70E54" w14:textId="77777777" w:rsidTr="00850A0B">
        <w:trPr>
          <w:trHeight w:val="453"/>
        </w:trPr>
        <w:tc>
          <w:tcPr>
            <w:tcW w:w="9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9F7" w:themeFill="text2" w:themeFillTint="1A"/>
          </w:tcPr>
          <w:p w14:paraId="7906502A" w14:textId="131AA068" w:rsidR="00975186" w:rsidRPr="00597F5E" w:rsidRDefault="005E6EFD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7F5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4 </w:t>
            </w:r>
            <w:r w:rsidR="00620D8B" w:rsidRPr="00597F5E">
              <w:rPr>
                <w:rFonts w:ascii="Arial" w:hAnsi="Arial" w:cs="Arial"/>
                <w:b/>
                <w:bCs/>
                <w:sz w:val="24"/>
                <w:szCs w:val="24"/>
              </w:rPr>
              <w:t>Enrolled Providers</w:t>
            </w:r>
          </w:p>
          <w:p w14:paraId="203782F1" w14:textId="5A36CF9D" w:rsidR="009A756E" w:rsidRPr="00D761CD" w:rsidRDefault="00A8288F" w:rsidP="00067BC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0A0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Enrolled Provider </w:t>
            </w:r>
            <w:r w:rsidR="009A756E" w:rsidRPr="00850A0B">
              <w:rPr>
                <w:rFonts w:ascii="Arial" w:hAnsi="Arial" w:cs="Arial"/>
                <w:i/>
                <w:iCs/>
                <w:sz w:val="16"/>
                <w:szCs w:val="16"/>
              </w:rPr>
              <w:t>Data counts should reflect data in the Provider Roster for the reporting period</w:t>
            </w:r>
            <w:r w:rsidR="009A756E" w:rsidRPr="00D761CD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</w:tr>
      <w:tr w:rsidR="00465CEF" w:rsidRPr="00D761CD" w14:paraId="42F2A567" w14:textId="77777777" w:rsidTr="00DD4E79">
        <w:trPr>
          <w:trHeight w:val="345"/>
        </w:trPr>
        <w:tc>
          <w:tcPr>
            <w:tcW w:w="818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24EE878B" w14:textId="7D3AAD71" w:rsidR="00465CEF" w:rsidRPr="00E07490" w:rsidRDefault="00C25C64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 xml:space="preserve">Total </w:t>
            </w:r>
            <w:r w:rsidR="007868CC" w:rsidRPr="00E07490">
              <w:rPr>
                <w:rFonts w:ascii="Arial" w:hAnsi="Arial" w:cs="Arial"/>
              </w:rPr>
              <w:t>n</w:t>
            </w:r>
            <w:r w:rsidR="00FF4E0D" w:rsidRPr="00E07490">
              <w:rPr>
                <w:rFonts w:ascii="Arial" w:hAnsi="Arial" w:cs="Arial"/>
              </w:rPr>
              <w:t>umber</w:t>
            </w:r>
            <w:r w:rsidR="00465CEF" w:rsidRPr="00E07490">
              <w:rPr>
                <w:rFonts w:ascii="Arial" w:hAnsi="Arial" w:cs="Arial"/>
              </w:rPr>
              <w:t xml:space="preserve"> of </w:t>
            </w:r>
            <w:r w:rsidR="007868CC" w:rsidRPr="00E07490">
              <w:rPr>
                <w:rFonts w:ascii="Arial" w:hAnsi="Arial" w:cs="Arial"/>
              </w:rPr>
              <w:t>p</w:t>
            </w:r>
            <w:r w:rsidR="00465CEF" w:rsidRPr="00E07490">
              <w:rPr>
                <w:rFonts w:ascii="Arial" w:hAnsi="Arial" w:cs="Arial"/>
              </w:rPr>
              <w:t xml:space="preserve">roviders </w:t>
            </w:r>
            <w:r w:rsidRPr="00E07490">
              <w:rPr>
                <w:rFonts w:ascii="Arial" w:hAnsi="Arial" w:cs="Arial"/>
              </w:rPr>
              <w:t xml:space="preserve">actively </w:t>
            </w:r>
            <w:r w:rsidR="00465CEF" w:rsidRPr="00E07490">
              <w:rPr>
                <w:rFonts w:ascii="Arial" w:hAnsi="Arial" w:cs="Arial"/>
              </w:rPr>
              <w:t xml:space="preserve">enrolled during the reporting </w:t>
            </w:r>
            <w:r w:rsidR="009C55E8" w:rsidRPr="00E07490">
              <w:rPr>
                <w:rFonts w:ascii="Arial" w:hAnsi="Arial" w:cs="Arial"/>
              </w:rPr>
              <w:t>period</w:t>
            </w:r>
            <w:r w:rsidR="00F97941" w:rsidRPr="00E07490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1162" w:type="dxa"/>
            <w:tcBorders>
              <w:top w:val="single" w:sz="6" w:space="0" w:color="auto"/>
              <w:right w:val="single" w:sz="6" w:space="0" w:color="auto"/>
            </w:tcBorders>
          </w:tcPr>
          <w:p w14:paraId="6DD296DE" w14:textId="653C472A" w:rsidR="00465CEF" w:rsidRPr="00D761CD" w:rsidRDefault="00465CEF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54A5" w:rsidRPr="00D761CD" w14:paraId="64BC9C0B" w14:textId="77777777" w:rsidTr="00DD4E79">
        <w:trPr>
          <w:trHeight w:val="368"/>
        </w:trPr>
        <w:tc>
          <w:tcPr>
            <w:tcW w:w="8182" w:type="dxa"/>
            <w:tcBorders>
              <w:top w:val="single" w:sz="2" w:space="0" w:color="auto"/>
              <w:left w:val="single" w:sz="6" w:space="0" w:color="auto"/>
            </w:tcBorders>
            <w:shd w:val="clear" w:color="auto" w:fill="F2F2F2" w:themeFill="background1" w:themeFillShade="F2"/>
          </w:tcPr>
          <w:p w14:paraId="43C06515" w14:textId="08850D8F" w:rsidR="000B54A5" w:rsidRPr="00E07490" w:rsidRDefault="000B54A5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 xml:space="preserve">Number of </w:t>
            </w:r>
            <w:r w:rsidR="007868CC" w:rsidRPr="00E07490">
              <w:rPr>
                <w:rFonts w:ascii="Arial" w:hAnsi="Arial" w:cs="Arial"/>
              </w:rPr>
              <w:t>p</w:t>
            </w:r>
            <w:r w:rsidRPr="00E07490">
              <w:rPr>
                <w:rFonts w:ascii="Arial" w:hAnsi="Arial" w:cs="Arial"/>
              </w:rPr>
              <w:t xml:space="preserve">roviders </w:t>
            </w:r>
            <w:r w:rsidR="00C25C64" w:rsidRPr="00E07490">
              <w:rPr>
                <w:rFonts w:ascii="Arial" w:hAnsi="Arial" w:cs="Arial"/>
              </w:rPr>
              <w:t xml:space="preserve">that </w:t>
            </w:r>
            <w:r w:rsidRPr="00E07490">
              <w:rPr>
                <w:rFonts w:ascii="Arial" w:hAnsi="Arial" w:cs="Arial"/>
              </w:rPr>
              <w:t xml:space="preserve">enrolled during the reporting period. </w:t>
            </w:r>
          </w:p>
        </w:tc>
        <w:tc>
          <w:tcPr>
            <w:tcW w:w="1162" w:type="dxa"/>
            <w:tcBorders>
              <w:right w:val="single" w:sz="6" w:space="0" w:color="auto"/>
            </w:tcBorders>
          </w:tcPr>
          <w:p w14:paraId="46F29EA3" w14:textId="5482FAA9" w:rsidR="000B54A5" w:rsidRPr="00D761CD" w:rsidRDefault="000B54A5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97B51" w:rsidRPr="00D761CD" w14:paraId="542C991C" w14:textId="77777777" w:rsidTr="00DD4E79">
        <w:trPr>
          <w:trHeight w:val="359"/>
        </w:trPr>
        <w:tc>
          <w:tcPr>
            <w:tcW w:w="8182" w:type="dxa"/>
            <w:tcBorders>
              <w:left w:val="single" w:sz="6" w:space="0" w:color="auto"/>
            </w:tcBorders>
            <w:shd w:val="clear" w:color="auto" w:fill="F2F2F2" w:themeFill="background1" w:themeFillShade="F2"/>
          </w:tcPr>
          <w:p w14:paraId="51EE973C" w14:textId="3E4472C2" w:rsidR="00797B51" w:rsidRPr="00E07490" w:rsidRDefault="00797B51" w:rsidP="00067BC8">
            <w:pPr>
              <w:contextualSpacing/>
              <w:rPr>
                <w:rFonts w:ascii="Arial" w:hAnsi="Arial" w:cs="Arial"/>
                <w:highlight w:val="yellow"/>
              </w:rPr>
            </w:pPr>
            <w:r w:rsidRPr="00E07490">
              <w:rPr>
                <w:rFonts w:ascii="Arial" w:hAnsi="Arial" w:cs="Arial"/>
              </w:rPr>
              <w:t>Number of Providers that unenrolled during the reporting period.</w:t>
            </w:r>
          </w:p>
        </w:tc>
        <w:tc>
          <w:tcPr>
            <w:tcW w:w="1162" w:type="dxa"/>
            <w:tcBorders>
              <w:right w:val="single" w:sz="6" w:space="0" w:color="auto"/>
            </w:tcBorders>
          </w:tcPr>
          <w:p w14:paraId="492CBBC7" w14:textId="77777777" w:rsidR="00797B51" w:rsidRPr="00D761CD" w:rsidRDefault="00797B51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5C647D3C" w14:textId="105FE568" w:rsidR="00157B9B" w:rsidRPr="00F72713" w:rsidRDefault="00157B9B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5"/>
        <w:gridCol w:w="1165"/>
      </w:tblGrid>
      <w:tr w:rsidR="00F069BB" w:rsidRPr="00D761CD" w14:paraId="10040133" w14:textId="77777777" w:rsidTr="00850A0B">
        <w:trPr>
          <w:trHeight w:val="458"/>
        </w:trPr>
        <w:tc>
          <w:tcPr>
            <w:tcW w:w="9350" w:type="dxa"/>
            <w:gridSpan w:val="2"/>
            <w:tcBorders>
              <w:bottom w:val="single" w:sz="2" w:space="0" w:color="auto"/>
            </w:tcBorders>
            <w:shd w:val="clear" w:color="auto" w:fill="DAE9F7" w:themeFill="text2" w:themeFillTint="1A"/>
          </w:tcPr>
          <w:p w14:paraId="69E32E41" w14:textId="293AC4A7" w:rsidR="00F069BB" w:rsidRPr="00E07490" w:rsidRDefault="005E6EFD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749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5 </w:t>
            </w:r>
            <w:r w:rsidR="00D07B1F" w:rsidRPr="00E07490">
              <w:rPr>
                <w:rFonts w:ascii="Arial" w:hAnsi="Arial" w:cs="Arial"/>
                <w:b/>
                <w:bCs/>
                <w:sz w:val="24"/>
                <w:szCs w:val="24"/>
              </w:rPr>
              <w:t>Pa</w:t>
            </w:r>
            <w:r w:rsidR="005228BD" w:rsidRPr="00E07490">
              <w:rPr>
                <w:rFonts w:ascii="Arial" w:hAnsi="Arial" w:cs="Arial"/>
                <w:b/>
                <w:bCs/>
                <w:sz w:val="24"/>
                <w:szCs w:val="24"/>
              </w:rPr>
              <w:t>rticipating Providers</w:t>
            </w:r>
          </w:p>
          <w:p w14:paraId="4A8CA0DC" w14:textId="19A5201D" w:rsidR="003F153E" w:rsidRPr="00850A0B" w:rsidRDefault="00A8288F" w:rsidP="00067BC8">
            <w:pPr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0A0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Referring Provider </w:t>
            </w:r>
            <w:r w:rsidR="003F153E" w:rsidRPr="00850A0B">
              <w:rPr>
                <w:rFonts w:ascii="Arial" w:hAnsi="Arial" w:cs="Arial"/>
                <w:i/>
                <w:iCs/>
                <w:sz w:val="16"/>
                <w:szCs w:val="16"/>
              </w:rPr>
              <w:t>Data counts should reflect data reported in the Client Roster for the reporting period.</w:t>
            </w:r>
          </w:p>
        </w:tc>
      </w:tr>
      <w:tr w:rsidR="00AB1A92" w:rsidRPr="00D761CD" w14:paraId="0149D3AE" w14:textId="77777777" w:rsidTr="00DD4E79">
        <w:trPr>
          <w:trHeight w:val="530"/>
        </w:trPr>
        <w:tc>
          <w:tcPr>
            <w:tcW w:w="8185" w:type="dxa"/>
            <w:shd w:val="clear" w:color="auto" w:fill="F2F2F2" w:themeFill="background1" w:themeFillShade="F2"/>
          </w:tcPr>
          <w:p w14:paraId="29E80A00" w14:textId="4467C82E" w:rsidR="00AB1A92" w:rsidRPr="00E07490" w:rsidRDefault="00952498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>Total number of unduplicated providers (enrolled and participating) with at least one new client referral for BH Hub services.</w:t>
            </w:r>
          </w:p>
        </w:tc>
        <w:tc>
          <w:tcPr>
            <w:tcW w:w="1165" w:type="dxa"/>
          </w:tcPr>
          <w:p w14:paraId="45D46C41" w14:textId="6AFF2171" w:rsidR="00AB1A92" w:rsidRPr="00D761CD" w:rsidRDefault="00AB1A92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498" w:rsidRPr="00D761CD" w14:paraId="6B684A66" w14:textId="77777777" w:rsidTr="00DD4E79">
        <w:trPr>
          <w:trHeight w:val="530"/>
        </w:trPr>
        <w:tc>
          <w:tcPr>
            <w:tcW w:w="8185" w:type="dxa"/>
            <w:shd w:val="clear" w:color="auto" w:fill="F2F2F2" w:themeFill="background1" w:themeFillShade="F2"/>
          </w:tcPr>
          <w:p w14:paraId="5D193B68" w14:textId="68254E2B" w:rsidR="00952498" w:rsidRPr="00E07490" w:rsidRDefault="00952498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>Unduplicated number of only enrolled providers with at least one new client referral for BH Hub services.</w:t>
            </w:r>
          </w:p>
        </w:tc>
        <w:tc>
          <w:tcPr>
            <w:tcW w:w="1165" w:type="dxa"/>
          </w:tcPr>
          <w:p w14:paraId="2C08DF39" w14:textId="77777777" w:rsidR="00952498" w:rsidRPr="00D761CD" w:rsidRDefault="00952498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A92" w:rsidRPr="00D761CD" w14:paraId="4BE8CDFE" w14:textId="77777777" w:rsidTr="00DD4E79">
        <w:trPr>
          <w:trHeight w:val="530"/>
        </w:trPr>
        <w:tc>
          <w:tcPr>
            <w:tcW w:w="8185" w:type="dxa"/>
            <w:shd w:val="clear" w:color="auto" w:fill="F2F2F2" w:themeFill="background1" w:themeFillShade="F2"/>
          </w:tcPr>
          <w:p w14:paraId="6AFBA493" w14:textId="55809B83" w:rsidR="00AB1A92" w:rsidRPr="00E07490" w:rsidRDefault="0045274D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>Unduplicated n</w:t>
            </w:r>
            <w:r w:rsidR="00EC0B55" w:rsidRPr="00E07490">
              <w:rPr>
                <w:rFonts w:ascii="Arial" w:hAnsi="Arial" w:cs="Arial"/>
              </w:rPr>
              <w:t xml:space="preserve">umber of </w:t>
            </w:r>
            <w:r w:rsidR="00952498" w:rsidRPr="00E07490">
              <w:rPr>
                <w:rFonts w:ascii="Arial" w:hAnsi="Arial" w:cs="Arial"/>
              </w:rPr>
              <w:t xml:space="preserve">only </w:t>
            </w:r>
            <w:r w:rsidR="00EC0B55" w:rsidRPr="00E07490">
              <w:rPr>
                <w:rFonts w:ascii="Arial" w:hAnsi="Arial" w:cs="Arial"/>
              </w:rPr>
              <w:t xml:space="preserve">participating providers with at least one </w:t>
            </w:r>
            <w:r w:rsidR="007B2CFE" w:rsidRPr="00E07490">
              <w:rPr>
                <w:rFonts w:ascii="Arial" w:hAnsi="Arial" w:cs="Arial"/>
              </w:rPr>
              <w:t xml:space="preserve">new </w:t>
            </w:r>
            <w:r w:rsidR="00EC0B55" w:rsidRPr="00E07490">
              <w:rPr>
                <w:rFonts w:ascii="Arial" w:hAnsi="Arial" w:cs="Arial"/>
              </w:rPr>
              <w:t>client referral</w:t>
            </w:r>
            <w:r w:rsidR="00D05FCC" w:rsidRPr="00E07490">
              <w:rPr>
                <w:rFonts w:ascii="Arial" w:hAnsi="Arial" w:cs="Arial"/>
              </w:rPr>
              <w:t xml:space="preserve"> for BH Hub services.</w:t>
            </w:r>
          </w:p>
        </w:tc>
        <w:tc>
          <w:tcPr>
            <w:tcW w:w="1165" w:type="dxa"/>
          </w:tcPr>
          <w:p w14:paraId="52E59097" w14:textId="58B2D147" w:rsidR="00AB1A92" w:rsidRPr="00D761CD" w:rsidRDefault="00AB1A92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991684" w14:textId="77777777" w:rsidR="008616B4" w:rsidRPr="00F72713" w:rsidRDefault="008616B4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5"/>
        <w:gridCol w:w="1165"/>
      </w:tblGrid>
      <w:tr w:rsidR="00D05FCC" w:rsidRPr="00D761CD" w14:paraId="41B3EC4D" w14:textId="77777777" w:rsidTr="504C25CC">
        <w:trPr>
          <w:trHeight w:val="467"/>
        </w:trPr>
        <w:tc>
          <w:tcPr>
            <w:tcW w:w="9350" w:type="dxa"/>
            <w:gridSpan w:val="2"/>
            <w:tcBorders>
              <w:bottom w:val="single" w:sz="2" w:space="0" w:color="auto"/>
            </w:tcBorders>
            <w:shd w:val="clear" w:color="auto" w:fill="DAE9F7" w:themeFill="text2" w:themeFillTint="1A"/>
          </w:tcPr>
          <w:p w14:paraId="38C624A5" w14:textId="48F2892C" w:rsidR="00D05FCC" w:rsidRPr="00E07490" w:rsidRDefault="005E6EFD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749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9 </w:t>
            </w:r>
            <w:r w:rsidR="00657706" w:rsidRPr="00E07490">
              <w:rPr>
                <w:rFonts w:ascii="Arial" w:hAnsi="Arial" w:cs="Arial"/>
                <w:b/>
                <w:bCs/>
                <w:sz w:val="24"/>
                <w:szCs w:val="24"/>
              </w:rPr>
              <w:t>Consultation Services</w:t>
            </w:r>
          </w:p>
          <w:p w14:paraId="1DF100AF" w14:textId="03D152D5" w:rsidR="004A7CCC" w:rsidRPr="00850A0B" w:rsidRDefault="004A7CCC" w:rsidP="00067BC8">
            <w:pPr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0A0B">
              <w:rPr>
                <w:rFonts w:ascii="Arial" w:hAnsi="Arial" w:cs="Arial"/>
                <w:i/>
                <w:iCs/>
                <w:sz w:val="16"/>
                <w:szCs w:val="16"/>
              </w:rPr>
              <w:t>Data counts should reflect data reported in the Client Roster for the reporting period.</w:t>
            </w:r>
          </w:p>
        </w:tc>
      </w:tr>
      <w:tr w:rsidR="00D05FCC" w:rsidRPr="00D761CD" w14:paraId="6ADB58F9" w14:textId="77777777" w:rsidTr="504C25CC">
        <w:trPr>
          <w:trHeight w:val="350"/>
        </w:trPr>
        <w:tc>
          <w:tcPr>
            <w:tcW w:w="8185" w:type="dxa"/>
            <w:shd w:val="clear" w:color="auto" w:fill="F2F2F2" w:themeFill="background1" w:themeFillShade="F2"/>
          </w:tcPr>
          <w:p w14:paraId="0C9EE2D4" w14:textId="17AF9719" w:rsidR="00D05FCC" w:rsidRPr="00E07490" w:rsidRDefault="000F6F98" w:rsidP="504C25CC">
            <w:pPr>
              <w:contextualSpacing/>
              <w:rPr>
                <w:rFonts w:ascii="Arial" w:hAnsi="Arial" w:cs="Arial"/>
              </w:rPr>
            </w:pPr>
            <w:r w:rsidRPr="504C25CC">
              <w:rPr>
                <w:rFonts w:ascii="Arial" w:hAnsi="Arial" w:cs="Arial"/>
              </w:rPr>
              <w:t>Number of consultation services initiated beyond 2 business days</w:t>
            </w:r>
            <w:r w:rsidR="00952498" w:rsidRPr="504C25CC">
              <w:rPr>
                <w:rFonts w:ascii="Arial" w:hAnsi="Arial" w:cs="Arial"/>
              </w:rPr>
              <w:t xml:space="preserve"> from referral</w:t>
            </w:r>
            <w:r w:rsidRPr="504C25CC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1165" w:type="dxa"/>
          </w:tcPr>
          <w:p w14:paraId="4670A79F" w14:textId="1C854D07" w:rsidR="00D05FCC" w:rsidRPr="00D761CD" w:rsidRDefault="00D05FCC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D05FCC" w:rsidRPr="00D761CD" w14:paraId="191CB792" w14:textId="77777777" w:rsidTr="504C25CC">
        <w:tc>
          <w:tcPr>
            <w:tcW w:w="8185" w:type="dxa"/>
            <w:shd w:val="clear" w:color="auto" w:fill="F2F2F2" w:themeFill="background1" w:themeFillShade="F2"/>
          </w:tcPr>
          <w:p w14:paraId="7BF13CF8" w14:textId="0FAEF0FC" w:rsidR="00D05FCC" w:rsidRPr="00E07490" w:rsidRDefault="0092212E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 xml:space="preserve">Number of </w:t>
            </w:r>
            <w:r w:rsidR="00A3240F" w:rsidRPr="00E07490">
              <w:rPr>
                <w:rFonts w:ascii="Arial" w:hAnsi="Arial" w:cs="Arial"/>
              </w:rPr>
              <w:t xml:space="preserve">unduplicated </w:t>
            </w:r>
            <w:r w:rsidRPr="00E07490">
              <w:rPr>
                <w:rFonts w:ascii="Arial" w:hAnsi="Arial" w:cs="Arial"/>
              </w:rPr>
              <w:t>client</w:t>
            </w:r>
            <w:r w:rsidR="00A3240F" w:rsidRPr="00E07490">
              <w:rPr>
                <w:rFonts w:ascii="Arial" w:hAnsi="Arial" w:cs="Arial"/>
              </w:rPr>
              <w:t xml:space="preserve">s </w:t>
            </w:r>
            <w:r w:rsidR="00BE7435" w:rsidRPr="00E07490">
              <w:rPr>
                <w:rFonts w:ascii="Arial" w:hAnsi="Arial" w:cs="Arial"/>
              </w:rPr>
              <w:t xml:space="preserve">that </w:t>
            </w:r>
            <w:r w:rsidRPr="00E07490">
              <w:rPr>
                <w:rFonts w:ascii="Arial" w:hAnsi="Arial" w:cs="Arial"/>
              </w:rPr>
              <w:t>receiv</w:t>
            </w:r>
            <w:r w:rsidR="00BE7435" w:rsidRPr="00E07490">
              <w:rPr>
                <w:rFonts w:ascii="Arial" w:hAnsi="Arial" w:cs="Arial"/>
              </w:rPr>
              <w:t>ed</w:t>
            </w:r>
            <w:r w:rsidRPr="00E07490">
              <w:rPr>
                <w:rFonts w:ascii="Arial" w:hAnsi="Arial" w:cs="Arial"/>
              </w:rPr>
              <w:t xml:space="preserve"> </w:t>
            </w:r>
            <w:r w:rsidR="008446A9" w:rsidRPr="00E07490">
              <w:rPr>
                <w:rFonts w:ascii="Arial" w:hAnsi="Arial" w:cs="Arial"/>
              </w:rPr>
              <w:t xml:space="preserve">at </w:t>
            </w:r>
            <w:r w:rsidRPr="00E07490">
              <w:rPr>
                <w:rFonts w:ascii="Arial" w:hAnsi="Arial" w:cs="Arial"/>
              </w:rPr>
              <w:t>least one consultation service during the reporting period.</w:t>
            </w:r>
          </w:p>
        </w:tc>
        <w:tc>
          <w:tcPr>
            <w:tcW w:w="1165" w:type="dxa"/>
          </w:tcPr>
          <w:p w14:paraId="70BCE150" w14:textId="3D844A2B" w:rsidR="00D05FCC" w:rsidRPr="00D761CD" w:rsidRDefault="00D05FCC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92212E" w:rsidRPr="00D761CD" w14:paraId="741A4F2B" w14:textId="77777777" w:rsidTr="504C25CC">
        <w:tc>
          <w:tcPr>
            <w:tcW w:w="8185" w:type="dxa"/>
            <w:shd w:val="clear" w:color="auto" w:fill="F2F2F2" w:themeFill="background1" w:themeFillShade="F2"/>
          </w:tcPr>
          <w:p w14:paraId="566AF8A7" w14:textId="334F62AD" w:rsidR="0092212E" w:rsidRPr="00E07490" w:rsidRDefault="0092212E" w:rsidP="504C25CC">
            <w:pPr>
              <w:contextualSpacing/>
              <w:rPr>
                <w:rFonts w:ascii="Arial" w:hAnsi="Arial" w:cs="Arial"/>
              </w:rPr>
            </w:pPr>
            <w:r w:rsidRPr="504C25CC">
              <w:rPr>
                <w:rFonts w:ascii="Arial" w:hAnsi="Arial" w:cs="Arial"/>
              </w:rPr>
              <w:t xml:space="preserve">Number of </w:t>
            </w:r>
            <w:r w:rsidR="00A3240F" w:rsidRPr="504C25CC">
              <w:rPr>
                <w:rFonts w:ascii="Arial" w:hAnsi="Arial" w:cs="Arial"/>
              </w:rPr>
              <w:t xml:space="preserve">unduplicated </w:t>
            </w:r>
            <w:r w:rsidR="003E1A60" w:rsidRPr="504C25CC">
              <w:rPr>
                <w:rFonts w:ascii="Arial" w:hAnsi="Arial" w:cs="Arial"/>
              </w:rPr>
              <w:t xml:space="preserve">clients that </w:t>
            </w:r>
            <w:r w:rsidR="009320D9" w:rsidRPr="504C25CC">
              <w:rPr>
                <w:rFonts w:ascii="Arial" w:hAnsi="Arial" w:cs="Arial"/>
              </w:rPr>
              <w:t>received</w:t>
            </w:r>
            <w:r w:rsidR="003E1A60" w:rsidRPr="504C25CC">
              <w:rPr>
                <w:rFonts w:ascii="Arial" w:hAnsi="Arial" w:cs="Arial"/>
              </w:rPr>
              <w:t xml:space="preserve"> a</w:t>
            </w:r>
            <w:r w:rsidR="00530A33" w:rsidRPr="504C25CC">
              <w:rPr>
                <w:rFonts w:ascii="Arial" w:hAnsi="Arial" w:cs="Arial"/>
              </w:rPr>
              <w:t>t least one</w:t>
            </w:r>
            <w:r w:rsidR="003E1A60" w:rsidRPr="504C25CC">
              <w:rPr>
                <w:rFonts w:ascii="Arial" w:hAnsi="Arial" w:cs="Arial"/>
              </w:rPr>
              <w:t xml:space="preserve"> </w:t>
            </w:r>
            <w:r w:rsidRPr="504C25CC">
              <w:rPr>
                <w:rFonts w:ascii="Arial" w:hAnsi="Arial" w:cs="Arial"/>
              </w:rPr>
              <w:t>consultation</w:t>
            </w:r>
            <w:r w:rsidR="0DF7AA20" w:rsidRPr="504C25CC">
              <w:rPr>
                <w:rFonts w:ascii="Arial" w:hAnsi="Arial" w:cs="Arial"/>
              </w:rPr>
              <w:t>,</w:t>
            </w:r>
            <w:r w:rsidR="00BE7435" w:rsidRPr="504C25CC">
              <w:rPr>
                <w:rFonts w:ascii="Arial" w:hAnsi="Arial" w:cs="Arial"/>
              </w:rPr>
              <w:t xml:space="preserve"> </w:t>
            </w:r>
            <w:r w:rsidR="003E1A60" w:rsidRPr="504C25CC">
              <w:rPr>
                <w:rFonts w:ascii="Arial" w:hAnsi="Arial" w:cs="Arial"/>
              </w:rPr>
              <w:t>which</w:t>
            </w:r>
            <w:r w:rsidR="00BE7435" w:rsidRPr="504C25CC">
              <w:rPr>
                <w:rFonts w:ascii="Arial" w:hAnsi="Arial" w:cs="Arial"/>
              </w:rPr>
              <w:t xml:space="preserve"> included </w:t>
            </w:r>
            <w:r w:rsidR="009320D9" w:rsidRPr="504C25CC">
              <w:rPr>
                <w:rFonts w:ascii="Arial" w:hAnsi="Arial" w:cs="Arial"/>
              </w:rPr>
              <w:t xml:space="preserve">a </w:t>
            </w:r>
            <w:r w:rsidR="00BE7435" w:rsidRPr="504C25CC">
              <w:rPr>
                <w:rFonts w:ascii="Arial" w:hAnsi="Arial" w:cs="Arial"/>
              </w:rPr>
              <w:t xml:space="preserve">recommendation for </w:t>
            </w:r>
            <w:r w:rsidR="00530A33" w:rsidRPr="504C25CC">
              <w:rPr>
                <w:rFonts w:ascii="Arial" w:hAnsi="Arial" w:cs="Arial"/>
              </w:rPr>
              <w:t>a comprehensive</w:t>
            </w:r>
            <w:r w:rsidR="00BE7435" w:rsidRPr="504C25CC">
              <w:rPr>
                <w:rFonts w:ascii="Arial" w:hAnsi="Arial" w:cs="Arial"/>
              </w:rPr>
              <w:t xml:space="preserve"> evaluation, full physical examination, psychotherapy, and/or behavior management</w:t>
            </w:r>
            <w:r w:rsidR="00530A33" w:rsidRPr="504C25CC">
              <w:rPr>
                <w:rFonts w:ascii="Arial" w:hAnsi="Arial" w:cs="Arial"/>
              </w:rPr>
              <w:t>.</w:t>
            </w:r>
          </w:p>
        </w:tc>
        <w:tc>
          <w:tcPr>
            <w:tcW w:w="1165" w:type="dxa"/>
          </w:tcPr>
          <w:p w14:paraId="60D20518" w14:textId="07A53E28" w:rsidR="0092212E" w:rsidRPr="00D761CD" w:rsidRDefault="0092212E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BE7435" w:rsidRPr="00D761CD" w14:paraId="6F5EE83B" w14:textId="77777777" w:rsidTr="504C25CC">
        <w:tc>
          <w:tcPr>
            <w:tcW w:w="8185" w:type="dxa"/>
            <w:shd w:val="clear" w:color="auto" w:fill="F2F2F2" w:themeFill="background1" w:themeFillShade="F2"/>
          </w:tcPr>
          <w:p w14:paraId="20A0BB67" w14:textId="371149F2" w:rsidR="00BE7435" w:rsidRPr="00E07490" w:rsidRDefault="00530A33" w:rsidP="504C25CC">
            <w:pPr>
              <w:contextualSpacing/>
              <w:rPr>
                <w:rFonts w:ascii="Arial" w:hAnsi="Arial" w:cs="Arial"/>
              </w:rPr>
            </w:pPr>
            <w:r w:rsidRPr="504C25CC">
              <w:rPr>
                <w:rFonts w:ascii="Arial" w:hAnsi="Arial" w:cs="Arial"/>
              </w:rPr>
              <w:t>Number of unduplicated clients that received at least one consultation</w:t>
            </w:r>
            <w:r w:rsidR="79EE551F" w:rsidRPr="504C25CC">
              <w:rPr>
                <w:rFonts w:ascii="Arial" w:hAnsi="Arial" w:cs="Arial"/>
              </w:rPr>
              <w:t>,</w:t>
            </w:r>
            <w:r w:rsidRPr="504C25CC">
              <w:rPr>
                <w:rFonts w:ascii="Arial" w:hAnsi="Arial" w:cs="Arial"/>
              </w:rPr>
              <w:t xml:space="preserve"> which included a recommendation for </w:t>
            </w:r>
            <w:r w:rsidR="00BE7435" w:rsidRPr="504C25CC">
              <w:rPr>
                <w:rFonts w:ascii="Arial" w:hAnsi="Arial" w:cs="Arial"/>
              </w:rPr>
              <w:t>deprescribing.</w:t>
            </w:r>
          </w:p>
        </w:tc>
        <w:tc>
          <w:tcPr>
            <w:tcW w:w="1165" w:type="dxa"/>
          </w:tcPr>
          <w:p w14:paraId="51421650" w14:textId="694E275F" w:rsidR="00BE7435" w:rsidRPr="00D761CD" w:rsidRDefault="00BE7435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D05FCC" w:rsidRPr="00D761CD" w14:paraId="72D921AB" w14:textId="77777777" w:rsidTr="504C25CC">
        <w:tc>
          <w:tcPr>
            <w:tcW w:w="8185" w:type="dxa"/>
            <w:shd w:val="clear" w:color="auto" w:fill="F2F2F2" w:themeFill="background1" w:themeFillShade="F2"/>
          </w:tcPr>
          <w:p w14:paraId="7DBB191A" w14:textId="023E6D76" w:rsidR="00D05FCC" w:rsidRPr="00E07490" w:rsidRDefault="0092212E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>Total number of consultation activities provided during the reporting period.</w:t>
            </w:r>
          </w:p>
        </w:tc>
        <w:tc>
          <w:tcPr>
            <w:tcW w:w="1165" w:type="dxa"/>
          </w:tcPr>
          <w:p w14:paraId="0DBEFC13" w14:textId="7649531B" w:rsidR="00D05FCC" w:rsidRPr="00D761CD" w:rsidRDefault="00D05FCC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7CE18505" w14:textId="77777777" w:rsidR="00EF6159" w:rsidRPr="00F72713" w:rsidRDefault="00EF6159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5"/>
        <w:gridCol w:w="1165"/>
      </w:tblGrid>
      <w:tr w:rsidR="009320D9" w:rsidRPr="00D761CD" w14:paraId="493ACE8D" w14:textId="77777777" w:rsidTr="00A8288F">
        <w:tc>
          <w:tcPr>
            <w:tcW w:w="9350" w:type="dxa"/>
            <w:gridSpan w:val="2"/>
            <w:tcBorders>
              <w:bottom w:val="single" w:sz="2" w:space="0" w:color="auto"/>
            </w:tcBorders>
            <w:shd w:val="clear" w:color="auto" w:fill="DAE9F7" w:themeFill="text2" w:themeFillTint="1A"/>
          </w:tcPr>
          <w:p w14:paraId="06D867B0" w14:textId="6F4DB796" w:rsidR="009320D9" w:rsidRPr="00E07490" w:rsidRDefault="005E6EFD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749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Task 10 </w:t>
            </w:r>
            <w:r w:rsidR="00657706" w:rsidRPr="00E07490">
              <w:rPr>
                <w:rFonts w:ascii="Arial" w:hAnsi="Arial" w:cs="Arial"/>
                <w:b/>
                <w:bCs/>
                <w:sz w:val="24"/>
                <w:szCs w:val="24"/>
              </w:rPr>
              <w:t>Care Coordination Services</w:t>
            </w:r>
          </w:p>
          <w:p w14:paraId="214E05A2" w14:textId="1388D7F3" w:rsidR="003F153E" w:rsidRPr="00850A0B" w:rsidRDefault="003F153E" w:rsidP="00067BC8">
            <w:pPr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0A0B">
              <w:rPr>
                <w:rFonts w:ascii="Arial" w:hAnsi="Arial" w:cs="Arial"/>
                <w:i/>
                <w:iCs/>
                <w:sz w:val="16"/>
                <w:szCs w:val="16"/>
              </w:rPr>
              <w:t>Data counts should reflect data reported in the Client Roster for the reporting period.</w:t>
            </w:r>
          </w:p>
        </w:tc>
      </w:tr>
      <w:tr w:rsidR="009320D9" w:rsidRPr="00D761CD" w14:paraId="06611EC0" w14:textId="77777777" w:rsidTr="00DD4E79">
        <w:trPr>
          <w:trHeight w:val="503"/>
        </w:trPr>
        <w:tc>
          <w:tcPr>
            <w:tcW w:w="8185" w:type="dxa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473A4CF6" w14:textId="4F8967A4" w:rsidR="009320D9" w:rsidRPr="00E07490" w:rsidRDefault="00AB346C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 xml:space="preserve">Number of </w:t>
            </w:r>
            <w:r w:rsidR="00530A33" w:rsidRPr="00E07490">
              <w:rPr>
                <w:rFonts w:ascii="Arial" w:hAnsi="Arial" w:cs="Arial"/>
              </w:rPr>
              <w:t xml:space="preserve">unduplicated clients </w:t>
            </w:r>
            <w:r w:rsidRPr="00E07490">
              <w:rPr>
                <w:rFonts w:ascii="Arial" w:hAnsi="Arial" w:cs="Arial"/>
              </w:rPr>
              <w:t xml:space="preserve">that </w:t>
            </w:r>
            <w:r w:rsidR="008F4EBC" w:rsidRPr="00E07490">
              <w:rPr>
                <w:rFonts w:ascii="Arial" w:hAnsi="Arial" w:cs="Arial"/>
              </w:rPr>
              <w:t xml:space="preserve">received </w:t>
            </w:r>
            <w:r w:rsidRPr="00E07490">
              <w:rPr>
                <w:rFonts w:ascii="Arial" w:hAnsi="Arial" w:cs="Arial"/>
              </w:rPr>
              <w:t>at least one care coordination service.</w:t>
            </w:r>
          </w:p>
        </w:tc>
        <w:tc>
          <w:tcPr>
            <w:tcW w:w="1165" w:type="dxa"/>
          </w:tcPr>
          <w:p w14:paraId="22A74725" w14:textId="76062CB7" w:rsidR="009320D9" w:rsidRPr="00D761CD" w:rsidRDefault="009320D9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9320D9" w:rsidRPr="00D761CD" w14:paraId="36FB9B22" w14:textId="77777777" w:rsidTr="00DD4E79">
        <w:trPr>
          <w:trHeight w:val="296"/>
        </w:trPr>
        <w:tc>
          <w:tcPr>
            <w:tcW w:w="8185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4E14D522" w14:textId="56468BE3" w:rsidR="009320D9" w:rsidRPr="00E07490" w:rsidRDefault="00FE4EB6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 xml:space="preserve">Number of </w:t>
            </w:r>
            <w:r w:rsidR="00530A33" w:rsidRPr="00E07490">
              <w:rPr>
                <w:rFonts w:ascii="Arial" w:hAnsi="Arial" w:cs="Arial"/>
              </w:rPr>
              <w:t xml:space="preserve">unduplicated clients </w:t>
            </w:r>
            <w:r w:rsidRPr="00E07490">
              <w:rPr>
                <w:rFonts w:ascii="Arial" w:hAnsi="Arial" w:cs="Arial"/>
              </w:rPr>
              <w:t>that received at least one service referral</w:t>
            </w:r>
            <w:r w:rsidR="006157AD" w:rsidRPr="00E07490">
              <w:rPr>
                <w:rFonts w:ascii="Arial" w:hAnsi="Arial" w:cs="Arial"/>
              </w:rPr>
              <w:t>.</w:t>
            </w:r>
          </w:p>
        </w:tc>
        <w:tc>
          <w:tcPr>
            <w:tcW w:w="1165" w:type="dxa"/>
          </w:tcPr>
          <w:p w14:paraId="10415F8F" w14:textId="65EE56B3" w:rsidR="009320D9" w:rsidRPr="00D761CD" w:rsidRDefault="009320D9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9320D9" w:rsidRPr="00D761CD" w14:paraId="0A6CC0AA" w14:textId="77777777" w:rsidTr="00DD4E79">
        <w:trPr>
          <w:trHeight w:val="359"/>
        </w:trPr>
        <w:tc>
          <w:tcPr>
            <w:tcW w:w="8185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D7B4B4E" w14:textId="0AB4323C" w:rsidR="009320D9" w:rsidRPr="00E07490" w:rsidRDefault="00FE4EB6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 xml:space="preserve">Total number of </w:t>
            </w:r>
            <w:r w:rsidR="006B6F54" w:rsidRPr="00E07490">
              <w:rPr>
                <w:rFonts w:ascii="Arial" w:hAnsi="Arial" w:cs="Arial"/>
              </w:rPr>
              <w:t>care coordination</w:t>
            </w:r>
            <w:r w:rsidRPr="00E07490">
              <w:rPr>
                <w:rFonts w:ascii="Arial" w:hAnsi="Arial" w:cs="Arial"/>
              </w:rPr>
              <w:t xml:space="preserve"> activities provided during the reporting period.</w:t>
            </w:r>
          </w:p>
        </w:tc>
        <w:tc>
          <w:tcPr>
            <w:tcW w:w="1165" w:type="dxa"/>
          </w:tcPr>
          <w:p w14:paraId="2E04D504" w14:textId="0380F25D" w:rsidR="009320D9" w:rsidRPr="00D761CD" w:rsidRDefault="009320D9" w:rsidP="00067BC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32498746" w14:textId="77777777" w:rsidR="00D84292" w:rsidRPr="00F72713" w:rsidRDefault="00D84292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5"/>
        <w:gridCol w:w="1165"/>
      </w:tblGrid>
      <w:tr w:rsidR="00F12823" w:rsidRPr="00D761CD" w14:paraId="1A4E11C2" w14:textId="77777777" w:rsidTr="00B1745B">
        <w:trPr>
          <w:trHeight w:val="548"/>
        </w:trPr>
        <w:tc>
          <w:tcPr>
            <w:tcW w:w="9350" w:type="dxa"/>
            <w:gridSpan w:val="2"/>
            <w:shd w:val="clear" w:color="auto" w:fill="DAE9F7" w:themeFill="text2" w:themeFillTint="1A"/>
          </w:tcPr>
          <w:p w14:paraId="71C6912C" w14:textId="4F1AA7D5" w:rsidR="00F12823" w:rsidRPr="00E07490" w:rsidRDefault="00F12823" w:rsidP="00067BC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749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Task 13 </w:t>
            </w:r>
            <w:r w:rsidR="005B4EAD" w:rsidRPr="00E07490">
              <w:rPr>
                <w:rFonts w:ascii="Arial" w:hAnsi="Arial" w:cs="Arial"/>
                <w:b/>
                <w:bCs/>
                <w:sz w:val="24"/>
                <w:szCs w:val="24"/>
              </w:rPr>
              <w:t>Client</w:t>
            </w:r>
            <w:r w:rsidR="002A06BF" w:rsidRPr="00E0749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Referrals</w:t>
            </w:r>
          </w:p>
          <w:p w14:paraId="0B3F668E" w14:textId="4CA586D9" w:rsidR="003F153E" w:rsidRPr="00850A0B" w:rsidRDefault="003F153E" w:rsidP="00067BC8">
            <w:pPr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0A0B">
              <w:rPr>
                <w:rFonts w:ascii="Arial" w:hAnsi="Arial" w:cs="Arial"/>
                <w:i/>
                <w:iCs/>
                <w:sz w:val="16"/>
                <w:szCs w:val="16"/>
              </w:rPr>
              <w:t>Data counts should reflect data reported in the Client Roster for the reporting period.</w:t>
            </w:r>
          </w:p>
        </w:tc>
      </w:tr>
      <w:tr w:rsidR="00F12823" w:rsidRPr="00D761CD" w14:paraId="078C4070" w14:textId="77777777" w:rsidTr="00DD4E79">
        <w:tc>
          <w:tcPr>
            <w:tcW w:w="8185" w:type="dxa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400BED7C" w14:textId="77777777" w:rsidR="00F12823" w:rsidRPr="00E07490" w:rsidRDefault="00F12823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 xml:space="preserve">Unduplicated number of new clients referred to BH Hub for services during the reporting period. </w:t>
            </w:r>
          </w:p>
        </w:tc>
        <w:tc>
          <w:tcPr>
            <w:tcW w:w="1165" w:type="dxa"/>
          </w:tcPr>
          <w:p w14:paraId="24A275C1" w14:textId="77777777" w:rsidR="00F12823" w:rsidRPr="00D761CD" w:rsidRDefault="00F12823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2823" w:rsidRPr="00D761CD" w14:paraId="5F85FCB9" w14:textId="77777777" w:rsidTr="00DD4E79">
        <w:trPr>
          <w:trHeight w:val="350"/>
        </w:trPr>
        <w:tc>
          <w:tcPr>
            <w:tcW w:w="8185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2A90BB91" w14:textId="77777777" w:rsidR="00F12823" w:rsidRPr="00E07490" w:rsidRDefault="00F12823" w:rsidP="00067BC8">
            <w:pPr>
              <w:contextualSpacing/>
              <w:rPr>
                <w:rFonts w:ascii="Arial" w:hAnsi="Arial" w:cs="Arial"/>
              </w:rPr>
            </w:pPr>
            <w:r w:rsidRPr="00E07490">
              <w:rPr>
                <w:rFonts w:ascii="Arial" w:hAnsi="Arial" w:cs="Arial"/>
              </w:rPr>
              <w:t>Unduplicated number of clients recorded in hub activities.</w:t>
            </w:r>
          </w:p>
        </w:tc>
        <w:tc>
          <w:tcPr>
            <w:tcW w:w="1165" w:type="dxa"/>
          </w:tcPr>
          <w:p w14:paraId="0D7869F8" w14:textId="77777777" w:rsidR="00F12823" w:rsidRPr="00D761CD" w:rsidRDefault="00F12823" w:rsidP="00067BC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6CDE28" w14:textId="77777777" w:rsidR="00F12823" w:rsidRPr="00F72713" w:rsidRDefault="00F12823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p w14:paraId="3E248F13" w14:textId="77777777" w:rsidR="00D84292" w:rsidRPr="00F72713" w:rsidRDefault="00D84292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p w14:paraId="38649ADA" w14:textId="77777777" w:rsidR="00D84292" w:rsidRPr="00F72713" w:rsidRDefault="00D84292" w:rsidP="00067BC8">
      <w:pPr>
        <w:spacing w:after="0"/>
        <w:contextualSpacing/>
        <w:rPr>
          <w:rFonts w:ascii="Arial" w:hAnsi="Arial" w:cs="Arial"/>
          <w:sz w:val="12"/>
          <w:szCs w:val="12"/>
        </w:rPr>
      </w:pPr>
    </w:p>
    <w:p w14:paraId="1A9DBA7D" w14:textId="77777777" w:rsidR="009320D9" w:rsidRPr="008C14E1" w:rsidRDefault="009320D9" w:rsidP="00067BC8">
      <w:pPr>
        <w:spacing w:after="0"/>
        <w:contextualSpacing/>
        <w:rPr>
          <w:rFonts w:ascii="Arial" w:hAnsi="Arial" w:cs="Arial"/>
        </w:rPr>
      </w:pPr>
    </w:p>
    <w:p w14:paraId="674E2B15" w14:textId="4E0D5B54" w:rsidR="005649AA" w:rsidRPr="008C14E1" w:rsidRDefault="005649AA" w:rsidP="00067BC8">
      <w:pPr>
        <w:spacing w:after="0"/>
        <w:contextualSpacing/>
        <w:rPr>
          <w:rFonts w:ascii="Arial" w:hAnsi="Arial" w:cs="Arial"/>
        </w:rPr>
      </w:pPr>
    </w:p>
    <w:p w14:paraId="4C50747F" w14:textId="268FCAA1" w:rsidR="005649AA" w:rsidRPr="008C14E1" w:rsidRDefault="005649AA" w:rsidP="00067BC8">
      <w:pPr>
        <w:spacing w:after="0"/>
        <w:contextualSpacing/>
        <w:rPr>
          <w:rFonts w:ascii="Arial" w:hAnsi="Arial" w:cs="Arial"/>
        </w:rPr>
      </w:pPr>
    </w:p>
    <w:p w14:paraId="33EAC7C3" w14:textId="77777777" w:rsidR="00216FE6" w:rsidRPr="008C14E1" w:rsidRDefault="00216FE6" w:rsidP="00067BC8">
      <w:pPr>
        <w:spacing w:after="0"/>
        <w:contextualSpacing/>
        <w:rPr>
          <w:rFonts w:ascii="Arial" w:hAnsi="Arial" w:cs="Arial"/>
        </w:rPr>
      </w:pPr>
    </w:p>
    <w:p w14:paraId="49D28895" w14:textId="77777777" w:rsidR="00216FE6" w:rsidRPr="008C14E1" w:rsidRDefault="00216FE6" w:rsidP="00067BC8">
      <w:pPr>
        <w:spacing w:after="0"/>
        <w:contextualSpacing/>
        <w:rPr>
          <w:rFonts w:ascii="Arial" w:hAnsi="Arial" w:cs="Arial"/>
        </w:rPr>
      </w:pPr>
    </w:p>
    <w:p w14:paraId="09F7D851" w14:textId="77777777" w:rsidR="00216FE6" w:rsidRPr="008C14E1" w:rsidRDefault="00216FE6" w:rsidP="00067BC8">
      <w:pPr>
        <w:spacing w:after="0"/>
        <w:contextualSpacing/>
        <w:rPr>
          <w:rFonts w:ascii="Arial" w:hAnsi="Arial" w:cs="Arial"/>
        </w:rPr>
      </w:pPr>
    </w:p>
    <w:p w14:paraId="4E83C430" w14:textId="236C5AC0" w:rsidR="00055426" w:rsidRPr="008C14E1" w:rsidRDefault="00055426" w:rsidP="00067BC8">
      <w:pPr>
        <w:spacing w:after="0"/>
        <w:contextualSpacing/>
        <w:rPr>
          <w:rFonts w:ascii="Arial" w:hAnsi="Arial" w:cs="Arial"/>
        </w:rPr>
      </w:pPr>
    </w:p>
    <w:sectPr w:rsidR="00055426" w:rsidRPr="008C14E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9611E" w14:textId="77777777" w:rsidR="0098513F" w:rsidRDefault="0098513F" w:rsidP="005649AA">
      <w:pPr>
        <w:spacing w:after="0" w:line="240" w:lineRule="auto"/>
      </w:pPr>
      <w:r>
        <w:separator/>
      </w:r>
    </w:p>
  </w:endnote>
  <w:endnote w:type="continuationSeparator" w:id="0">
    <w:p w14:paraId="68E3ABFB" w14:textId="77777777" w:rsidR="0098513F" w:rsidRDefault="0098513F" w:rsidP="00564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6065E" w14:textId="29A46561" w:rsidR="001F3D46" w:rsidRDefault="001F3D46">
    <w:pPr>
      <w:pStyle w:val="Footer"/>
    </w:pPr>
    <w:r>
      <w:t>Updated 8/2</w:t>
    </w:r>
    <w:r w:rsidR="00585A67">
      <w:t>8</w:t>
    </w:r>
    <w:r>
      <w:t>/2</w:t>
    </w:r>
    <w:r w:rsidR="00144B82">
      <w:t>6</w:t>
    </w:r>
    <w:r w:rsidR="00144B82">
      <w:tab/>
      <w:t xml:space="preserve">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E5967" w14:textId="77777777" w:rsidR="0098513F" w:rsidRDefault="0098513F" w:rsidP="005649AA">
      <w:pPr>
        <w:spacing w:after="0" w:line="240" w:lineRule="auto"/>
      </w:pPr>
      <w:r>
        <w:separator/>
      </w:r>
    </w:p>
  </w:footnote>
  <w:footnote w:type="continuationSeparator" w:id="0">
    <w:p w14:paraId="209C6E6B" w14:textId="77777777" w:rsidR="0098513F" w:rsidRDefault="0098513F" w:rsidP="00564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CFFF7" w14:textId="5E3E2F13" w:rsidR="005649AA" w:rsidRDefault="007D4ADD" w:rsidP="00732987">
    <w:pPr>
      <w:pStyle w:val="Header"/>
      <w:jc w:val="right"/>
    </w:pPr>
    <w:r>
      <w:t>Task</w:t>
    </w:r>
    <w:r w:rsidR="002A7236">
      <w:t xml:space="preserve"> B.1.a.1</w:t>
    </w:r>
    <w:r w:rsidR="00732987"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15975"/>
    <w:multiLevelType w:val="hybridMultilevel"/>
    <w:tmpl w:val="3078B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23D2E"/>
    <w:multiLevelType w:val="hybridMultilevel"/>
    <w:tmpl w:val="8CB8E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9777D"/>
    <w:multiLevelType w:val="hybridMultilevel"/>
    <w:tmpl w:val="A70C0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02C61"/>
    <w:multiLevelType w:val="hybridMultilevel"/>
    <w:tmpl w:val="6F2C6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A0192"/>
    <w:multiLevelType w:val="hybridMultilevel"/>
    <w:tmpl w:val="07C8B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57D85"/>
    <w:multiLevelType w:val="hybridMultilevel"/>
    <w:tmpl w:val="7228C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E08"/>
    <w:multiLevelType w:val="hybridMultilevel"/>
    <w:tmpl w:val="7EA4C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723541">
    <w:abstractNumId w:val="3"/>
  </w:num>
  <w:num w:numId="2" w16cid:durableId="942103770">
    <w:abstractNumId w:val="5"/>
  </w:num>
  <w:num w:numId="3" w16cid:durableId="1409426698">
    <w:abstractNumId w:val="1"/>
  </w:num>
  <w:num w:numId="4" w16cid:durableId="233929983">
    <w:abstractNumId w:val="0"/>
  </w:num>
  <w:num w:numId="5" w16cid:durableId="2020352780">
    <w:abstractNumId w:val="2"/>
  </w:num>
  <w:num w:numId="6" w16cid:durableId="1941334716">
    <w:abstractNumId w:val="6"/>
  </w:num>
  <w:num w:numId="7" w16cid:durableId="13469793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B9B"/>
    <w:rsid w:val="00007FD4"/>
    <w:rsid w:val="00016821"/>
    <w:rsid w:val="000208EC"/>
    <w:rsid w:val="000251F6"/>
    <w:rsid w:val="00031A21"/>
    <w:rsid w:val="00055426"/>
    <w:rsid w:val="00067BC8"/>
    <w:rsid w:val="000A1E1B"/>
    <w:rsid w:val="000A4221"/>
    <w:rsid w:val="000A5D03"/>
    <w:rsid w:val="000B1E84"/>
    <w:rsid w:val="000B4E39"/>
    <w:rsid w:val="000B54A5"/>
    <w:rsid w:val="000C526F"/>
    <w:rsid w:val="000D3FAA"/>
    <w:rsid w:val="000E0122"/>
    <w:rsid w:val="000F58D2"/>
    <w:rsid w:val="000F6F98"/>
    <w:rsid w:val="00102D85"/>
    <w:rsid w:val="00112BA4"/>
    <w:rsid w:val="00121C60"/>
    <w:rsid w:val="00134CDA"/>
    <w:rsid w:val="00140EF6"/>
    <w:rsid w:val="00143738"/>
    <w:rsid w:val="00144B82"/>
    <w:rsid w:val="00147874"/>
    <w:rsid w:val="00157B9B"/>
    <w:rsid w:val="001600C3"/>
    <w:rsid w:val="00164713"/>
    <w:rsid w:val="001718F1"/>
    <w:rsid w:val="001741F1"/>
    <w:rsid w:val="001872D8"/>
    <w:rsid w:val="00187D89"/>
    <w:rsid w:val="001A2E3E"/>
    <w:rsid w:val="001A5F55"/>
    <w:rsid w:val="001B19BB"/>
    <w:rsid w:val="001B651D"/>
    <w:rsid w:val="001D2819"/>
    <w:rsid w:val="001E313A"/>
    <w:rsid w:val="001E6317"/>
    <w:rsid w:val="001F3D46"/>
    <w:rsid w:val="00216FE6"/>
    <w:rsid w:val="00220459"/>
    <w:rsid w:val="00276F09"/>
    <w:rsid w:val="002838CE"/>
    <w:rsid w:val="002A06BF"/>
    <w:rsid w:val="002A3899"/>
    <w:rsid w:val="002A7236"/>
    <w:rsid w:val="00302942"/>
    <w:rsid w:val="00303AE9"/>
    <w:rsid w:val="003108D4"/>
    <w:rsid w:val="003167AD"/>
    <w:rsid w:val="00332A8F"/>
    <w:rsid w:val="00346A52"/>
    <w:rsid w:val="003645C8"/>
    <w:rsid w:val="00374118"/>
    <w:rsid w:val="003850ED"/>
    <w:rsid w:val="003972B1"/>
    <w:rsid w:val="00397E89"/>
    <w:rsid w:val="003A15D8"/>
    <w:rsid w:val="003B3546"/>
    <w:rsid w:val="003B429E"/>
    <w:rsid w:val="003B75B2"/>
    <w:rsid w:val="003D0ED3"/>
    <w:rsid w:val="003E1A60"/>
    <w:rsid w:val="003E4453"/>
    <w:rsid w:val="003F153E"/>
    <w:rsid w:val="003F4ED0"/>
    <w:rsid w:val="003F5BC7"/>
    <w:rsid w:val="003F720A"/>
    <w:rsid w:val="00402AA5"/>
    <w:rsid w:val="00430D92"/>
    <w:rsid w:val="00431BA8"/>
    <w:rsid w:val="0045274D"/>
    <w:rsid w:val="00465CEF"/>
    <w:rsid w:val="004725DB"/>
    <w:rsid w:val="00480CD8"/>
    <w:rsid w:val="004A7CCC"/>
    <w:rsid w:val="004C7045"/>
    <w:rsid w:val="00510E42"/>
    <w:rsid w:val="005228BD"/>
    <w:rsid w:val="00530A33"/>
    <w:rsid w:val="0053173E"/>
    <w:rsid w:val="00532DD7"/>
    <w:rsid w:val="0054650E"/>
    <w:rsid w:val="00553AF1"/>
    <w:rsid w:val="00553CAC"/>
    <w:rsid w:val="005649AA"/>
    <w:rsid w:val="00565776"/>
    <w:rsid w:val="00571D03"/>
    <w:rsid w:val="00585A67"/>
    <w:rsid w:val="00587CA3"/>
    <w:rsid w:val="00597F5E"/>
    <w:rsid w:val="005B2A30"/>
    <w:rsid w:val="005B4EAD"/>
    <w:rsid w:val="005B657C"/>
    <w:rsid w:val="005C34EF"/>
    <w:rsid w:val="005C3596"/>
    <w:rsid w:val="005C7330"/>
    <w:rsid w:val="005D24B2"/>
    <w:rsid w:val="005E0742"/>
    <w:rsid w:val="005E6EFD"/>
    <w:rsid w:val="005E7B1A"/>
    <w:rsid w:val="006007A1"/>
    <w:rsid w:val="00610D1B"/>
    <w:rsid w:val="006157AD"/>
    <w:rsid w:val="00620D8B"/>
    <w:rsid w:val="0063226E"/>
    <w:rsid w:val="00642061"/>
    <w:rsid w:val="00654512"/>
    <w:rsid w:val="00654541"/>
    <w:rsid w:val="00657706"/>
    <w:rsid w:val="00657CE7"/>
    <w:rsid w:val="006832B4"/>
    <w:rsid w:val="006866A2"/>
    <w:rsid w:val="00690B66"/>
    <w:rsid w:val="006A1E09"/>
    <w:rsid w:val="006B51A8"/>
    <w:rsid w:val="006B61B7"/>
    <w:rsid w:val="006B6F54"/>
    <w:rsid w:val="006D0825"/>
    <w:rsid w:val="006D6655"/>
    <w:rsid w:val="006E0FC9"/>
    <w:rsid w:val="006E6820"/>
    <w:rsid w:val="006F1F10"/>
    <w:rsid w:val="007001A1"/>
    <w:rsid w:val="00706778"/>
    <w:rsid w:val="0073069B"/>
    <w:rsid w:val="00732987"/>
    <w:rsid w:val="00744693"/>
    <w:rsid w:val="00747D98"/>
    <w:rsid w:val="00761FAD"/>
    <w:rsid w:val="007635A3"/>
    <w:rsid w:val="00763A3B"/>
    <w:rsid w:val="007868CC"/>
    <w:rsid w:val="00791E4A"/>
    <w:rsid w:val="00791F09"/>
    <w:rsid w:val="00797B51"/>
    <w:rsid w:val="007A4A11"/>
    <w:rsid w:val="007B0B3F"/>
    <w:rsid w:val="007B2CFE"/>
    <w:rsid w:val="007D4ADD"/>
    <w:rsid w:val="007E269F"/>
    <w:rsid w:val="007F1470"/>
    <w:rsid w:val="007F7654"/>
    <w:rsid w:val="008013B8"/>
    <w:rsid w:val="00836684"/>
    <w:rsid w:val="008446A9"/>
    <w:rsid w:val="00850A0B"/>
    <w:rsid w:val="008616B4"/>
    <w:rsid w:val="00876FFC"/>
    <w:rsid w:val="008A1DD1"/>
    <w:rsid w:val="008A757D"/>
    <w:rsid w:val="008C14E1"/>
    <w:rsid w:val="008C5A92"/>
    <w:rsid w:val="008D0766"/>
    <w:rsid w:val="008D2A5B"/>
    <w:rsid w:val="008F2B36"/>
    <w:rsid w:val="008F4EBC"/>
    <w:rsid w:val="00900A9B"/>
    <w:rsid w:val="00902907"/>
    <w:rsid w:val="00914947"/>
    <w:rsid w:val="00921430"/>
    <w:rsid w:val="0092212E"/>
    <w:rsid w:val="009320D9"/>
    <w:rsid w:val="00940392"/>
    <w:rsid w:val="00952498"/>
    <w:rsid w:val="00971721"/>
    <w:rsid w:val="009717D1"/>
    <w:rsid w:val="00975186"/>
    <w:rsid w:val="0098513F"/>
    <w:rsid w:val="009A756E"/>
    <w:rsid w:val="009B01AC"/>
    <w:rsid w:val="009B2E11"/>
    <w:rsid w:val="009C137A"/>
    <w:rsid w:val="009C2428"/>
    <w:rsid w:val="009C55E8"/>
    <w:rsid w:val="009F117D"/>
    <w:rsid w:val="00A00000"/>
    <w:rsid w:val="00A07AEA"/>
    <w:rsid w:val="00A17299"/>
    <w:rsid w:val="00A27A14"/>
    <w:rsid w:val="00A3240F"/>
    <w:rsid w:val="00A5792F"/>
    <w:rsid w:val="00A70280"/>
    <w:rsid w:val="00A8288F"/>
    <w:rsid w:val="00A85AD7"/>
    <w:rsid w:val="00AA7715"/>
    <w:rsid w:val="00AB1A92"/>
    <w:rsid w:val="00AB346C"/>
    <w:rsid w:val="00AE6E22"/>
    <w:rsid w:val="00B078D8"/>
    <w:rsid w:val="00B1745B"/>
    <w:rsid w:val="00B36C09"/>
    <w:rsid w:val="00B406BD"/>
    <w:rsid w:val="00B41058"/>
    <w:rsid w:val="00B4105C"/>
    <w:rsid w:val="00B42C4A"/>
    <w:rsid w:val="00B46CF9"/>
    <w:rsid w:val="00B46DE8"/>
    <w:rsid w:val="00B53C54"/>
    <w:rsid w:val="00B5799F"/>
    <w:rsid w:val="00B77AE1"/>
    <w:rsid w:val="00B80129"/>
    <w:rsid w:val="00B9251A"/>
    <w:rsid w:val="00BA0751"/>
    <w:rsid w:val="00BA12E9"/>
    <w:rsid w:val="00BE7435"/>
    <w:rsid w:val="00BF7BB6"/>
    <w:rsid w:val="00C0392E"/>
    <w:rsid w:val="00C12AA7"/>
    <w:rsid w:val="00C12D59"/>
    <w:rsid w:val="00C25C64"/>
    <w:rsid w:val="00C26D77"/>
    <w:rsid w:val="00C41378"/>
    <w:rsid w:val="00C72DEE"/>
    <w:rsid w:val="00C90CF3"/>
    <w:rsid w:val="00C941D8"/>
    <w:rsid w:val="00CA479A"/>
    <w:rsid w:val="00CC0CF8"/>
    <w:rsid w:val="00CC2BEC"/>
    <w:rsid w:val="00CC7F95"/>
    <w:rsid w:val="00CD1E30"/>
    <w:rsid w:val="00CD32DC"/>
    <w:rsid w:val="00CE2019"/>
    <w:rsid w:val="00CE44D6"/>
    <w:rsid w:val="00D05FCC"/>
    <w:rsid w:val="00D07B1F"/>
    <w:rsid w:val="00D14FF4"/>
    <w:rsid w:val="00D231C5"/>
    <w:rsid w:val="00D30944"/>
    <w:rsid w:val="00D33886"/>
    <w:rsid w:val="00D56E12"/>
    <w:rsid w:val="00D761CD"/>
    <w:rsid w:val="00D84292"/>
    <w:rsid w:val="00DB06DA"/>
    <w:rsid w:val="00DB2FDF"/>
    <w:rsid w:val="00DC165E"/>
    <w:rsid w:val="00DD4E79"/>
    <w:rsid w:val="00DD7FD1"/>
    <w:rsid w:val="00DF730C"/>
    <w:rsid w:val="00E07490"/>
    <w:rsid w:val="00E251B6"/>
    <w:rsid w:val="00E348D1"/>
    <w:rsid w:val="00E4701C"/>
    <w:rsid w:val="00E5180A"/>
    <w:rsid w:val="00E5742A"/>
    <w:rsid w:val="00E60766"/>
    <w:rsid w:val="00E62EC4"/>
    <w:rsid w:val="00E77023"/>
    <w:rsid w:val="00E85128"/>
    <w:rsid w:val="00EB080E"/>
    <w:rsid w:val="00EB128A"/>
    <w:rsid w:val="00EB7AF0"/>
    <w:rsid w:val="00EC0B55"/>
    <w:rsid w:val="00EF6159"/>
    <w:rsid w:val="00EF6D36"/>
    <w:rsid w:val="00F069BB"/>
    <w:rsid w:val="00F12823"/>
    <w:rsid w:val="00F3389F"/>
    <w:rsid w:val="00F42A75"/>
    <w:rsid w:val="00F52CDA"/>
    <w:rsid w:val="00F65A0E"/>
    <w:rsid w:val="00F66C87"/>
    <w:rsid w:val="00F71E82"/>
    <w:rsid w:val="00F72713"/>
    <w:rsid w:val="00F81C34"/>
    <w:rsid w:val="00F91B2A"/>
    <w:rsid w:val="00F97941"/>
    <w:rsid w:val="00FB1BC0"/>
    <w:rsid w:val="00FB71A7"/>
    <w:rsid w:val="00FC71B7"/>
    <w:rsid w:val="00FE4EB6"/>
    <w:rsid w:val="00FF4E0D"/>
    <w:rsid w:val="00FF50FA"/>
    <w:rsid w:val="00FF76E9"/>
    <w:rsid w:val="0DF7AA20"/>
    <w:rsid w:val="290CACF6"/>
    <w:rsid w:val="504C25CC"/>
    <w:rsid w:val="79EE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E63EC"/>
  <w15:chartTrackingRefBased/>
  <w15:docId w15:val="{24F01ABF-FCDB-4FEE-A2EF-34CA69DB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1CD"/>
  </w:style>
  <w:style w:type="paragraph" w:styleId="Heading1">
    <w:name w:val="heading 1"/>
    <w:basedOn w:val="Normal"/>
    <w:next w:val="Normal"/>
    <w:link w:val="Heading1Char"/>
    <w:uiPriority w:val="9"/>
    <w:qFormat/>
    <w:rsid w:val="00157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7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7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7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7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7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7B9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57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7B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4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9AA"/>
  </w:style>
  <w:style w:type="paragraph" w:styleId="Footer">
    <w:name w:val="footer"/>
    <w:basedOn w:val="Normal"/>
    <w:link w:val="FooterChar"/>
    <w:uiPriority w:val="99"/>
    <w:unhideWhenUsed/>
    <w:rsid w:val="00564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9AA"/>
  </w:style>
  <w:style w:type="table" w:styleId="TableGrid">
    <w:name w:val="Table Grid"/>
    <w:basedOn w:val="TableNormal"/>
    <w:uiPriority w:val="39"/>
    <w:rsid w:val="00397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0F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0F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0F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F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FC9"/>
    <w:rPr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FC7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6E84B-F7CA-41B6-B0D1-8DD233BA7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Jagoe, Staci</dc:creator>
  <cp:keywords/>
  <dc:description/>
  <cp:lastModifiedBy>Evers, Morgan M</cp:lastModifiedBy>
  <cp:revision>5</cp:revision>
  <dcterms:created xsi:type="dcterms:W3CDTF">2026-09-09T16:10:00Z</dcterms:created>
  <dcterms:modified xsi:type="dcterms:W3CDTF">2026-09-09T18:13:00Z</dcterms:modified>
</cp:coreProperties>
</file>